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94152" w14:textId="77777777" w:rsidR="00365707" w:rsidRPr="002F0BE8" w:rsidRDefault="00362DFC">
      <w:pPr>
        <w:pStyle w:val="Pardfaut"/>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center"/>
      </w:pPr>
      <w:r w:rsidRPr="002F0BE8">
        <w:rPr>
          <w:rStyle w:val="Aucun"/>
          <w:rFonts w:ascii="Marianne Light" w:hAnsi="Marianne Light"/>
          <w:position w:val="20"/>
          <w:sz w:val="24"/>
          <w:szCs w:val="24"/>
        </w:rPr>
        <w:t>DÉCISION DE LA DIRECTRICE GÉNÉ</w:t>
      </w:r>
      <w:r w:rsidR="008C7C86" w:rsidRPr="002F0BE8">
        <w:rPr>
          <w:rStyle w:val="Aucun"/>
          <w:rFonts w:ascii="Marianne Light" w:hAnsi="Marianne Light"/>
          <w:position w:val="20"/>
          <w:sz w:val="24"/>
          <w:szCs w:val="24"/>
        </w:rPr>
        <w:t>RALE DE FRANCEAGRIMER</w:t>
      </w:r>
    </w:p>
    <w:p w14:paraId="61DBB4F0" w14:textId="055A0C42" w:rsidR="00365707" w:rsidRPr="006A6118" w:rsidRDefault="006A6118" w:rsidP="006A6118">
      <w:pPr>
        <w:pStyle w:val="Pardfaut"/>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center"/>
        <w:rPr>
          <w:color w:val="FF0000"/>
        </w:rPr>
      </w:pPr>
      <w:r w:rsidRPr="006A6118">
        <w:rPr>
          <w:color w:val="FF0000"/>
        </w:rPr>
        <w:t>Version consolidée non opposable</w:t>
      </w:r>
    </w:p>
    <w:p w14:paraId="44B94656" w14:textId="77777777" w:rsidR="00365707" w:rsidRPr="002F0BE8" w:rsidRDefault="00362DFC" w:rsidP="00D7133D">
      <w:pPr>
        <w:pStyle w:val="Pardfaut"/>
        <w:keepNext w:val="0"/>
        <w:widowControl w:val="0"/>
        <w:tabs>
          <w:tab w:val="left" w:pos="2818"/>
          <w:tab w:val="left" w:pos="3414"/>
          <w:tab w:val="left" w:pos="4134"/>
          <w:tab w:val="left" w:pos="4369"/>
        </w:tabs>
        <w:ind w:left="5103" w:right="850"/>
        <w:jc w:val="right"/>
      </w:pPr>
      <w:r w:rsidRPr="002F0BE8">
        <w:rPr>
          <w:rStyle w:val="Aucun"/>
          <w:rFonts w:ascii="Marianne" w:hAnsi="Marianne"/>
        </w:rPr>
        <w:t xml:space="preserve">   Montreuil, le </w:t>
      </w:r>
      <w:r w:rsidR="00D7133D">
        <w:rPr>
          <w:rStyle w:val="Aucun"/>
          <w:rFonts w:ascii="Marianne" w:hAnsi="Marianne"/>
        </w:rPr>
        <w:t>27 octobre 2023</w:t>
      </w:r>
    </w:p>
    <w:p w14:paraId="12CC2158" w14:textId="77777777" w:rsidR="00365707" w:rsidRPr="002F0BE8" w:rsidRDefault="00365707">
      <w:pPr>
        <w:pStyle w:val="Pardfaut"/>
        <w:keepNext w:val="0"/>
        <w:widowControl w:val="0"/>
        <w:tabs>
          <w:tab w:val="left" w:pos="2818"/>
          <w:tab w:val="left" w:pos="3414"/>
          <w:tab w:val="left" w:pos="4134"/>
          <w:tab w:val="left" w:pos="4369"/>
        </w:tabs>
        <w:ind w:left="5103" w:right="1276"/>
        <w:jc w:val="right"/>
      </w:pPr>
    </w:p>
    <w:tbl>
      <w:tblPr>
        <w:tblW w:w="997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000" w:firstRow="0" w:lastRow="0" w:firstColumn="0" w:lastColumn="0" w:noHBand="0" w:noVBand="0"/>
      </w:tblPr>
      <w:tblGrid>
        <w:gridCol w:w="5289"/>
        <w:gridCol w:w="4689"/>
      </w:tblGrid>
      <w:tr w:rsidR="00365707" w:rsidRPr="002F0BE8" w14:paraId="366D1721" w14:textId="77777777" w:rsidTr="00D7133D">
        <w:trPr>
          <w:trHeight w:val="348"/>
        </w:trPr>
        <w:tc>
          <w:tcPr>
            <w:tcW w:w="5289" w:type="dxa"/>
            <w:tcBorders>
              <w:top w:val="single" w:sz="4" w:space="0" w:color="000000"/>
              <w:left w:val="single" w:sz="4" w:space="0" w:color="000000"/>
              <w:bottom w:val="single" w:sz="4" w:space="0" w:color="000000"/>
              <w:right w:val="single" w:sz="4" w:space="0" w:color="000000"/>
            </w:tcBorders>
            <w:shd w:val="clear" w:color="auto" w:fill="auto"/>
          </w:tcPr>
          <w:p w14:paraId="3C27E71D" w14:textId="77777777" w:rsidR="00365707" w:rsidRPr="002F0BE8" w:rsidRDefault="00362DFC">
            <w:pPr>
              <w:pStyle w:val="LO-Normal"/>
              <w:keepNext w:val="0"/>
              <w:widowControl w:val="0"/>
              <w:ind w:left="137"/>
              <w:rPr>
                <w:b/>
                <w:smallCaps/>
              </w:rPr>
            </w:pPr>
            <w:r w:rsidRPr="002F0BE8">
              <w:rPr>
                <w:b/>
                <w:smallCaps/>
              </w:rPr>
              <w:t>Direction Interventions</w:t>
            </w:r>
          </w:p>
          <w:p w14:paraId="61DA1B93" w14:textId="77777777" w:rsidR="00365707" w:rsidRPr="002F0BE8" w:rsidRDefault="00362DFC">
            <w:pPr>
              <w:pStyle w:val="LO-Normal"/>
              <w:keepNext w:val="0"/>
              <w:widowControl w:val="0"/>
              <w:ind w:left="137"/>
              <w:rPr>
                <w:smallCaps/>
                <w:szCs w:val="20"/>
              </w:rPr>
            </w:pPr>
            <w:r w:rsidRPr="002F0BE8">
              <w:rPr>
                <w:smallCaps/>
                <w:szCs w:val="20"/>
              </w:rPr>
              <w:t xml:space="preserve">Unité </w:t>
            </w:r>
            <w:r w:rsidR="00A55666">
              <w:rPr>
                <w:smallCaps/>
                <w:szCs w:val="20"/>
              </w:rPr>
              <w:t>« </w:t>
            </w:r>
            <w:r w:rsidRPr="002F0BE8">
              <w:rPr>
                <w:smallCaps/>
                <w:szCs w:val="20"/>
              </w:rPr>
              <w:t>Gestion de Crises et Apiculture</w:t>
            </w:r>
            <w:r w:rsidR="00A55666">
              <w:rPr>
                <w:smallCaps/>
                <w:szCs w:val="20"/>
              </w:rPr>
              <w:t> »</w:t>
            </w:r>
          </w:p>
          <w:p w14:paraId="0760C0A8" w14:textId="77777777" w:rsidR="00365707" w:rsidRPr="002F0BE8" w:rsidRDefault="00365707">
            <w:pPr>
              <w:pStyle w:val="LO-Normal"/>
              <w:keepNext w:val="0"/>
              <w:widowControl w:val="0"/>
              <w:ind w:left="110"/>
              <w:rPr>
                <w:smallCaps/>
                <w:szCs w:val="20"/>
              </w:rPr>
            </w:pPr>
          </w:p>
          <w:p w14:paraId="25CB8FE0" w14:textId="77777777" w:rsidR="00365707" w:rsidRPr="002F0BE8" w:rsidRDefault="00362DFC">
            <w:pPr>
              <w:pStyle w:val="LO-Normal"/>
              <w:keepNext w:val="0"/>
              <w:widowControl w:val="0"/>
              <w:rPr>
                <w:szCs w:val="20"/>
                <w:lang w:eastAsia="fr-FR"/>
              </w:rPr>
            </w:pPr>
            <w:r w:rsidRPr="002F0BE8">
              <w:rPr>
                <w:szCs w:val="20"/>
                <w:lang w:eastAsia="fr-FR"/>
              </w:rPr>
              <w:t>Dossier suivi par : Gestion de crise</w:t>
            </w:r>
          </w:p>
          <w:p w14:paraId="0D5B499D" w14:textId="77777777" w:rsidR="0081411F" w:rsidRPr="002F0BE8" w:rsidRDefault="00362DFC" w:rsidP="0081411F">
            <w:pPr>
              <w:pStyle w:val="Pardfaut"/>
              <w:keepNext w:val="0"/>
              <w:widowControl w:val="0"/>
              <w:tabs>
                <w:tab w:val="left" w:pos="7921"/>
                <w:tab w:val="left" w:pos="8517"/>
                <w:tab w:val="left" w:pos="9237"/>
                <w:tab w:val="left" w:pos="9472"/>
              </w:tabs>
              <w:spacing w:after="20" w:line="20" w:lineRule="atLeast"/>
            </w:pPr>
            <w:proofErr w:type="gramStart"/>
            <w:r w:rsidRPr="002F0BE8">
              <w:rPr>
                <w:rFonts w:ascii="Marianne" w:hAnsi="Marianne"/>
                <w:sz w:val="20"/>
                <w:szCs w:val="20"/>
              </w:rPr>
              <w:t>Courriel:</w:t>
            </w:r>
            <w:proofErr w:type="gramEnd"/>
            <w:r w:rsidRPr="002F0BE8">
              <w:rPr>
                <w:rFonts w:ascii="Marianne" w:hAnsi="Marianne"/>
                <w:sz w:val="20"/>
                <w:szCs w:val="20"/>
              </w:rPr>
              <w:t xml:space="preserve"> </w:t>
            </w:r>
            <w:hyperlink r:id="rId12" w:history="1">
              <w:r w:rsidR="0081411F" w:rsidRPr="00C774A9">
                <w:rPr>
                  <w:rStyle w:val="Lienhypertexte"/>
                  <w:rFonts w:ascii="Marianne" w:hAnsi="Marianne"/>
                  <w:sz w:val="20"/>
                  <w:szCs w:val="20"/>
                </w:rPr>
                <w:t>gecri@franceagrimer.fr</w:t>
              </w:r>
            </w:hyperlink>
          </w:p>
        </w:tc>
        <w:tc>
          <w:tcPr>
            <w:tcW w:w="4689" w:type="dxa"/>
            <w:tcBorders>
              <w:top w:val="single" w:sz="4" w:space="0" w:color="000000"/>
              <w:left w:val="single" w:sz="4" w:space="0" w:color="000000"/>
              <w:bottom w:val="single" w:sz="4" w:space="0" w:color="000000"/>
              <w:right w:val="single" w:sz="4" w:space="0" w:color="000000"/>
            </w:tcBorders>
            <w:shd w:val="clear" w:color="auto" w:fill="auto"/>
          </w:tcPr>
          <w:p w14:paraId="0223B939" w14:textId="77777777" w:rsidR="00365707" w:rsidRDefault="00362DFC">
            <w:pPr>
              <w:pStyle w:val="LO-Normal"/>
              <w:keepNext w:val="0"/>
              <w:widowControl w:val="0"/>
              <w:jc w:val="center"/>
              <w:rPr>
                <w:b/>
              </w:rPr>
            </w:pPr>
            <w:r w:rsidRPr="002F0BE8">
              <w:rPr>
                <w:rStyle w:val="Aucun"/>
                <w:szCs w:val="20"/>
              </w:rPr>
              <w:t>N°</w:t>
            </w:r>
            <w:r w:rsidRPr="002F0BE8">
              <w:rPr>
                <w:b/>
              </w:rPr>
              <w:t xml:space="preserve"> INTV-GECRI-</w:t>
            </w:r>
            <w:r w:rsidR="0081411F">
              <w:rPr>
                <w:b/>
              </w:rPr>
              <w:t>2023</w:t>
            </w:r>
            <w:r w:rsidR="008A0D1A">
              <w:rPr>
                <w:b/>
              </w:rPr>
              <w:t>-57</w:t>
            </w:r>
          </w:p>
          <w:p w14:paraId="65B4BF0C" w14:textId="4B33C5EE" w:rsidR="006A6118" w:rsidRDefault="006A6118" w:rsidP="006A6118">
            <w:pPr>
              <w:pStyle w:val="LO-Normal"/>
              <w:keepNext w:val="0"/>
              <w:widowControl w:val="0"/>
              <w:jc w:val="center"/>
              <w:rPr>
                <w:b/>
              </w:rPr>
            </w:pPr>
            <w:r w:rsidRPr="002F0BE8">
              <w:rPr>
                <w:rStyle w:val="Aucun"/>
                <w:szCs w:val="20"/>
              </w:rPr>
              <w:t>N°</w:t>
            </w:r>
            <w:r w:rsidRPr="002F0BE8">
              <w:rPr>
                <w:b/>
              </w:rPr>
              <w:t xml:space="preserve"> INTV-GECRI-</w:t>
            </w:r>
            <w:r w:rsidR="004E58AE">
              <w:rPr>
                <w:b/>
              </w:rPr>
              <w:t>2023-73</w:t>
            </w:r>
          </w:p>
          <w:p w14:paraId="2F856120" w14:textId="77777777" w:rsidR="00365707" w:rsidRPr="002F0BE8" w:rsidRDefault="00365707">
            <w:pPr>
              <w:pStyle w:val="LO-Normal"/>
              <w:keepNext w:val="0"/>
              <w:widowControl w:val="0"/>
              <w:jc w:val="center"/>
            </w:pPr>
          </w:p>
          <w:p w14:paraId="2AEBE2EB" w14:textId="77777777" w:rsidR="00365707" w:rsidRPr="002F0BE8" w:rsidRDefault="00365707">
            <w:pPr>
              <w:pStyle w:val="Pardfaut"/>
              <w:keepNext w:val="0"/>
              <w:widowControl w:val="0"/>
              <w:tabs>
                <w:tab w:val="left" w:pos="7921"/>
                <w:tab w:val="left" w:pos="8517"/>
                <w:tab w:val="left" w:pos="9237"/>
                <w:tab w:val="left" w:pos="9472"/>
              </w:tabs>
              <w:spacing w:after="20" w:line="20" w:lineRule="atLeast"/>
            </w:pPr>
          </w:p>
        </w:tc>
      </w:tr>
      <w:tr w:rsidR="00365707" w:rsidRPr="002F0BE8" w14:paraId="53ADEF91" w14:textId="77777777" w:rsidTr="00D7133D">
        <w:trPr>
          <w:trHeight w:val="70"/>
        </w:trPr>
        <w:tc>
          <w:tcPr>
            <w:tcW w:w="5289" w:type="dxa"/>
            <w:tcBorders>
              <w:top w:val="single" w:sz="4" w:space="0" w:color="000000"/>
              <w:left w:val="single" w:sz="4" w:space="0" w:color="000000"/>
              <w:bottom w:val="single" w:sz="4" w:space="0" w:color="000000"/>
              <w:right w:val="single" w:sz="4" w:space="0" w:color="000000"/>
            </w:tcBorders>
            <w:shd w:val="clear" w:color="auto" w:fill="auto"/>
          </w:tcPr>
          <w:p w14:paraId="121D2AF4" w14:textId="77777777" w:rsidR="00365707" w:rsidRPr="002F0BE8" w:rsidRDefault="00362DFC">
            <w:pPr>
              <w:pStyle w:val="Pardfaut"/>
              <w:keepNext w:val="0"/>
              <w:widowControl w:val="0"/>
              <w:tabs>
                <w:tab w:val="left" w:pos="7921"/>
                <w:tab w:val="left" w:pos="8517"/>
                <w:tab w:val="left" w:pos="9237"/>
                <w:tab w:val="left" w:pos="9472"/>
              </w:tabs>
              <w:spacing w:after="20" w:line="20" w:lineRule="atLeast"/>
            </w:pPr>
            <w:r w:rsidRPr="002F0BE8">
              <w:rPr>
                <w:rStyle w:val="Aucun"/>
                <w:rFonts w:ascii="Marianne" w:hAnsi="Marianne"/>
                <w:sz w:val="20"/>
                <w:szCs w:val="20"/>
              </w:rPr>
              <w:t xml:space="preserve">Plan de diffusion :   </w:t>
            </w:r>
          </w:p>
          <w:p w14:paraId="04057D94" w14:textId="77777777" w:rsidR="00365707" w:rsidRPr="002F0BE8" w:rsidRDefault="00362DFC">
            <w:pPr>
              <w:pStyle w:val="LO-Normal"/>
              <w:keepNext w:val="0"/>
              <w:widowControl w:val="0"/>
              <w:rPr>
                <w:smallCaps/>
                <w:szCs w:val="20"/>
              </w:rPr>
            </w:pPr>
            <w:r w:rsidRPr="002F0BE8">
              <w:rPr>
                <w:smallCaps/>
                <w:szCs w:val="20"/>
              </w:rPr>
              <w:t>DGPE</w:t>
            </w:r>
          </w:p>
          <w:p w14:paraId="61AF4D50" w14:textId="77777777" w:rsidR="00365707" w:rsidRPr="002F0BE8" w:rsidRDefault="00362DFC">
            <w:pPr>
              <w:pStyle w:val="LO-Normal"/>
              <w:keepNext w:val="0"/>
              <w:widowControl w:val="0"/>
              <w:rPr>
                <w:smallCaps/>
                <w:szCs w:val="20"/>
              </w:rPr>
            </w:pPr>
            <w:r w:rsidRPr="002F0BE8">
              <w:rPr>
                <w:smallCaps/>
                <w:szCs w:val="20"/>
              </w:rPr>
              <w:t>ORGANISATIONS PROFESSIONNELLES</w:t>
            </w:r>
          </w:p>
          <w:p w14:paraId="1D35D8E5" w14:textId="77777777" w:rsidR="00365707" w:rsidRPr="002F0BE8" w:rsidRDefault="00362DFC">
            <w:pPr>
              <w:pStyle w:val="LO-Normal"/>
              <w:keepNext w:val="0"/>
              <w:widowControl w:val="0"/>
              <w:rPr>
                <w:smallCaps/>
                <w:szCs w:val="20"/>
              </w:rPr>
            </w:pPr>
            <w:r w:rsidRPr="002F0BE8">
              <w:rPr>
                <w:smallCaps/>
                <w:szCs w:val="20"/>
              </w:rPr>
              <w:t>DRAAF</w:t>
            </w:r>
          </w:p>
          <w:p w14:paraId="35CE9312" w14:textId="77777777" w:rsidR="00365707" w:rsidRPr="002F0BE8" w:rsidRDefault="00362DFC">
            <w:pPr>
              <w:pStyle w:val="LO-Normal"/>
              <w:keepNext w:val="0"/>
              <w:widowControl w:val="0"/>
              <w:rPr>
                <w:smallCaps/>
                <w:szCs w:val="20"/>
              </w:rPr>
            </w:pPr>
            <w:r w:rsidRPr="002F0BE8">
              <w:rPr>
                <w:smallCaps/>
                <w:szCs w:val="20"/>
              </w:rPr>
              <w:t>DDT/M</w:t>
            </w:r>
          </w:p>
          <w:p w14:paraId="50ECF720" w14:textId="77777777" w:rsidR="00365707" w:rsidRPr="002F0BE8" w:rsidRDefault="00365707">
            <w:pPr>
              <w:pStyle w:val="Pardfaut"/>
              <w:keepNext w:val="0"/>
              <w:widowControl w:val="0"/>
              <w:tabs>
                <w:tab w:val="left" w:pos="7921"/>
                <w:tab w:val="left" w:pos="8517"/>
                <w:tab w:val="left" w:pos="9237"/>
                <w:tab w:val="left" w:pos="9472"/>
              </w:tabs>
              <w:spacing w:after="20" w:line="20" w:lineRule="atLeast"/>
            </w:pPr>
          </w:p>
        </w:tc>
        <w:tc>
          <w:tcPr>
            <w:tcW w:w="4689" w:type="dxa"/>
            <w:tcBorders>
              <w:top w:val="single" w:sz="4" w:space="0" w:color="000000"/>
              <w:left w:val="single" w:sz="4" w:space="0" w:color="000000"/>
              <w:bottom w:val="single" w:sz="4" w:space="0" w:color="000000"/>
              <w:right w:val="single" w:sz="4" w:space="0" w:color="000000"/>
            </w:tcBorders>
            <w:shd w:val="clear" w:color="auto" w:fill="auto"/>
          </w:tcPr>
          <w:p w14:paraId="2DD15B72" w14:textId="77777777" w:rsidR="00365707" w:rsidRPr="002F0BE8" w:rsidRDefault="00362DFC">
            <w:pPr>
              <w:pStyle w:val="Pardfaut"/>
              <w:keepNext w:val="0"/>
              <w:widowControl w:val="0"/>
              <w:tabs>
                <w:tab w:val="left" w:pos="7921"/>
                <w:tab w:val="left" w:pos="8517"/>
                <w:tab w:val="left" w:pos="9237"/>
                <w:tab w:val="left" w:pos="9472"/>
              </w:tabs>
              <w:spacing w:after="20" w:line="20" w:lineRule="atLeast"/>
            </w:pPr>
            <w:r w:rsidRPr="002F0BE8">
              <w:rPr>
                <w:rStyle w:val="Aucun"/>
                <w:rFonts w:ascii="Marianne" w:eastAsia="Marianne" w:hAnsi="Marianne" w:cs="Marianne"/>
                <w:sz w:val="20"/>
                <w:szCs w:val="20"/>
              </w:rPr>
              <w:t>Mise en application</w:t>
            </w:r>
            <w:r w:rsidRPr="002F0BE8">
              <w:rPr>
                <w:rStyle w:val="Aucun"/>
                <w:rFonts w:ascii="Calibri" w:eastAsia="Marianne" w:hAnsi="Calibri" w:cs="Calibri"/>
                <w:sz w:val="20"/>
                <w:szCs w:val="20"/>
              </w:rPr>
              <w:t> </w:t>
            </w:r>
            <w:r w:rsidRPr="002F0BE8">
              <w:rPr>
                <w:rStyle w:val="Aucun"/>
                <w:rFonts w:ascii="Marianne" w:eastAsia="Marianne" w:hAnsi="Marianne" w:cs="Marianne"/>
                <w:sz w:val="20"/>
                <w:szCs w:val="20"/>
              </w:rPr>
              <w:t>: immédiate</w:t>
            </w:r>
          </w:p>
        </w:tc>
      </w:tr>
    </w:tbl>
    <w:p w14:paraId="52CC6EA2" w14:textId="77777777" w:rsidR="00365707" w:rsidRPr="002F0BE8" w:rsidRDefault="00365707">
      <w:pPr>
        <w:pStyle w:val="Pardfaut"/>
        <w:keepNext w:val="0"/>
        <w:widowControl w:val="0"/>
        <w:tabs>
          <w:tab w:val="left" w:pos="7921"/>
          <w:tab w:val="left" w:pos="8517"/>
          <w:tab w:val="left" w:pos="9237"/>
          <w:tab w:val="left" w:pos="9472"/>
        </w:tabs>
        <w:spacing w:after="156" w:line="200" w:lineRule="atLeast"/>
        <w:jc w:val="right"/>
      </w:pPr>
    </w:p>
    <w:p w14:paraId="07BD1858" w14:textId="77777777" w:rsidR="0081411F" w:rsidRPr="0081411F" w:rsidRDefault="00362DFC" w:rsidP="0081411F">
      <w:pPr>
        <w:pStyle w:val="Normal1"/>
        <w:rPr>
          <w:sz w:val="20"/>
          <w:lang w:eastAsia="en-US"/>
        </w:rPr>
      </w:pPr>
      <w:r w:rsidRPr="002F0BE8">
        <w:rPr>
          <w:rStyle w:val="Aucun"/>
          <w:b/>
          <w:bCs/>
        </w:rPr>
        <w:t>OBJET</w:t>
      </w:r>
      <w:r w:rsidR="0081411F">
        <w:rPr>
          <w:rStyle w:val="Aucun"/>
          <w:rFonts w:ascii="Calibri" w:hAnsi="Calibri" w:cs="Calibri"/>
          <w:b/>
          <w:bCs/>
        </w:rPr>
        <w:t> </w:t>
      </w:r>
      <w:r w:rsidR="0081411F">
        <w:rPr>
          <w:rStyle w:val="Aucun"/>
          <w:b/>
          <w:bCs/>
        </w:rPr>
        <w:t>:</w:t>
      </w:r>
      <w:r w:rsidRPr="002F0BE8">
        <w:rPr>
          <w:rStyle w:val="Aucun"/>
          <w:b/>
          <w:bCs/>
        </w:rPr>
        <w:t xml:space="preserve"> </w:t>
      </w:r>
      <w:r w:rsidR="0081411F" w:rsidRPr="0081411F">
        <w:rPr>
          <w:sz w:val="20"/>
          <w:lang w:eastAsia="en-US"/>
        </w:rPr>
        <w:t xml:space="preserve">Modalités de mise en œuvre du dispositif exceptionnel de prise en </w:t>
      </w:r>
      <w:r w:rsidR="0081411F" w:rsidRPr="001E309B">
        <w:rPr>
          <w:sz w:val="20"/>
          <w:lang w:eastAsia="en-US"/>
        </w:rPr>
        <w:t xml:space="preserve">charge des </w:t>
      </w:r>
      <w:r w:rsidR="0081411F" w:rsidRPr="009E6FAE">
        <w:rPr>
          <w:sz w:val="20"/>
          <w:lang w:eastAsia="en-US"/>
        </w:rPr>
        <w:t>pertes</w:t>
      </w:r>
      <w:r w:rsidR="0081411F" w:rsidRPr="001E309B">
        <w:rPr>
          <w:sz w:val="20"/>
          <w:lang w:eastAsia="en-US"/>
        </w:rPr>
        <w:t xml:space="preserve"> </w:t>
      </w:r>
      <w:r w:rsidR="00817F72">
        <w:rPr>
          <w:sz w:val="20"/>
          <w:lang w:eastAsia="en-US"/>
        </w:rPr>
        <w:t xml:space="preserve">économiques </w:t>
      </w:r>
      <w:r w:rsidR="00DE54C0">
        <w:rPr>
          <w:sz w:val="20"/>
          <w:lang w:eastAsia="en-US"/>
        </w:rPr>
        <w:t xml:space="preserve">des </w:t>
      </w:r>
      <w:r w:rsidR="00B233C0">
        <w:rPr>
          <w:sz w:val="20"/>
          <w:lang w:eastAsia="en-US"/>
        </w:rPr>
        <w:t xml:space="preserve">exploitations </w:t>
      </w:r>
      <w:r w:rsidR="00DE54C0">
        <w:rPr>
          <w:sz w:val="20"/>
          <w:lang w:eastAsia="en-US"/>
        </w:rPr>
        <w:t xml:space="preserve">agricoles </w:t>
      </w:r>
      <w:r w:rsidR="0070213B">
        <w:rPr>
          <w:sz w:val="20"/>
          <w:lang w:eastAsia="en-US"/>
        </w:rPr>
        <w:t xml:space="preserve">spécialisées </w:t>
      </w:r>
      <w:r w:rsidR="00B233C0">
        <w:rPr>
          <w:sz w:val="20"/>
          <w:lang w:eastAsia="en-US"/>
        </w:rPr>
        <w:t>dans la production</w:t>
      </w:r>
      <w:r w:rsidR="0070213B">
        <w:rPr>
          <w:sz w:val="20"/>
          <w:lang w:eastAsia="en-US"/>
        </w:rPr>
        <w:t xml:space="preserve"> </w:t>
      </w:r>
      <w:r w:rsidR="00CC09B4">
        <w:rPr>
          <w:sz w:val="20"/>
          <w:lang w:eastAsia="en-US"/>
        </w:rPr>
        <w:t xml:space="preserve">de </w:t>
      </w:r>
      <w:r w:rsidR="00085A36">
        <w:rPr>
          <w:sz w:val="20"/>
          <w:lang w:eastAsia="en-US"/>
        </w:rPr>
        <w:t>cerise</w:t>
      </w:r>
      <w:r w:rsidR="00772E39">
        <w:rPr>
          <w:sz w:val="20"/>
          <w:lang w:eastAsia="en-US"/>
        </w:rPr>
        <w:t xml:space="preserve"> </w:t>
      </w:r>
      <w:r w:rsidR="0098772A">
        <w:rPr>
          <w:sz w:val="20"/>
          <w:lang w:eastAsia="en-US"/>
        </w:rPr>
        <w:t>et/</w:t>
      </w:r>
      <w:r w:rsidR="00772E39">
        <w:rPr>
          <w:sz w:val="20"/>
          <w:lang w:eastAsia="en-US"/>
        </w:rPr>
        <w:t>ou de noix</w:t>
      </w:r>
      <w:r w:rsidR="00413761">
        <w:rPr>
          <w:sz w:val="20"/>
          <w:lang w:eastAsia="en-US"/>
        </w:rPr>
        <w:t>.</w:t>
      </w:r>
    </w:p>
    <w:p w14:paraId="7C5B9320" w14:textId="77777777" w:rsidR="00365707" w:rsidRPr="002F0BE8" w:rsidRDefault="00365707">
      <w:pPr>
        <w:pStyle w:val="LO-Normal"/>
        <w:keepNext w:val="0"/>
        <w:widowControl w:val="0"/>
        <w:shd w:val="clear" w:color="auto" w:fill="auto"/>
        <w:jc w:val="both"/>
      </w:pPr>
    </w:p>
    <w:p w14:paraId="60282470" w14:textId="77777777" w:rsidR="00365707" w:rsidRPr="002F0BE8" w:rsidRDefault="00362DFC">
      <w:pPr>
        <w:pStyle w:val="Pardfaut"/>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sz w:val="24"/>
        </w:rPr>
      </w:pPr>
      <w:r w:rsidRPr="002F0BE8">
        <w:rPr>
          <w:rStyle w:val="Aucun"/>
          <w:rFonts w:ascii="Marianne" w:hAnsi="Marianne"/>
          <w:b/>
          <w:szCs w:val="20"/>
        </w:rPr>
        <w:t xml:space="preserve">Bases réglementaires : </w:t>
      </w:r>
    </w:p>
    <w:p w14:paraId="7F0AD997" w14:textId="77777777" w:rsidR="0081411F" w:rsidRDefault="0081411F" w:rsidP="00B65FC7">
      <w:pPr>
        <w:pStyle w:val="Normal1"/>
        <w:keepNext w:val="0"/>
        <w:numPr>
          <w:ilvl w:val="0"/>
          <w:numId w:val="2"/>
        </w:numPr>
        <w:shd w:val="clear" w:color="auto" w:fill="auto"/>
        <w:rPr>
          <w:rFonts w:cs="Arial"/>
          <w:sz w:val="20"/>
        </w:rPr>
      </w:pPr>
      <w:r w:rsidRPr="0081411F">
        <w:rPr>
          <w:rFonts w:cs="Arial"/>
          <w:sz w:val="20"/>
        </w:rPr>
        <w:t>Article 107, paragraphe 3, point b) du traité sur le fonctionnement de l'Union européenne</w:t>
      </w:r>
      <w:r w:rsidRPr="0081411F">
        <w:rPr>
          <w:rFonts w:ascii="Calibri" w:hAnsi="Calibri" w:cs="Calibri"/>
          <w:sz w:val="20"/>
        </w:rPr>
        <w:t> </w:t>
      </w:r>
      <w:r w:rsidRPr="0081411F">
        <w:rPr>
          <w:rFonts w:cs="Arial"/>
          <w:sz w:val="20"/>
        </w:rPr>
        <w:t xml:space="preserve">; </w:t>
      </w:r>
    </w:p>
    <w:p w14:paraId="5E4A6E30" w14:textId="77777777" w:rsidR="00E23E12" w:rsidRPr="00E23E12" w:rsidRDefault="00E23E12" w:rsidP="00E23E12">
      <w:pPr>
        <w:pStyle w:val="Normal1"/>
        <w:keepNext w:val="0"/>
        <w:numPr>
          <w:ilvl w:val="0"/>
          <w:numId w:val="2"/>
        </w:numPr>
        <w:pBdr>
          <w:top w:val="nil"/>
          <w:left w:val="nil"/>
          <w:bottom w:val="nil"/>
          <w:right w:val="nil"/>
          <w:between w:val="nil"/>
          <w:bar w:val="nil"/>
        </w:pBdr>
        <w:shd w:val="clear" w:color="auto" w:fill="auto"/>
        <w:suppressAutoHyphens w:val="0"/>
        <w:rPr>
          <w:rFonts w:cs="Arial"/>
          <w:sz w:val="20"/>
        </w:rPr>
      </w:pPr>
      <w:r w:rsidRPr="00E23E12">
        <w:rPr>
          <w:rFonts w:cs="Arial"/>
          <w:sz w:val="20"/>
        </w:rPr>
        <w:t xml:space="preserve">Article </w:t>
      </w:r>
      <w:r w:rsidR="00413761" w:rsidRPr="00E23E12">
        <w:rPr>
          <w:rFonts w:cs="Arial"/>
          <w:sz w:val="20"/>
        </w:rPr>
        <w:t>2</w:t>
      </w:r>
      <w:r w:rsidR="00413761">
        <w:rPr>
          <w:rFonts w:cs="Arial"/>
          <w:sz w:val="20"/>
        </w:rPr>
        <w:t>21</w:t>
      </w:r>
      <w:r w:rsidRPr="00E23E12">
        <w:rPr>
          <w:rFonts w:cs="Arial"/>
          <w:sz w:val="20"/>
        </w:rPr>
        <w:t>, paragraphe 1 du règlement (UE) no 1308/2013 du Parlement européen et du Conseil du 17 décembre 2013 portant organisation commune des marchés des produits</w:t>
      </w:r>
      <w:r w:rsidR="005C00B2">
        <w:rPr>
          <w:rFonts w:ascii="Calibri" w:hAnsi="Calibri" w:cs="Calibri"/>
          <w:sz w:val="20"/>
        </w:rPr>
        <w:t xml:space="preserve"> </w:t>
      </w:r>
      <w:proofErr w:type="gramStart"/>
      <w:r w:rsidR="005C00B2" w:rsidRPr="005C00B2">
        <w:rPr>
          <w:rFonts w:cs="Arial"/>
          <w:sz w:val="20"/>
        </w:rPr>
        <w:t>agricoles</w:t>
      </w:r>
      <w:r w:rsidRPr="00E23E12">
        <w:rPr>
          <w:rFonts w:cs="Arial"/>
          <w:sz w:val="20"/>
        </w:rPr>
        <w:t>;</w:t>
      </w:r>
      <w:proofErr w:type="gramEnd"/>
    </w:p>
    <w:p w14:paraId="68721CD9" w14:textId="77777777" w:rsidR="00CC09B4" w:rsidRPr="0081411F" w:rsidRDefault="00CC09B4" w:rsidP="00B65FC7">
      <w:pPr>
        <w:pStyle w:val="Normal1"/>
        <w:keepNext w:val="0"/>
        <w:numPr>
          <w:ilvl w:val="0"/>
          <w:numId w:val="2"/>
        </w:numPr>
        <w:shd w:val="clear" w:color="auto" w:fill="auto"/>
        <w:rPr>
          <w:rFonts w:cs="Arial"/>
          <w:sz w:val="20"/>
        </w:rPr>
      </w:pPr>
      <w:r w:rsidRPr="00CC09B4">
        <w:rPr>
          <w:rFonts w:cs="Arial"/>
          <w:sz w:val="20"/>
        </w:rPr>
        <w:t>Règlement d'exécution (UE) 2023/1465 de la Commission du 14 juillet 2023 prévoyant une aide financière d'urgence pour les secteurs agricoles touchés par des problèmes spécifiques ayant une incidence sur la viabilité économique des producteurs agricoles</w:t>
      </w:r>
    </w:p>
    <w:p w14:paraId="7CC9A2DF" w14:textId="77777777" w:rsidR="003A4E24" w:rsidRPr="00694872" w:rsidRDefault="0081411F" w:rsidP="00B65FC7">
      <w:pPr>
        <w:pStyle w:val="Normal1"/>
        <w:keepNext w:val="0"/>
        <w:numPr>
          <w:ilvl w:val="0"/>
          <w:numId w:val="2"/>
        </w:numPr>
        <w:shd w:val="clear" w:color="auto" w:fill="auto"/>
        <w:rPr>
          <w:rFonts w:cs="Arial"/>
          <w:sz w:val="20"/>
        </w:rPr>
      </w:pPr>
      <w:r w:rsidRPr="00042EFF">
        <w:rPr>
          <w:rFonts w:cs="Arial"/>
          <w:sz w:val="20"/>
        </w:rPr>
        <w:t>Code rural et de la pêche maritime, livre VI, titre 2, chapitre 1</w:t>
      </w:r>
      <w:r w:rsidRPr="00042EFF">
        <w:rPr>
          <w:rFonts w:ascii="Calibri" w:hAnsi="Calibri" w:cs="Calibri"/>
          <w:sz w:val="20"/>
        </w:rPr>
        <w:t> </w:t>
      </w:r>
      <w:r w:rsidRPr="00042EFF">
        <w:rPr>
          <w:rFonts w:cs="Arial"/>
          <w:sz w:val="20"/>
        </w:rPr>
        <w:t xml:space="preserve">; </w:t>
      </w:r>
    </w:p>
    <w:p w14:paraId="5E7A3062" w14:textId="77777777" w:rsidR="00365707" w:rsidRPr="0081411F" w:rsidRDefault="00365707">
      <w:pPr>
        <w:pStyle w:val="LO-Normal"/>
        <w:keepNext w:val="0"/>
        <w:widowControl w:val="0"/>
        <w:jc w:val="center"/>
        <w:rPr>
          <w:rFonts w:cs="Arial"/>
          <w:sz w:val="20"/>
          <w:szCs w:val="20"/>
        </w:rPr>
      </w:pPr>
    </w:p>
    <w:p w14:paraId="109F04AF" w14:textId="77777777" w:rsidR="008C7C86" w:rsidRPr="00151026" w:rsidRDefault="00362DFC" w:rsidP="00151026">
      <w:pPr>
        <w:pStyle w:val="TM1"/>
      </w:pPr>
      <w:r w:rsidRPr="00151026">
        <w:t>Mots clés</w:t>
      </w:r>
      <w:r w:rsidRPr="00151026">
        <w:rPr>
          <w:rFonts w:ascii="Calibri" w:hAnsi="Calibri" w:cs="Calibri"/>
        </w:rPr>
        <w:t> </w:t>
      </w:r>
      <w:r w:rsidRPr="00151026">
        <w:t xml:space="preserve">: </w:t>
      </w:r>
      <w:r w:rsidR="00085A36">
        <w:t>cerise</w:t>
      </w:r>
      <w:r w:rsidR="00CC09B4">
        <w:t>,</w:t>
      </w:r>
      <w:r w:rsidR="00D7133D">
        <w:t xml:space="preserve"> noix</w:t>
      </w:r>
    </w:p>
    <w:p w14:paraId="3F836253" w14:textId="77777777" w:rsidR="0081411F" w:rsidRDefault="0081411F" w:rsidP="008C7C86">
      <w:pPr>
        <w:pStyle w:val="LO-Normal"/>
        <w:keepNext w:val="0"/>
        <w:widowControl w:val="0"/>
        <w:spacing w:line="288" w:lineRule="atLeast"/>
        <w:jc w:val="both"/>
      </w:pPr>
    </w:p>
    <w:p w14:paraId="2E5FDF33" w14:textId="77777777" w:rsidR="00CB0FA6" w:rsidRDefault="00CB0FA6" w:rsidP="008C7C86">
      <w:pPr>
        <w:pStyle w:val="LO-Normal"/>
        <w:keepNext w:val="0"/>
        <w:widowControl w:val="0"/>
        <w:spacing w:line="288" w:lineRule="atLeast"/>
        <w:jc w:val="both"/>
      </w:pPr>
    </w:p>
    <w:p w14:paraId="2F026139" w14:textId="77777777" w:rsidR="00CB0FA6" w:rsidRDefault="00CB0FA6" w:rsidP="008C7C86">
      <w:pPr>
        <w:pStyle w:val="LO-Normal"/>
        <w:keepNext w:val="0"/>
        <w:widowControl w:val="0"/>
        <w:spacing w:line="288" w:lineRule="atLeast"/>
        <w:jc w:val="both"/>
      </w:pPr>
    </w:p>
    <w:p w14:paraId="09589C4E" w14:textId="77777777" w:rsidR="00CB0FA6" w:rsidRDefault="00CB0FA6" w:rsidP="008C7C86">
      <w:pPr>
        <w:pStyle w:val="LO-Normal"/>
        <w:keepNext w:val="0"/>
        <w:widowControl w:val="0"/>
        <w:spacing w:line="288" w:lineRule="atLeast"/>
        <w:jc w:val="both"/>
      </w:pPr>
    </w:p>
    <w:p w14:paraId="27711296" w14:textId="77777777" w:rsidR="00CB0FA6" w:rsidRDefault="00CB0FA6" w:rsidP="008C7C86">
      <w:pPr>
        <w:pStyle w:val="LO-Normal"/>
        <w:keepNext w:val="0"/>
        <w:widowControl w:val="0"/>
        <w:spacing w:line="288" w:lineRule="atLeast"/>
        <w:jc w:val="both"/>
      </w:pPr>
    </w:p>
    <w:p w14:paraId="37E2CB73" w14:textId="77777777" w:rsidR="00CB0FA6" w:rsidRDefault="00CB0FA6" w:rsidP="008C7C86">
      <w:pPr>
        <w:pStyle w:val="LO-Normal"/>
        <w:keepNext w:val="0"/>
        <w:widowControl w:val="0"/>
        <w:spacing w:line="288" w:lineRule="atLeast"/>
        <w:jc w:val="both"/>
      </w:pPr>
    </w:p>
    <w:p w14:paraId="12A3D525" w14:textId="77777777" w:rsidR="00CB0FA6" w:rsidRPr="002F0BE8" w:rsidRDefault="00CB0FA6" w:rsidP="008C7C86">
      <w:pPr>
        <w:pStyle w:val="LO-Normal"/>
        <w:keepNext w:val="0"/>
        <w:widowControl w:val="0"/>
        <w:spacing w:line="288" w:lineRule="atLeast"/>
        <w:jc w:val="both"/>
      </w:pPr>
    </w:p>
    <w:bookmarkStart w:id="0" w:name="_Toc60746416" w:displacedByCustomXml="next"/>
    <w:bookmarkEnd w:id="0" w:displacedByCustomXml="next"/>
    <w:sdt>
      <w:sdtPr>
        <w:rPr>
          <w:rFonts w:ascii="Liberation Serif" w:eastAsia="SimSun" w:hAnsi="Liberation Serif" w:cs="Mangal"/>
          <w:color w:val="auto"/>
          <w:sz w:val="20"/>
          <w:szCs w:val="20"/>
          <w:lang w:eastAsia="zh-CN" w:bidi="hi-IN"/>
        </w:rPr>
        <w:id w:val="-239713592"/>
        <w:docPartObj>
          <w:docPartGallery w:val="Table of Contents"/>
          <w:docPartUnique/>
        </w:docPartObj>
      </w:sdtPr>
      <w:sdtEndPr>
        <w:rPr>
          <w:rFonts w:ascii="Marianne" w:hAnsi="Marianne"/>
          <w:b/>
          <w:bCs/>
          <w:sz w:val="22"/>
          <w:szCs w:val="22"/>
        </w:rPr>
      </w:sdtEndPr>
      <w:sdtContent>
        <w:p w14:paraId="3234A22B" w14:textId="77777777" w:rsidR="008C7C86" w:rsidRPr="00425626" w:rsidRDefault="008C7C86">
          <w:pPr>
            <w:pStyle w:val="En-ttedetabledesmatires"/>
            <w:rPr>
              <w:rFonts w:ascii="Marianne" w:hAnsi="Marianne"/>
              <w:b/>
              <w:color w:val="auto"/>
              <w:sz w:val="20"/>
              <w:szCs w:val="20"/>
            </w:rPr>
          </w:pPr>
          <w:r w:rsidRPr="00425626">
            <w:rPr>
              <w:rFonts w:ascii="Marianne" w:hAnsi="Marianne"/>
              <w:b/>
              <w:color w:val="auto"/>
              <w:sz w:val="20"/>
              <w:szCs w:val="20"/>
            </w:rPr>
            <w:t>Sommaire</w:t>
          </w:r>
        </w:p>
        <w:p w14:paraId="6CFCE794" w14:textId="77777777" w:rsidR="006A6118" w:rsidRDefault="008C7C86">
          <w:pPr>
            <w:pStyle w:val="TM1"/>
            <w:rPr>
              <w:rFonts w:asciiTheme="minorHAnsi" w:eastAsiaTheme="minorEastAsia" w:hAnsiTheme="minorHAnsi" w:cstheme="minorBidi"/>
              <w:noProof/>
              <w:color w:val="auto"/>
              <w:sz w:val="22"/>
              <w:szCs w:val="22"/>
              <w:lang w:eastAsia="fr-FR"/>
            </w:rPr>
          </w:pPr>
          <w:r w:rsidRPr="00B65FC7">
            <w:rPr>
              <w:sz w:val="22"/>
              <w:szCs w:val="22"/>
            </w:rPr>
            <w:fldChar w:fldCharType="begin"/>
          </w:r>
          <w:r w:rsidRPr="00B65FC7">
            <w:rPr>
              <w:sz w:val="22"/>
              <w:szCs w:val="22"/>
            </w:rPr>
            <w:instrText xml:space="preserve"> TOC \o "1-3" \h \z \u </w:instrText>
          </w:r>
          <w:r w:rsidRPr="00B65FC7">
            <w:rPr>
              <w:sz w:val="22"/>
              <w:szCs w:val="22"/>
            </w:rPr>
            <w:fldChar w:fldCharType="separate"/>
          </w:r>
          <w:hyperlink w:anchor="_Toc151033189" w:history="1">
            <w:r w:rsidR="006A6118" w:rsidRPr="00B56005">
              <w:rPr>
                <w:rStyle w:val="Lienhypertexte"/>
                <w:rFonts w:cs="Symbol"/>
                <w:bCs/>
                <w:noProof/>
                <w:lang w:bidi="fr-FR"/>
              </w:rPr>
              <w:t>1.</w:t>
            </w:r>
            <w:r w:rsidR="006A6118">
              <w:rPr>
                <w:rFonts w:asciiTheme="minorHAnsi" w:eastAsiaTheme="minorEastAsia" w:hAnsiTheme="minorHAnsi" w:cstheme="minorBidi"/>
                <w:noProof/>
                <w:color w:val="auto"/>
                <w:sz w:val="22"/>
                <w:szCs w:val="22"/>
                <w:lang w:eastAsia="fr-FR"/>
              </w:rPr>
              <w:tab/>
            </w:r>
            <w:r w:rsidR="006A6118" w:rsidRPr="00B56005">
              <w:rPr>
                <w:rStyle w:val="Lienhypertexte"/>
                <w:bCs/>
                <w:noProof/>
              </w:rPr>
              <w:t>Caractéristiques de la mesure</w:t>
            </w:r>
            <w:r w:rsidR="006A6118">
              <w:rPr>
                <w:noProof/>
                <w:webHidden/>
              </w:rPr>
              <w:tab/>
            </w:r>
            <w:r w:rsidR="006A6118">
              <w:rPr>
                <w:noProof/>
                <w:webHidden/>
              </w:rPr>
              <w:fldChar w:fldCharType="begin"/>
            </w:r>
            <w:r w:rsidR="006A6118">
              <w:rPr>
                <w:noProof/>
                <w:webHidden/>
              </w:rPr>
              <w:instrText xml:space="preserve"> PAGEREF _Toc151033189 \h </w:instrText>
            </w:r>
            <w:r w:rsidR="006A6118">
              <w:rPr>
                <w:noProof/>
                <w:webHidden/>
              </w:rPr>
            </w:r>
            <w:r w:rsidR="006A6118">
              <w:rPr>
                <w:noProof/>
                <w:webHidden/>
              </w:rPr>
              <w:fldChar w:fldCharType="separate"/>
            </w:r>
            <w:r w:rsidR="006A6118">
              <w:rPr>
                <w:noProof/>
                <w:webHidden/>
              </w:rPr>
              <w:t>3</w:t>
            </w:r>
            <w:r w:rsidR="006A6118">
              <w:rPr>
                <w:noProof/>
                <w:webHidden/>
              </w:rPr>
              <w:fldChar w:fldCharType="end"/>
            </w:r>
          </w:hyperlink>
        </w:p>
        <w:p w14:paraId="3D4D06B0" w14:textId="77777777" w:rsidR="006A6118" w:rsidRDefault="0000095C">
          <w:pPr>
            <w:pStyle w:val="TM2"/>
            <w:rPr>
              <w:rFonts w:asciiTheme="minorHAnsi" w:eastAsiaTheme="minorEastAsia" w:hAnsiTheme="minorHAnsi" w:cstheme="minorBidi"/>
              <w:noProof/>
              <w:color w:val="auto"/>
              <w:sz w:val="22"/>
              <w:szCs w:val="22"/>
              <w:lang w:eastAsia="fr-FR"/>
            </w:rPr>
          </w:pPr>
          <w:hyperlink w:anchor="_Toc151033190" w:history="1">
            <w:r w:rsidR="006A6118" w:rsidRPr="00B56005">
              <w:rPr>
                <w:rStyle w:val="Lienhypertexte"/>
                <w:noProof/>
              </w:rPr>
              <w:t>1.1.</w:t>
            </w:r>
            <w:r w:rsidR="006A6118">
              <w:rPr>
                <w:rFonts w:asciiTheme="minorHAnsi" w:eastAsiaTheme="minorEastAsia" w:hAnsiTheme="minorHAnsi" w:cstheme="minorBidi"/>
                <w:noProof/>
                <w:color w:val="auto"/>
                <w:sz w:val="22"/>
                <w:szCs w:val="22"/>
                <w:lang w:eastAsia="fr-FR"/>
              </w:rPr>
              <w:tab/>
            </w:r>
            <w:r w:rsidR="006A6118" w:rsidRPr="00B56005">
              <w:rPr>
                <w:rStyle w:val="Lienhypertexte"/>
                <w:noProof/>
              </w:rPr>
              <w:t>Financement du dispositif</w:t>
            </w:r>
            <w:r w:rsidR="006A6118">
              <w:rPr>
                <w:noProof/>
                <w:webHidden/>
              </w:rPr>
              <w:tab/>
            </w:r>
            <w:r w:rsidR="006A6118">
              <w:rPr>
                <w:noProof/>
                <w:webHidden/>
              </w:rPr>
              <w:fldChar w:fldCharType="begin"/>
            </w:r>
            <w:r w:rsidR="006A6118">
              <w:rPr>
                <w:noProof/>
                <w:webHidden/>
              </w:rPr>
              <w:instrText xml:space="preserve"> PAGEREF _Toc151033190 \h </w:instrText>
            </w:r>
            <w:r w:rsidR="006A6118">
              <w:rPr>
                <w:noProof/>
                <w:webHidden/>
              </w:rPr>
            </w:r>
            <w:r w:rsidR="006A6118">
              <w:rPr>
                <w:noProof/>
                <w:webHidden/>
              </w:rPr>
              <w:fldChar w:fldCharType="separate"/>
            </w:r>
            <w:r w:rsidR="006A6118">
              <w:rPr>
                <w:noProof/>
                <w:webHidden/>
              </w:rPr>
              <w:t>3</w:t>
            </w:r>
            <w:r w:rsidR="006A6118">
              <w:rPr>
                <w:noProof/>
                <w:webHidden/>
              </w:rPr>
              <w:fldChar w:fldCharType="end"/>
            </w:r>
          </w:hyperlink>
        </w:p>
        <w:p w14:paraId="4F065365" w14:textId="77777777" w:rsidR="006A6118" w:rsidRDefault="0000095C">
          <w:pPr>
            <w:pStyle w:val="TM2"/>
            <w:rPr>
              <w:rFonts w:asciiTheme="minorHAnsi" w:eastAsiaTheme="minorEastAsia" w:hAnsiTheme="minorHAnsi" w:cstheme="minorBidi"/>
              <w:noProof/>
              <w:color w:val="auto"/>
              <w:sz w:val="22"/>
              <w:szCs w:val="22"/>
              <w:lang w:eastAsia="fr-FR"/>
            </w:rPr>
          </w:pPr>
          <w:hyperlink w:anchor="_Toc151033191" w:history="1">
            <w:r w:rsidR="006A6118" w:rsidRPr="00B56005">
              <w:rPr>
                <w:rStyle w:val="Lienhypertexte"/>
                <w:noProof/>
              </w:rPr>
              <w:t>1.2.</w:t>
            </w:r>
            <w:r w:rsidR="006A6118">
              <w:rPr>
                <w:rFonts w:asciiTheme="minorHAnsi" w:eastAsiaTheme="minorEastAsia" w:hAnsiTheme="minorHAnsi" w:cstheme="minorBidi"/>
                <w:noProof/>
                <w:color w:val="auto"/>
                <w:sz w:val="22"/>
                <w:szCs w:val="22"/>
                <w:lang w:eastAsia="fr-FR"/>
              </w:rPr>
              <w:tab/>
            </w:r>
            <w:r w:rsidR="006A6118" w:rsidRPr="00B56005">
              <w:rPr>
                <w:rStyle w:val="Lienhypertexte"/>
                <w:noProof/>
              </w:rPr>
              <w:t>Critères d’éligibilité</w:t>
            </w:r>
            <w:r w:rsidR="006A6118">
              <w:rPr>
                <w:noProof/>
                <w:webHidden/>
              </w:rPr>
              <w:tab/>
            </w:r>
            <w:r w:rsidR="006A6118">
              <w:rPr>
                <w:noProof/>
                <w:webHidden/>
              </w:rPr>
              <w:fldChar w:fldCharType="begin"/>
            </w:r>
            <w:r w:rsidR="006A6118">
              <w:rPr>
                <w:noProof/>
                <w:webHidden/>
              </w:rPr>
              <w:instrText xml:space="preserve"> PAGEREF _Toc151033191 \h </w:instrText>
            </w:r>
            <w:r w:rsidR="006A6118">
              <w:rPr>
                <w:noProof/>
                <w:webHidden/>
              </w:rPr>
            </w:r>
            <w:r w:rsidR="006A6118">
              <w:rPr>
                <w:noProof/>
                <w:webHidden/>
              </w:rPr>
              <w:fldChar w:fldCharType="separate"/>
            </w:r>
            <w:r w:rsidR="006A6118">
              <w:rPr>
                <w:noProof/>
                <w:webHidden/>
              </w:rPr>
              <w:t>3</w:t>
            </w:r>
            <w:r w:rsidR="006A6118">
              <w:rPr>
                <w:noProof/>
                <w:webHidden/>
              </w:rPr>
              <w:fldChar w:fldCharType="end"/>
            </w:r>
          </w:hyperlink>
        </w:p>
        <w:p w14:paraId="40BA3224" w14:textId="77777777" w:rsidR="006A6118" w:rsidRDefault="0000095C">
          <w:pPr>
            <w:pStyle w:val="TM2"/>
            <w:rPr>
              <w:rFonts w:asciiTheme="minorHAnsi" w:eastAsiaTheme="minorEastAsia" w:hAnsiTheme="minorHAnsi" w:cstheme="minorBidi"/>
              <w:noProof/>
              <w:color w:val="auto"/>
              <w:sz w:val="22"/>
              <w:szCs w:val="22"/>
              <w:lang w:eastAsia="fr-FR"/>
            </w:rPr>
          </w:pPr>
          <w:hyperlink w:anchor="_Toc151033192" w:history="1">
            <w:r w:rsidR="006A6118" w:rsidRPr="00B56005">
              <w:rPr>
                <w:rStyle w:val="Lienhypertexte"/>
                <w:noProof/>
              </w:rPr>
              <w:t>1.3.</w:t>
            </w:r>
            <w:r w:rsidR="006A6118">
              <w:rPr>
                <w:rFonts w:asciiTheme="minorHAnsi" w:eastAsiaTheme="minorEastAsia" w:hAnsiTheme="minorHAnsi" w:cstheme="minorBidi"/>
                <w:noProof/>
                <w:color w:val="auto"/>
                <w:sz w:val="22"/>
                <w:szCs w:val="22"/>
                <w:lang w:eastAsia="fr-FR"/>
              </w:rPr>
              <w:tab/>
            </w:r>
            <w:r w:rsidR="006A6118" w:rsidRPr="00B56005">
              <w:rPr>
                <w:rStyle w:val="Lienhypertexte"/>
                <w:noProof/>
              </w:rPr>
              <w:t>Détermination du montant de l’aide</w:t>
            </w:r>
            <w:r w:rsidR="006A6118">
              <w:rPr>
                <w:noProof/>
                <w:webHidden/>
              </w:rPr>
              <w:tab/>
            </w:r>
            <w:r w:rsidR="006A6118">
              <w:rPr>
                <w:noProof/>
                <w:webHidden/>
              </w:rPr>
              <w:fldChar w:fldCharType="begin"/>
            </w:r>
            <w:r w:rsidR="006A6118">
              <w:rPr>
                <w:noProof/>
                <w:webHidden/>
              </w:rPr>
              <w:instrText xml:space="preserve"> PAGEREF _Toc151033192 \h </w:instrText>
            </w:r>
            <w:r w:rsidR="006A6118">
              <w:rPr>
                <w:noProof/>
                <w:webHidden/>
              </w:rPr>
            </w:r>
            <w:r w:rsidR="006A6118">
              <w:rPr>
                <w:noProof/>
                <w:webHidden/>
              </w:rPr>
              <w:fldChar w:fldCharType="separate"/>
            </w:r>
            <w:r w:rsidR="006A6118">
              <w:rPr>
                <w:noProof/>
                <w:webHidden/>
              </w:rPr>
              <w:t>5</w:t>
            </w:r>
            <w:r w:rsidR="006A6118">
              <w:rPr>
                <w:noProof/>
                <w:webHidden/>
              </w:rPr>
              <w:fldChar w:fldCharType="end"/>
            </w:r>
          </w:hyperlink>
        </w:p>
        <w:p w14:paraId="422270DC" w14:textId="77777777" w:rsidR="006A6118" w:rsidRDefault="0000095C">
          <w:pPr>
            <w:pStyle w:val="TM2"/>
            <w:rPr>
              <w:rFonts w:asciiTheme="minorHAnsi" w:eastAsiaTheme="minorEastAsia" w:hAnsiTheme="minorHAnsi" w:cstheme="minorBidi"/>
              <w:noProof/>
              <w:color w:val="auto"/>
              <w:sz w:val="22"/>
              <w:szCs w:val="22"/>
              <w:lang w:eastAsia="fr-FR"/>
            </w:rPr>
          </w:pPr>
          <w:hyperlink w:anchor="_Toc151033193" w:history="1">
            <w:r w:rsidR="006A6118" w:rsidRPr="00B56005">
              <w:rPr>
                <w:rStyle w:val="Lienhypertexte"/>
                <w:i/>
                <w:noProof/>
              </w:rPr>
              <w:t>1.1.1.</w:t>
            </w:r>
            <w:r w:rsidR="006A6118">
              <w:rPr>
                <w:rFonts w:asciiTheme="minorHAnsi" w:eastAsiaTheme="minorEastAsia" w:hAnsiTheme="minorHAnsi" w:cstheme="minorBidi"/>
                <w:noProof/>
                <w:color w:val="auto"/>
                <w:sz w:val="22"/>
                <w:szCs w:val="22"/>
                <w:lang w:eastAsia="fr-FR"/>
              </w:rPr>
              <w:tab/>
            </w:r>
            <w:r w:rsidR="006A6118" w:rsidRPr="00B56005">
              <w:rPr>
                <w:rStyle w:val="Lienhypertexte"/>
                <w:i/>
                <w:noProof/>
              </w:rPr>
              <w:t>Calcul de l’aide</w:t>
            </w:r>
            <w:r w:rsidR="006A6118">
              <w:rPr>
                <w:noProof/>
                <w:webHidden/>
              </w:rPr>
              <w:tab/>
            </w:r>
            <w:r w:rsidR="006A6118">
              <w:rPr>
                <w:noProof/>
                <w:webHidden/>
              </w:rPr>
              <w:fldChar w:fldCharType="begin"/>
            </w:r>
            <w:r w:rsidR="006A6118">
              <w:rPr>
                <w:noProof/>
                <w:webHidden/>
              </w:rPr>
              <w:instrText xml:space="preserve"> PAGEREF _Toc151033193 \h </w:instrText>
            </w:r>
            <w:r w:rsidR="006A6118">
              <w:rPr>
                <w:noProof/>
                <w:webHidden/>
              </w:rPr>
            </w:r>
            <w:r w:rsidR="006A6118">
              <w:rPr>
                <w:noProof/>
                <w:webHidden/>
              </w:rPr>
              <w:fldChar w:fldCharType="separate"/>
            </w:r>
            <w:r w:rsidR="006A6118">
              <w:rPr>
                <w:noProof/>
                <w:webHidden/>
              </w:rPr>
              <w:t>5</w:t>
            </w:r>
            <w:r w:rsidR="006A6118">
              <w:rPr>
                <w:noProof/>
                <w:webHidden/>
              </w:rPr>
              <w:fldChar w:fldCharType="end"/>
            </w:r>
          </w:hyperlink>
        </w:p>
        <w:p w14:paraId="3E508356" w14:textId="77777777" w:rsidR="006A6118" w:rsidRDefault="0000095C">
          <w:pPr>
            <w:pStyle w:val="TM2"/>
            <w:rPr>
              <w:rFonts w:asciiTheme="minorHAnsi" w:eastAsiaTheme="minorEastAsia" w:hAnsiTheme="minorHAnsi" w:cstheme="minorBidi"/>
              <w:noProof/>
              <w:color w:val="auto"/>
              <w:sz w:val="22"/>
              <w:szCs w:val="22"/>
              <w:lang w:eastAsia="fr-FR"/>
            </w:rPr>
          </w:pPr>
          <w:hyperlink w:anchor="_Toc151033194" w:history="1">
            <w:r w:rsidR="006A6118" w:rsidRPr="00B56005">
              <w:rPr>
                <w:rStyle w:val="Lienhypertexte"/>
                <w:i/>
                <w:noProof/>
              </w:rPr>
              <w:t>1.1.2.</w:t>
            </w:r>
            <w:r w:rsidR="006A6118">
              <w:rPr>
                <w:rFonts w:asciiTheme="minorHAnsi" w:eastAsiaTheme="minorEastAsia" w:hAnsiTheme="minorHAnsi" w:cstheme="minorBidi"/>
                <w:noProof/>
                <w:color w:val="auto"/>
                <w:sz w:val="22"/>
                <w:szCs w:val="22"/>
                <w:lang w:eastAsia="fr-FR"/>
              </w:rPr>
              <w:tab/>
            </w:r>
            <w:r w:rsidR="006A6118" w:rsidRPr="00B56005">
              <w:rPr>
                <w:rStyle w:val="Lienhypertexte"/>
                <w:i/>
                <w:noProof/>
              </w:rPr>
              <w:t>Seuil minimum d’aide</w:t>
            </w:r>
            <w:r w:rsidR="006A6118">
              <w:rPr>
                <w:noProof/>
                <w:webHidden/>
              </w:rPr>
              <w:tab/>
            </w:r>
            <w:r w:rsidR="006A6118">
              <w:rPr>
                <w:noProof/>
                <w:webHidden/>
              </w:rPr>
              <w:fldChar w:fldCharType="begin"/>
            </w:r>
            <w:r w:rsidR="006A6118">
              <w:rPr>
                <w:noProof/>
                <w:webHidden/>
              </w:rPr>
              <w:instrText xml:space="preserve"> PAGEREF _Toc151033194 \h </w:instrText>
            </w:r>
            <w:r w:rsidR="006A6118">
              <w:rPr>
                <w:noProof/>
                <w:webHidden/>
              </w:rPr>
            </w:r>
            <w:r w:rsidR="006A6118">
              <w:rPr>
                <w:noProof/>
                <w:webHidden/>
              </w:rPr>
              <w:fldChar w:fldCharType="separate"/>
            </w:r>
            <w:r w:rsidR="006A6118">
              <w:rPr>
                <w:noProof/>
                <w:webHidden/>
              </w:rPr>
              <w:t>6</w:t>
            </w:r>
            <w:r w:rsidR="006A6118">
              <w:rPr>
                <w:noProof/>
                <w:webHidden/>
              </w:rPr>
              <w:fldChar w:fldCharType="end"/>
            </w:r>
          </w:hyperlink>
        </w:p>
        <w:p w14:paraId="31CB44CC" w14:textId="77777777" w:rsidR="006A6118" w:rsidRDefault="0000095C">
          <w:pPr>
            <w:pStyle w:val="TM2"/>
            <w:rPr>
              <w:rFonts w:asciiTheme="minorHAnsi" w:eastAsiaTheme="minorEastAsia" w:hAnsiTheme="minorHAnsi" w:cstheme="minorBidi"/>
              <w:noProof/>
              <w:color w:val="auto"/>
              <w:sz w:val="22"/>
              <w:szCs w:val="22"/>
              <w:lang w:eastAsia="fr-FR"/>
            </w:rPr>
          </w:pPr>
          <w:hyperlink w:anchor="_Toc151033195" w:history="1">
            <w:r w:rsidR="006A6118" w:rsidRPr="00B56005">
              <w:rPr>
                <w:rStyle w:val="Lienhypertexte"/>
                <w:noProof/>
              </w:rPr>
              <w:t>1.4.</w:t>
            </w:r>
            <w:r w:rsidR="006A6118">
              <w:rPr>
                <w:rFonts w:asciiTheme="minorHAnsi" w:eastAsiaTheme="minorEastAsia" w:hAnsiTheme="minorHAnsi" w:cstheme="minorBidi"/>
                <w:noProof/>
                <w:color w:val="auto"/>
                <w:sz w:val="22"/>
                <w:szCs w:val="22"/>
                <w:lang w:eastAsia="fr-FR"/>
              </w:rPr>
              <w:tab/>
            </w:r>
            <w:r w:rsidR="006A6118" w:rsidRPr="00B56005">
              <w:rPr>
                <w:rStyle w:val="Lienhypertexte"/>
                <w:noProof/>
              </w:rPr>
              <w:t>Stabilisateur</w:t>
            </w:r>
            <w:r w:rsidR="006A6118">
              <w:rPr>
                <w:noProof/>
                <w:webHidden/>
              </w:rPr>
              <w:tab/>
            </w:r>
            <w:r w:rsidR="006A6118">
              <w:rPr>
                <w:noProof/>
                <w:webHidden/>
              </w:rPr>
              <w:fldChar w:fldCharType="begin"/>
            </w:r>
            <w:r w:rsidR="006A6118">
              <w:rPr>
                <w:noProof/>
                <w:webHidden/>
              </w:rPr>
              <w:instrText xml:space="preserve"> PAGEREF _Toc151033195 \h </w:instrText>
            </w:r>
            <w:r w:rsidR="006A6118">
              <w:rPr>
                <w:noProof/>
                <w:webHidden/>
              </w:rPr>
            </w:r>
            <w:r w:rsidR="006A6118">
              <w:rPr>
                <w:noProof/>
                <w:webHidden/>
              </w:rPr>
              <w:fldChar w:fldCharType="separate"/>
            </w:r>
            <w:r w:rsidR="006A6118">
              <w:rPr>
                <w:noProof/>
                <w:webHidden/>
              </w:rPr>
              <w:t>6</w:t>
            </w:r>
            <w:r w:rsidR="006A6118">
              <w:rPr>
                <w:noProof/>
                <w:webHidden/>
              </w:rPr>
              <w:fldChar w:fldCharType="end"/>
            </w:r>
          </w:hyperlink>
        </w:p>
        <w:p w14:paraId="5E1B15AF" w14:textId="77777777" w:rsidR="006A6118" w:rsidRDefault="0000095C">
          <w:pPr>
            <w:pStyle w:val="TM1"/>
            <w:rPr>
              <w:rFonts w:asciiTheme="minorHAnsi" w:eastAsiaTheme="minorEastAsia" w:hAnsiTheme="minorHAnsi" w:cstheme="minorBidi"/>
              <w:noProof/>
              <w:color w:val="auto"/>
              <w:sz w:val="22"/>
              <w:szCs w:val="22"/>
              <w:lang w:eastAsia="fr-FR"/>
            </w:rPr>
          </w:pPr>
          <w:hyperlink w:anchor="_Toc151033196" w:history="1">
            <w:r w:rsidR="006A6118" w:rsidRPr="00B56005">
              <w:rPr>
                <w:rStyle w:val="Lienhypertexte"/>
                <w:rFonts w:cs="Symbol"/>
                <w:bCs/>
                <w:noProof/>
                <w:lang w:bidi="fr-FR"/>
              </w:rPr>
              <w:t>2.</w:t>
            </w:r>
            <w:r w:rsidR="006A6118">
              <w:rPr>
                <w:rFonts w:asciiTheme="minorHAnsi" w:eastAsiaTheme="minorEastAsia" w:hAnsiTheme="minorHAnsi" w:cstheme="minorBidi"/>
                <w:noProof/>
                <w:color w:val="auto"/>
                <w:sz w:val="22"/>
                <w:szCs w:val="22"/>
                <w:lang w:eastAsia="fr-FR"/>
              </w:rPr>
              <w:tab/>
            </w:r>
            <w:r w:rsidR="006A6118" w:rsidRPr="00B56005">
              <w:rPr>
                <w:rStyle w:val="Lienhypertexte"/>
                <w:bCs/>
                <w:noProof/>
              </w:rPr>
              <w:t>Demande d’aide</w:t>
            </w:r>
            <w:r w:rsidR="006A6118">
              <w:rPr>
                <w:noProof/>
                <w:webHidden/>
              </w:rPr>
              <w:tab/>
            </w:r>
            <w:r w:rsidR="006A6118">
              <w:rPr>
                <w:noProof/>
                <w:webHidden/>
              </w:rPr>
              <w:fldChar w:fldCharType="begin"/>
            </w:r>
            <w:r w:rsidR="006A6118">
              <w:rPr>
                <w:noProof/>
                <w:webHidden/>
              </w:rPr>
              <w:instrText xml:space="preserve"> PAGEREF _Toc151033196 \h </w:instrText>
            </w:r>
            <w:r w:rsidR="006A6118">
              <w:rPr>
                <w:noProof/>
                <w:webHidden/>
              </w:rPr>
            </w:r>
            <w:r w:rsidR="006A6118">
              <w:rPr>
                <w:noProof/>
                <w:webHidden/>
              </w:rPr>
              <w:fldChar w:fldCharType="separate"/>
            </w:r>
            <w:r w:rsidR="006A6118">
              <w:rPr>
                <w:noProof/>
                <w:webHidden/>
              </w:rPr>
              <w:t>7</w:t>
            </w:r>
            <w:r w:rsidR="006A6118">
              <w:rPr>
                <w:noProof/>
                <w:webHidden/>
              </w:rPr>
              <w:fldChar w:fldCharType="end"/>
            </w:r>
          </w:hyperlink>
        </w:p>
        <w:p w14:paraId="501BB0AB" w14:textId="77777777" w:rsidR="006A6118" w:rsidRDefault="0000095C">
          <w:pPr>
            <w:pStyle w:val="TM2"/>
            <w:rPr>
              <w:rFonts w:asciiTheme="minorHAnsi" w:eastAsiaTheme="minorEastAsia" w:hAnsiTheme="minorHAnsi" w:cstheme="minorBidi"/>
              <w:noProof/>
              <w:color w:val="auto"/>
              <w:sz w:val="22"/>
              <w:szCs w:val="22"/>
              <w:lang w:eastAsia="fr-FR"/>
            </w:rPr>
          </w:pPr>
          <w:hyperlink w:anchor="_Toc151033197" w:history="1">
            <w:r w:rsidR="006A6118" w:rsidRPr="00B56005">
              <w:rPr>
                <w:rStyle w:val="Lienhypertexte"/>
                <w:noProof/>
              </w:rPr>
              <w:t>2.1.</w:t>
            </w:r>
            <w:r w:rsidR="006A6118">
              <w:rPr>
                <w:rFonts w:asciiTheme="minorHAnsi" w:eastAsiaTheme="minorEastAsia" w:hAnsiTheme="minorHAnsi" w:cstheme="minorBidi"/>
                <w:noProof/>
                <w:color w:val="auto"/>
                <w:sz w:val="22"/>
                <w:szCs w:val="22"/>
                <w:lang w:eastAsia="fr-FR"/>
              </w:rPr>
              <w:tab/>
            </w:r>
            <w:r w:rsidR="006A6118" w:rsidRPr="00B56005">
              <w:rPr>
                <w:rStyle w:val="Lienhypertexte"/>
                <w:noProof/>
              </w:rPr>
              <w:t>Modalités de dépôt</w:t>
            </w:r>
            <w:r w:rsidR="006A6118">
              <w:rPr>
                <w:noProof/>
                <w:webHidden/>
              </w:rPr>
              <w:tab/>
            </w:r>
            <w:r w:rsidR="006A6118">
              <w:rPr>
                <w:noProof/>
                <w:webHidden/>
              </w:rPr>
              <w:fldChar w:fldCharType="begin"/>
            </w:r>
            <w:r w:rsidR="006A6118">
              <w:rPr>
                <w:noProof/>
                <w:webHidden/>
              </w:rPr>
              <w:instrText xml:space="preserve"> PAGEREF _Toc151033197 \h </w:instrText>
            </w:r>
            <w:r w:rsidR="006A6118">
              <w:rPr>
                <w:noProof/>
                <w:webHidden/>
              </w:rPr>
            </w:r>
            <w:r w:rsidR="006A6118">
              <w:rPr>
                <w:noProof/>
                <w:webHidden/>
              </w:rPr>
              <w:fldChar w:fldCharType="separate"/>
            </w:r>
            <w:r w:rsidR="006A6118">
              <w:rPr>
                <w:noProof/>
                <w:webHidden/>
              </w:rPr>
              <w:t>7</w:t>
            </w:r>
            <w:r w:rsidR="006A6118">
              <w:rPr>
                <w:noProof/>
                <w:webHidden/>
              </w:rPr>
              <w:fldChar w:fldCharType="end"/>
            </w:r>
          </w:hyperlink>
        </w:p>
        <w:p w14:paraId="51555EA5" w14:textId="77777777" w:rsidR="006A6118" w:rsidRDefault="0000095C">
          <w:pPr>
            <w:pStyle w:val="TM2"/>
            <w:rPr>
              <w:rFonts w:asciiTheme="minorHAnsi" w:eastAsiaTheme="minorEastAsia" w:hAnsiTheme="minorHAnsi" w:cstheme="minorBidi"/>
              <w:noProof/>
              <w:color w:val="auto"/>
              <w:sz w:val="22"/>
              <w:szCs w:val="22"/>
              <w:lang w:eastAsia="fr-FR"/>
            </w:rPr>
          </w:pPr>
          <w:hyperlink w:anchor="_Toc151033198" w:history="1">
            <w:r w:rsidR="006A6118" w:rsidRPr="00B56005">
              <w:rPr>
                <w:rStyle w:val="Lienhypertexte"/>
                <w:noProof/>
              </w:rPr>
              <w:t>2.2.</w:t>
            </w:r>
            <w:r w:rsidR="006A6118">
              <w:rPr>
                <w:rFonts w:asciiTheme="minorHAnsi" w:eastAsiaTheme="minorEastAsia" w:hAnsiTheme="minorHAnsi" w:cstheme="minorBidi"/>
                <w:noProof/>
                <w:color w:val="auto"/>
                <w:sz w:val="22"/>
                <w:szCs w:val="22"/>
                <w:lang w:eastAsia="fr-FR"/>
              </w:rPr>
              <w:tab/>
            </w:r>
            <w:r w:rsidR="006A6118" w:rsidRPr="00B56005">
              <w:rPr>
                <w:rStyle w:val="Lienhypertexte"/>
                <w:noProof/>
              </w:rPr>
              <w:t>Période de dépôt</w:t>
            </w:r>
            <w:r w:rsidR="006A6118">
              <w:rPr>
                <w:noProof/>
                <w:webHidden/>
              </w:rPr>
              <w:tab/>
            </w:r>
            <w:r w:rsidR="006A6118">
              <w:rPr>
                <w:noProof/>
                <w:webHidden/>
              </w:rPr>
              <w:fldChar w:fldCharType="begin"/>
            </w:r>
            <w:r w:rsidR="006A6118">
              <w:rPr>
                <w:noProof/>
                <w:webHidden/>
              </w:rPr>
              <w:instrText xml:space="preserve"> PAGEREF _Toc151033198 \h </w:instrText>
            </w:r>
            <w:r w:rsidR="006A6118">
              <w:rPr>
                <w:noProof/>
                <w:webHidden/>
              </w:rPr>
            </w:r>
            <w:r w:rsidR="006A6118">
              <w:rPr>
                <w:noProof/>
                <w:webHidden/>
              </w:rPr>
              <w:fldChar w:fldCharType="separate"/>
            </w:r>
            <w:r w:rsidR="006A6118">
              <w:rPr>
                <w:noProof/>
                <w:webHidden/>
              </w:rPr>
              <w:t>7</w:t>
            </w:r>
            <w:r w:rsidR="006A6118">
              <w:rPr>
                <w:noProof/>
                <w:webHidden/>
              </w:rPr>
              <w:fldChar w:fldCharType="end"/>
            </w:r>
          </w:hyperlink>
        </w:p>
        <w:p w14:paraId="531CC791" w14:textId="77777777" w:rsidR="006A6118" w:rsidRDefault="0000095C">
          <w:pPr>
            <w:pStyle w:val="TM2"/>
            <w:rPr>
              <w:rFonts w:asciiTheme="minorHAnsi" w:eastAsiaTheme="minorEastAsia" w:hAnsiTheme="minorHAnsi" w:cstheme="minorBidi"/>
              <w:noProof/>
              <w:color w:val="auto"/>
              <w:sz w:val="22"/>
              <w:szCs w:val="22"/>
              <w:lang w:eastAsia="fr-FR"/>
            </w:rPr>
          </w:pPr>
          <w:hyperlink w:anchor="_Toc151033199" w:history="1">
            <w:r w:rsidR="006A6118" w:rsidRPr="00B56005">
              <w:rPr>
                <w:rStyle w:val="Lienhypertexte"/>
                <w:noProof/>
              </w:rPr>
              <w:t>2.3.</w:t>
            </w:r>
            <w:r w:rsidR="006A6118">
              <w:rPr>
                <w:rFonts w:asciiTheme="minorHAnsi" w:eastAsiaTheme="minorEastAsia" w:hAnsiTheme="minorHAnsi" w:cstheme="minorBidi"/>
                <w:noProof/>
                <w:color w:val="auto"/>
                <w:sz w:val="22"/>
                <w:szCs w:val="22"/>
                <w:lang w:eastAsia="fr-FR"/>
              </w:rPr>
              <w:tab/>
            </w:r>
            <w:r w:rsidR="006A6118" w:rsidRPr="00B56005">
              <w:rPr>
                <w:rStyle w:val="Lienhypertexte"/>
                <w:noProof/>
              </w:rPr>
              <w:t>Constitution de la demande d’aide</w:t>
            </w:r>
            <w:r w:rsidR="006A6118">
              <w:rPr>
                <w:noProof/>
                <w:webHidden/>
              </w:rPr>
              <w:tab/>
            </w:r>
            <w:r w:rsidR="006A6118">
              <w:rPr>
                <w:noProof/>
                <w:webHidden/>
              </w:rPr>
              <w:fldChar w:fldCharType="begin"/>
            </w:r>
            <w:r w:rsidR="006A6118">
              <w:rPr>
                <w:noProof/>
                <w:webHidden/>
              </w:rPr>
              <w:instrText xml:space="preserve"> PAGEREF _Toc151033199 \h </w:instrText>
            </w:r>
            <w:r w:rsidR="006A6118">
              <w:rPr>
                <w:noProof/>
                <w:webHidden/>
              </w:rPr>
            </w:r>
            <w:r w:rsidR="006A6118">
              <w:rPr>
                <w:noProof/>
                <w:webHidden/>
              </w:rPr>
              <w:fldChar w:fldCharType="separate"/>
            </w:r>
            <w:r w:rsidR="006A6118">
              <w:rPr>
                <w:noProof/>
                <w:webHidden/>
              </w:rPr>
              <w:t>7</w:t>
            </w:r>
            <w:r w:rsidR="006A6118">
              <w:rPr>
                <w:noProof/>
                <w:webHidden/>
              </w:rPr>
              <w:fldChar w:fldCharType="end"/>
            </w:r>
          </w:hyperlink>
        </w:p>
        <w:p w14:paraId="1220E789" w14:textId="77777777" w:rsidR="006A6118" w:rsidRDefault="0000095C">
          <w:pPr>
            <w:pStyle w:val="TM2"/>
            <w:rPr>
              <w:rFonts w:asciiTheme="minorHAnsi" w:eastAsiaTheme="minorEastAsia" w:hAnsiTheme="minorHAnsi" w:cstheme="minorBidi"/>
              <w:noProof/>
              <w:color w:val="auto"/>
              <w:sz w:val="22"/>
              <w:szCs w:val="22"/>
              <w:lang w:eastAsia="fr-FR"/>
            </w:rPr>
          </w:pPr>
          <w:hyperlink w:anchor="_Toc151033200" w:history="1">
            <w:r w:rsidR="006A6118" w:rsidRPr="00B56005">
              <w:rPr>
                <w:rStyle w:val="Lienhypertexte"/>
                <w:noProof/>
              </w:rPr>
              <w:t>2.4.</w:t>
            </w:r>
            <w:r w:rsidR="006A6118">
              <w:rPr>
                <w:rFonts w:asciiTheme="minorHAnsi" w:eastAsiaTheme="minorEastAsia" w:hAnsiTheme="minorHAnsi" w:cstheme="minorBidi"/>
                <w:noProof/>
                <w:color w:val="auto"/>
                <w:sz w:val="22"/>
                <w:szCs w:val="22"/>
                <w:lang w:eastAsia="fr-FR"/>
              </w:rPr>
              <w:tab/>
            </w:r>
            <w:r w:rsidR="006A6118" w:rsidRPr="00B56005">
              <w:rPr>
                <w:rStyle w:val="Lienhypertexte"/>
                <w:noProof/>
              </w:rPr>
              <w:t>Engagements du demandeur de l’aide</w:t>
            </w:r>
            <w:r w:rsidR="006A6118">
              <w:rPr>
                <w:noProof/>
                <w:webHidden/>
              </w:rPr>
              <w:tab/>
            </w:r>
            <w:r w:rsidR="006A6118">
              <w:rPr>
                <w:noProof/>
                <w:webHidden/>
              </w:rPr>
              <w:fldChar w:fldCharType="begin"/>
            </w:r>
            <w:r w:rsidR="006A6118">
              <w:rPr>
                <w:noProof/>
                <w:webHidden/>
              </w:rPr>
              <w:instrText xml:space="preserve"> PAGEREF _Toc151033200 \h </w:instrText>
            </w:r>
            <w:r w:rsidR="006A6118">
              <w:rPr>
                <w:noProof/>
                <w:webHidden/>
              </w:rPr>
            </w:r>
            <w:r w:rsidR="006A6118">
              <w:rPr>
                <w:noProof/>
                <w:webHidden/>
              </w:rPr>
              <w:fldChar w:fldCharType="separate"/>
            </w:r>
            <w:r w:rsidR="006A6118">
              <w:rPr>
                <w:noProof/>
                <w:webHidden/>
              </w:rPr>
              <w:t>8</w:t>
            </w:r>
            <w:r w:rsidR="006A6118">
              <w:rPr>
                <w:noProof/>
                <w:webHidden/>
              </w:rPr>
              <w:fldChar w:fldCharType="end"/>
            </w:r>
          </w:hyperlink>
        </w:p>
        <w:p w14:paraId="135F2ECA" w14:textId="77777777" w:rsidR="006A6118" w:rsidRDefault="0000095C">
          <w:pPr>
            <w:pStyle w:val="TM1"/>
            <w:rPr>
              <w:rFonts w:asciiTheme="minorHAnsi" w:eastAsiaTheme="minorEastAsia" w:hAnsiTheme="minorHAnsi" w:cstheme="minorBidi"/>
              <w:noProof/>
              <w:color w:val="auto"/>
              <w:sz w:val="22"/>
              <w:szCs w:val="22"/>
              <w:lang w:eastAsia="fr-FR"/>
            </w:rPr>
          </w:pPr>
          <w:hyperlink w:anchor="_Toc151033201" w:history="1">
            <w:r w:rsidR="006A6118" w:rsidRPr="00B56005">
              <w:rPr>
                <w:rStyle w:val="Lienhypertexte"/>
                <w:rFonts w:cs="Symbol"/>
                <w:bCs/>
                <w:noProof/>
                <w:lang w:bidi="fr-FR"/>
              </w:rPr>
              <w:t>3.</w:t>
            </w:r>
            <w:r w:rsidR="006A6118">
              <w:rPr>
                <w:rFonts w:asciiTheme="minorHAnsi" w:eastAsiaTheme="minorEastAsia" w:hAnsiTheme="minorHAnsi" w:cstheme="minorBidi"/>
                <w:noProof/>
                <w:color w:val="auto"/>
                <w:sz w:val="22"/>
                <w:szCs w:val="22"/>
                <w:lang w:eastAsia="fr-FR"/>
              </w:rPr>
              <w:tab/>
            </w:r>
            <w:r w:rsidR="006A6118" w:rsidRPr="00B56005">
              <w:rPr>
                <w:rStyle w:val="Lienhypertexte"/>
                <w:bCs/>
                <w:noProof/>
              </w:rPr>
              <w:t>Gestion administrative de la mesure</w:t>
            </w:r>
            <w:r w:rsidR="006A6118">
              <w:rPr>
                <w:noProof/>
                <w:webHidden/>
              </w:rPr>
              <w:tab/>
            </w:r>
            <w:r w:rsidR="006A6118">
              <w:rPr>
                <w:noProof/>
                <w:webHidden/>
              </w:rPr>
              <w:fldChar w:fldCharType="begin"/>
            </w:r>
            <w:r w:rsidR="006A6118">
              <w:rPr>
                <w:noProof/>
                <w:webHidden/>
              </w:rPr>
              <w:instrText xml:space="preserve"> PAGEREF _Toc151033201 \h </w:instrText>
            </w:r>
            <w:r w:rsidR="006A6118">
              <w:rPr>
                <w:noProof/>
                <w:webHidden/>
              </w:rPr>
            </w:r>
            <w:r w:rsidR="006A6118">
              <w:rPr>
                <w:noProof/>
                <w:webHidden/>
              </w:rPr>
              <w:fldChar w:fldCharType="separate"/>
            </w:r>
            <w:r w:rsidR="006A6118">
              <w:rPr>
                <w:noProof/>
                <w:webHidden/>
              </w:rPr>
              <w:t>9</w:t>
            </w:r>
            <w:r w:rsidR="006A6118">
              <w:rPr>
                <w:noProof/>
                <w:webHidden/>
              </w:rPr>
              <w:fldChar w:fldCharType="end"/>
            </w:r>
          </w:hyperlink>
        </w:p>
        <w:p w14:paraId="4592C1D1" w14:textId="77777777" w:rsidR="006A6118" w:rsidRDefault="0000095C">
          <w:pPr>
            <w:pStyle w:val="TM2"/>
            <w:rPr>
              <w:rFonts w:asciiTheme="minorHAnsi" w:eastAsiaTheme="minorEastAsia" w:hAnsiTheme="minorHAnsi" w:cstheme="minorBidi"/>
              <w:noProof/>
              <w:color w:val="auto"/>
              <w:sz w:val="22"/>
              <w:szCs w:val="22"/>
              <w:lang w:eastAsia="fr-FR"/>
            </w:rPr>
          </w:pPr>
          <w:hyperlink w:anchor="_Toc151033202" w:history="1">
            <w:r w:rsidR="006A6118" w:rsidRPr="00B56005">
              <w:rPr>
                <w:rStyle w:val="Lienhypertexte"/>
                <w:noProof/>
                <w:kern w:val="1"/>
              </w:rPr>
              <w:t>3.1.</w:t>
            </w:r>
            <w:r w:rsidR="006A6118">
              <w:rPr>
                <w:rFonts w:asciiTheme="minorHAnsi" w:eastAsiaTheme="minorEastAsia" w:hAnsiTheme="minorHAnsi" w:cstheme="minorBidi"/>
                <w:noProof/>
                <w:color w:val="auto"/>
                <w:sz w:val="22"/>
                <w:szCs w:val="22"/>
                <w:lang w:eastAsia="fr-FR"/>
              </w:rPr>
              <w:tab/>
            </w:r>
            <w:r w:rsidR="006A6118" w:rsidRPr="00B56005">
              <w:rPr>
                <w:rStyle w:val="Lienhypertexte"/>
                <w:noProof/>
                <w:kern w:val="1"/>
              </w:rPr>
              <w:t>Instruction des demandes par les services déconcentrés du Ministère de l’agriculture et de la souveraineté alimentaire</w:t>
            </w:r>
            <w:r w:rsidR="006A6118">
              <w:rPr>
                <w:noProof/>
                <w:webHidden/>
              </w:rPr>
              <w:tab/>
            </w:r>
            <w:r w:rsidR="006A6118">
              <w:rPr>
                <w:noProof/>
                <w:webHidden/>
              </w:rPr>
              <w:fldChar w:fldCharType="begin"/>
            </w:r>
            <w:r w:rsidR="006A6118">
              <w:rPr>
                <w:noProof/>
                <w:webHidden/>
              </w:rPr>
              <w:instrText xml:space="preserve"> PAGEREF _Toc151033202 \h </w:instrText>
            </w:r>
            <w:r w:rsidR="006A6118">
              <w:rPr>
                <w:noProof/>
                <w:webHidden/>
              </w:rPr>
            </w:r>
            <w:r w:rsidR="006A6118">
              <w:rPr>
                <w:noProof/>
                <w:webHidden/>
              </w:rPr>
              <w:fldChar w:fldCharType="separate"/>
            </w:r>
            <w:r w:rsidR="006A6118">
              <w:rPr>
                <w:noProof/>
                <w:webHidden/>
              </w:rPr>
              <w:t>9</w:t>
            </w:r>
            <w:r w:rsidR="006A6118">
              <w:rPr>
                <w:noProof/>
                <w:webHidden/>
              </w:rPr>
              <w:fldChar w:fldCharType="end"/>
            </w:r>
          </w:hyperlink>
        </w:p>
        <w:p w14:paraId="2A223EE0" w14:textId="77777777" w:rsidR="006A6118" w:rsidRDefault="0000095C">
          <w:pPr>
            <w:pStyle w:val="TM2"/>
            <w:rPr>
              <w:rFonts w:asciiTheme="minorHAnsi" w:eastAsiaTheme="minorEastAsia" w:hAnsiTheme="minorHAnsi" w:cstheme="minorBidi"/>
              <w:noProof/>
              <w:color w:val="auto"/>
              <w:sz w:val="22"/>
              <w:szCs w:val="22"/>
              <w:lang w:eastAsia="fr-FR"/>
            </w:rPr>
          </w:pPr>
          <w:hyperlink w:anchor="_Toc151033203" w:history="1">
            <w:r w:rsidR="006A6118" w:rsidRPr="00B56005">
              <w:rPr>
                <w:rStyle w:val="Lienhypertexte"/>
                <w:noProof/>
              </w:rPr>
              <w:t>3.2.</w:t>
            </w:r>
            <w:r w:rsidR="006A6118">
              <w:rPr>
                <w:rFonts w:asciiTheme="minorHAnsi" w:eastAsiaTheme="minorEastAsia" w:hAnsiTheme="minorHAnsi" w:cstheme="minorBidi"/>
                <w:noProof/>
                <w:color w:val="auto"/>
                <w:sz w:val="22"/>
                <w:szCs w:val="22"/>
                <w:lang w:eastAsia="fr-FR"/>
              </w:rPr>
              <w:tab/>
            </w:r>
            <w:r w:rsidR="006A6118" w:rsidRPr="00B56005">
              <w:rPr>
                <w:rStyle w:val="Lienhypertexte"/>
                <w:noProof/>
              </w:rPr>
              <w:t>Instruction des demandes par FranceAgriMer</w:t>
            </w:r>
            <w:r w:rsidR="006A6118">
              <w:rPr>
                <w:noProof/>
                <w:webHidden/>
              </w:rPr>
              <w:tab/>
            </w:r>
            <w:r w:rsidR="006A6118">
              <w:rPr>
                <w:noProof/>
                <w:webHidden/>
              </w:rPr>
              <w:fldChar w:fldCharType="begin"/>
            </w:r>
            <w:r w:rsidR="006A6118">
              <w:rPr>
                <w:noProof/>
                <w:webHidden/>
              </w:rPr>
              <w:instrText xml:space="preserve"> PAGEREF _Toc151033203 \h </w:instrText>
            </w:r>
            <w:r w:rsidR="006A6118">
              <w:rPr>
                <w:noProof/>
                <w:webHidden/>
              </w:rPr>
            </w:r>
            <w:r w:rsidR="006A6118">
              <w:rPr>
                <w:noProof/>
                <w:webHidden/>
              </w:rPr>
              <w:fldChar w:fldCharType="separate"/>
            </w:r>
            <w:r w:rsidR="006A6118">
              <w:rPr>
                <w:noProof/>
                <w:webHidden/>
              </w:rPr>
              <w:t>9</w:t>
            </w:r>
            <w:r w:rsidR="006A6118">
              <w:rPr>
                <w:noProof/>
                <w:webHidden/>
              </w:rPr>
              <w:fldChar w:fldCharType="end"/>
            </w:r>
          </w:hyperlink>
        </w:p>
        <w:p w14:paraId="7ED2E9F1" w14:textId="77777777" w:rsidR="006A6118" w:rsidRDefault="0000095C">
          <w:pPr>
            <w:pStyle w:val="TM2"/>
            <w:rPr>
              <w:rFonts w:asciiTheme="minorHAnsi" w:eastAsiaTheme="minorEastAsia" w:hAnsiTheme="minorHAnsi" w:cstheme="minorBidi"/>
              <w:noProof/>
              <w:color w:val="auto"/>
              <w:sz w:val="22"/>
              <w:szCs w:val="22"/>
              <w:lang w:eastAsia="fr-FR"/>
            </w:rPr>
          </w:pPr>
          <w:hyperlink w:anchor="_Toc151033204" w:history="1">
            <w:r w:rsidR="006A6118" w:rsidRPr="00B56005">
              <w:rPr>
                <w:rStyle w:val="Lienhypertexte"/>
                <w:noProof/>
              </w:rPr>
              <w:t>3.3.</w:t>
            </w:r>
            <w:r w:rsidR="006A6118">
              <w:rPr>
                <w:rFonts w:asciiTheme="minorHAnsi" w:eastAsiaTheme="minorEastAsia" w:hAnsiTheme="minorHAnsi" w:cstheme="minorBidi"/>
                <w:noProof/>
                <w:color w:val="auto"/>
                <w:sz w:val="22"/>
                <w:szCs w:val="22"/>
                <w:lang w:eastAsia="fr-FR"/>
              </w:rPr>
              <w:tab/>
            </w:r>
            <w:r w:rsidR="006A6118" w:rsidRPr="00B56005">
              <w:rPr>
                <w:rStyle w:val="Lienhypertexte"/>
                <w:noProof/>
              </w:rPr>
              <w:t>Paiement de l’aide par FranceAgriMer</w:t>
            </w:r>
            <w:r w:rsidR="006A6118">
              <w:rPr>
                <w:noProof/>
                <w:webHidden/>
              </w:rPr>
              <w:tab/>
            </w:r>
            <w:r w:rsidR="006A6118">
              <w:rPr>
                <w:noProof/>
                <w:webHidden/>
              </w:rPr>
              <w:fldChar w:fldCharType="begin"/>
            </w:r>
            <w:r w:rsidR="006A6118">
              <w:rPr>
                <w:noProof/>
                <w:webHidden/>
              </w:rPr>
              <w:instrText xml:space="preserve"> PAGEREF _Toc151033204 \h </w:instrText>
            </w:r>
            <w:r w:rsidR="006A6118">
              <w:rPr>
                <w:noProof/>
                <w:webHidden/>
              </w:rPr>
            </w:r>
            <w:r w:rsidR="006A6118">
              <w:rPr>
                <w:noProof/>
                <w:webHidden/>
              </w:rPr>
              <w:fldChar w:fldCharType="separate"/>
            </w:r>
            <w:r w:rsidR="006A6118">
              <w:rPr>
                <w:noProof/>
                <w:webHidden/>
              </w:rPr>
              <w:t>9</w:t>
            </w:r>
            <w:r w:rsidR="006A6118">
              <w:rPr>
                <w:noProof/>
                <w:webHidden/>
              </w:rPr>
              <w:fldChar w:fldCharType="end"/>
            </w:r>
          </w:hyperlink>
        </w:p>
        <w:p w14:paraId="7C65C932" w14:textId="77777777" w:rsidR="006A6118" w:rsidRDefault="0000095C">
          <w:pPr>
            <w:pStyle w:val="TM1"/>
            <w:rPr>
              <w:rFonts w:asciiTheme="minorHAnsi" w:eastAsiaTheme="minorEastAsia" w:hAnsiTheme="minorHAnsi" w:cstheme="minorBidi"/>
              <w:noProof/>
              <w:color w:val="auto"/>
              <w:sz w:val="22"/>
              <w:szCs w:val="22"/>
              <w:lang w:eastAsia="fr-FR"/>
            </w:rPr>
          </w:pPr>
          <w:hyperlink w:anchor="_Toc151033205" w:history="1">
            <w:r w:rsidR="006A6118" w:rsidRPr="00B56005">
              <w:rPr>
                <w:rStyle w:val="Lienhypertexte"/>
                <w:rFonts w:cs="Symbol"/>
                <w:bCs/>
                <w:noProof/>
                <w:lang w:bidi="fr-FR"/>
              </w:rPr>
              <w:t>4.</w:t>
            </w:r>
            <w:r w:rsidR="006A6118">
              <w:rPr>
                <w:rFonts w:asciiTheme="minorHAnsi" w:eastAsiaTheme="minorEastAsia" w:hAnsiTheme="minorHAnsi" w:cstheme="minorBidi"/>
                <w:noProof/>
                <w:color w:val="auto"/>
                <w:sz w:val="22"/>
                <w:szCs w:val="22"/>
                <w:lang w:eastAsia="fr-FR"/>
              </w:rPr>
              <w:tab/>
            </w:r>
            <w:r w:rsidR="006A6118" w:rsidRPr="00B56005">
              <w:rPr>
                <w:rStyle w:val="Lienhypertexte"/>
                <w:bCs/>
                <w:noProof/>
              </w:rPr>
              <w:t>Contrôles administratifs et sur place</w:t>
            </w:r>
            <w:r w:rsidR="006A6118">
              <w:rPr>
                <w:noProof/>
                <w:webHidden/>
              </w:rPr>
              <w:tab/>
            </w:r>
            <w:r w:rsidR="006A6118">
              <w:rPr>
                <w:noProof/>
                <w:webHidden/>
              </w:rPr>
              <w:fldChar w:fldCharType="begin"/>
            </w:r>
            <w:r w:rsidR="006A6118">
              <w:rPr>
                <w:noProof/>
                <w:webHidden/>
              </w:rPr>
              <w:instrText xml:space="preserve"> PAGEREF _Toc151033205 \h </w:instrText>
            </w:r>
            <w:r w:rsidR="006A6118">
              <w:rPr>
                <w:noProof/>
                <w:webHidden/>
              </w:rPr>
            </w:r>
            <w:r w:rsidR="006A6118">
              <w:rPr>
                <w:noProof/>
                <w:webHidden/>
              </w:rPr>
              <w:fldChar w:fldCharType="separate"/>
            </w:r>
            <w:r w:rsidR="006A6118">
              <w:rPr>
                <w:noProof/>
                <w:webHidden/>
              </w:rPr>
              <w:t>10</w:t>
            </w:r>
            <w:r w:rsidR="006A6118">
              <w:rPr>
                <w:noProof/>
                <w:webHidden/>
              </w:rPr>
              <w:fldChar w:fldCharType="end"/>
            </w:r>
          </w:hyperlink>
        </w:p>
        <w:p w14:paraId="67E46CBC" w14:textId="77777777" w:rsidR="006A6118" w:rsidRDefault="0000095C">
          <w:pPr>
            <w:pStyle w:val="TM1"/>
            <w:rPr>
              <w:rFonts w:asciiTheme="minorHAnsi" w:eastAsiaTheme="minorEastAsia" w:hAnsiTheme="minorHAnsi" w:cstheme="minorBidi"/>
              <w:noProof/>
              <w:color w:val="auto"/>
              <w:sz w:val="22"/>
              <w:szCs w:val="22"/>
              <w:lang w:eastAsia="fr-FR"/>
            </w:rPr>
          </w:pPr>
          <w:hyperlink w:anchor="_Toc151033206" w:history="1">
            <w:r w:rsidR="006A6118" w:rsidRPr="00B56005">
              <w:rPr>
                <w:rStyle w:val="Lienhypertexte"/>
                <w:rFonts w:cs="Symbol"/>
                <w:bCs/>
                <w:noProof/>
                <w:lang w:bidi="fr-FR"/>
              </w:rPr>
              <w:t>5.</w:t>
            </w:r>
            <w:r w:rsidR="006A6118">
              <w:rPr>
                <w:rFonts w:asciiTheme="minorHAnsi" w:eastAsiaTheme="minorEastAsia" w:hAnsiTheme="minorHAnsi" w:cstheme="minorBidi"/>
                <w:noProof/>
                <w:color w:val="auto"/>
                <w:sz w:val="22"/>
                <w:szCs w:val="22"/>
                <w:lang w:eastAsia="fr-FR"/>
              </w:rPr>
              <w:tab/>
            </w:r>
            <w:r w:rsidR="006A6118" w:rsidRPr="00B56005">
              <w:rPr>
                <w:rStyle w:val="Lienhypertexte"/>
                <w:bCs/>
                <w:noProof/>
              </w:rPr>
              <w:t>Remboursement de l’aide indûment perçue et réduction de l’aide</w:t>
            </w:r>
            <w:r w:rsidR="006A6118">
              <w:rPr>
                <w:noProof/>
                <w:webHidden/>
              </w:rPr>
              <w:tab/>
            </w:r>
            <w:r w:rsidR="006A6118">
              <w:rPr>
                <w:noProof/>
                <w:webHidden/>
              </w:rPr>
              <w:fldChar w:fldCharType="begin"/>
            </w:r>
            <w:r w:rsidR="006A6118">
              <w:rPr>
                <w:noProof/>
                <w:webHidden/>
              </w:rPr>
              <w:instrText xml:space="preserve"> PAGEREF _Toc151033206 \h </w:instrText>
            </w:r>
            <w:r w:rsidR="006A6118">
              <w:rPr>
                <w:noProof/>
                <w:webHidden/>
              </w:rPr>
            </w:r>
            <w:r w:rsidR="006A6118">
              <w:rPr>
                <w:noProof/>
                <w:webHidden/>
              </w:rPr>
              <w:fldChar w:fldCharType="separate"/>
            </w:r>
            <w:r w:rsidR="006A6118">
              <w:rPr>
                <w:noProof/>
                <w:webHidden/>
              </w:rPr>
              <w:t>10</w:t>
            </w:r>
            <w:r w:rsidR="006A6118">
              <w:rPr>
                <w:noProof/>
                <w:webHidden/>
              </w:rPr>
              <w:fldChar w:fldCharType="end"/>
            </w:r>
          </w:hyperlink>
        </w:p>
        <w:p w14:paraId="412C65F4" w14:textId="77777777" w:rsidR="006A6118" w:rsidRDefault="0000095C">
          <w:pPr>
            <w:pStyle w:val="TM1"/>
            <w:rPr>
              <w:rFonts w:asciiTheme="minorHAnsi" w:eastAsiaTheme="minorEastAsia" w:hAnsiTheme="minorHAnsi" w:cstheme="minorBidi"/>
              <w:noProof/>
              <w:color w:val="auto"/>
              <w:sz w:val="22"/>
              <w:szCs w:val="22"/>
              <w:lang w:eastAsia="fr-FR"/>
            </w:rPr>
          </w:pPr>
          <w:hyperlink w:anchor="_Toc151033207" w:history="1">
            <w:r w:rsidR="006A6118" w:rsidRPr="00B56005">
              <w:rPr>
                <w:rStyle w:val="Lienhypertexte"/>
                <w:rFonts w:cs="Symbol"/>
                <w:bCs/>
                <w:noProof/>
                <w:lang w:bidi="fr-FR"/>
              </w:rPr>
              <w:t>6.</w:t>
            </w:r>
            <w:r w:rsidR="006A6118">
              <w:rPr>
                <w:rFonts w:asciiTheme="minorHAnsi" w:eastAsiaTheme="minorEastAsia" w:hAnsiTheme="minorHAnsi" w:cstheme="minorBidi"/>
                <w:noProof/>
                <w:color w:val="auto"/>
                <w:sz w:val="22"/>
                <w:szCs w:val="22"/>
                <w:lang w:eastAsia="fr-FR"/>
              </w:rPr>
              <w:tab/>
            </w:r>
            <w:r w:rsidR="006A6118" w:rsidRPr="00B56005">
              <w:rPr>
                <w:rStyle w:val="Lienhypertexte"/>
                <w:bCs/>
                <w:noProof/>
              </w:rPr>
              <w:t>Sanctions</w:t>
            </w:r>
            <w:r w:rsidR="006A6118">
              <w:rPr>
                <w:noProof/>
                <w:webHidden/>
              </w:rPr>
              <w:tab/>
            </w:r>
            <w:r w:rsidR="006A6118">
              <w:rPr>
                <w:noProof/>
                <w:webHidden/>
              </w:rPr>
              <w:fldChar w:fldCharType="begin"/>
            </w:r>
            <w:r w:rsidR="006A6118">
              <w:rPr>
                <w:noProof/>
                <w:webHidden/>
              </w:rPr>
              <w:instrText xml:space="preserve"> PAGEREF _Toc151033207 \h </w:instrText>
            </w:r>
            <w:r w:rsidR="006A6118">
              <w:rPr>
                <w:noProof/>
                <w:webHidden/>
              </w:rPr>
            </w:r>
            <w:r w:rsidR="006A6118">
              <w:rPr>
                <w:noProof/>
                <w:webHidden/>
              </w:rPr>
              <w:fldChar w:fldCharType="separate"/>
            </w:r>
            <w:r w:rsidR="006A6118">
              <w:rPr>
                <w:noProof/>
                <w:webHidden/>
              </w:rPr>
              <w:t>10</w:t>
            </w:r>
            <w:r w:rsidR="006A6118">
              <w:rPr>
                <w:noProof/>
                <w:webHidden/>
              </w:rPr>
              <w:fldChar w:fldCharType="end"/>
            </w:r>
          </w:hyperlink>
        </w:p>
        <w:p w14:paraId="5F500C91" w14:textId="77777777" w:rsidR="006A6118" w:rsidRDefault="0000095C">
          <w:pPr>
            <w:pStyle w:val="TM1"/>
            <w:rPr>
              <w:rFonts w:asciiTheme="minorHAnsi" w:eastAsiaTheme="minorEastAsia" w:hAnsiTheme="minorHAnsi" w:cstheme="minorBidi"/>
              <w:noProof/>
              <w:color w:val="auto"/>
              <w:sz w:val="22"/>
              <w:szCs w:val="22"/>
              <w:lang w:eastAsia="fr-FR"/>
            </w:rPr>
          </w:pPr>
          <w:hyperlink w:anchor="_Toc151033208" w:history="1">
            <w:r w:rsidR="006A6118" w:rsidRPr="00B56005">
              <w:rPr>
                <w:rStyle w:val="Lienhypertexte"/>
                <w:rFonts w:cs="Symbol"/>
                <w:bCs/>
                <w:noProof/>
                <w:lang w:bidi="fr-FR"/>
              </w:rPr>
              <w:t>7.</w:t>
            </w:r>
            <w:r w:rsidR="006A6118">
              <w:rPr>
                <w:rFonts w:asciiTheme="minorHAnsi" w:eastAsiaTheme="minorEastAsia" w:hAnsiTheme="minorHAnsi" w:cstheme="minorBidi"/>
                <w:noProof/>
                <w:color w:val="auto"/>
                <w:sz w:val="22"/>
                <w:szCs w:val="22"/>
                <w:lang w:eastAsia="fr-FR"/>
              </w:rPr>
              <w:tab/>
            </w:r>
            <w:r w:rsidR="006A6118" w:rsidRPr="00B56005">
              <w:rPr>
                <w:rStyle w:val="Lienhypertexte"/>
                <w:bCs/>
                <w:noProof/>
              </w:rPr>
              <w:t>Entrée en vigueur</w:t>
            </w:r>
            <w:r w:rsidR="006A6118">
              <w:rPr>
                <w:noProof/>
                <w:webHidden/>
              </w:rPr>
              <w:tab/>
            </w:r>
            <w:r w:rsidR="006A6118">
              <w:rPr>
                <w:noProof/>
                <w:webHidden/>
              </w:rPr>
              <w:fldChar w:fldCharType="begin"/>
            </w:r>
            <w:r w:rsidR="006A6118">
              <w:rPr>
                <w:noProof/>
                <w:webHidden/>
              </w:rPr>
              <w:instrText xml:space="preserve"> PAGEREF _Toc151033208 \h </w:instrText>
            </w:r>
            <w:r w:rsidR="006A6118">
              <w:rPr>
                <w:noProof/>
                <w:webHidden/>
              </w:rPr>
            </w:r>
            <w:r w:rsidR="006A6118">
              <w:rPr>
                <w:noProof/>
                <w:webHidden/>
              </w:rPr>
              <w:fldChar w:fldCharType="separate"/>
            </w:r>
            <w:r w:rsidR="006A6118">
              <w:rPr>
                <w:noProof/>
                <w:webHidden/>
              </w:rPr>
              <w:t>10</w:t>
            </w:r>
            <w:r w:rsidR="006A6118">
              <w:rPr>
                <w:noProof/>
                <w:webHidden/>
              </w:rPr>
              <w:fldChar w:fldCharType="end"/>
            </w:r>
          </w:hyperlink>
        </w:p>
        <w:p w14:paraId="1CFF0918" w14:textId="77777777" w:rsidR="006A6118" w:rsidRDefault="0000095C">
          <w:pPr>
            <w:pStyle w:val="TM1"/>
            <w:rPr>
              <w:rFonts w:asciiTheme="minorHAnsi" w:eastAsiaTheme="minorEastAsia" w:hAnsiTheme="minorHAnsi" w:cstheme="minorBidi"/>
              <w:noProof/>
              <w:color w:val="auto"/>
              <w:sz w:val="22"/>
              <w:szCs w:val="22"/>
              <w:lang w:eastAsia="fr-FR"/>
            </w:rPr>
          </w:pPr>
          <w:hyperlink w:anchor="_Toc151033209" w:history="1">
            <w:r w:rsidR="006A6118" w:rsidRPr="00B56005">
              <w:rPr>
                <w:rStyle w:val="Lienhypertexte"/>
                <w:noProof/>
              </w:rPr>
              <w:t>ANNEXES 1 et 1 bis</w:t>
            </w:r>
            <w:r w:rsidR="006A6118" w:rsidRPr="00B56005">
              <w:rPr>
                <w:rStyle w:val="Lienhypertexte"/>
                <w:rFonts w:ascii="Calibri" w:hAnsi="Calibri" w:cs="Calibri"/>
                <w:noProof/>
              </w:rPr>
              <w:t> </w:t>
            </w:r>
            <w:r w:rsidR="006A6118" w:rsidRPr="00B56005">
              <w:rPr>
                <w:rStyle w:val="Lienhypertexte"/>
                <w:noProof/>
              </w:rPr>
              <w:t>: attestation comptable cerise et attestation comptable noix</w:t>
            </w:r>
            <w:r w:rsidR="006A6118">
              <w:rPr>
                <w:noProof/>
                <w:webHidden/>
              </w:rPr>
              <w:tab/>
            </w:r>
            <w:r w:rsidR="006A6118">
              <w:rPr>
                <w:noProof/>
                <w:webHidden/>
              </w:rPr>
              <w:fldChar w:fldCharType="begin"/>
            </w:r>
            <w:r w:rsidR="006A6118">
              <w:rPr>
                <w:noProof/>
                <w:webHidden/>
              </w:rPr>
              <w:instrText xml:space="preserve"> PAGEREF _Toc151033209 \h </w:instrText>
            </w:r>
            <w:r w:rsidR="006A6118">
              <w:rPr>
                <w:noProof/>
                <w:webHidden/>
              </w:rPr>
            </w:r>
            <w:r w:rsidR="006A6118">
              <w:rPr>
                <w:noProof/>
                <w:webHidden/>
              </w:rPr>
              <w:fldChar w:fldCharType="separate"/>
            </w:r>
            <w:r w:rsidR="006A6118">
              <w:rPr>
                <w:noProof/>
                <w:webHidden/>
              </w:rPr>
              <w:t>11</w:t>
            </w:r>
            <w:r w:rsidR="006A6118">
              <w:rPr>
                <w:noProof/>
                <w:webHidden/>
              </w:rPr>
              <w:fldChar w:fldCharType="end"/>
            </w:r>
          </w:hyperlink>
        </w:p>
        <w:p w14:paraId="7F0C9F34" w14:textId="77777777" w:rsidR="006A6118" w:rsidRDefault="0000095C">
          <w:pPr>
            <w:pStyle w:val="TM1"/>
            <w:rPr>
              <w:rFonts w:asciiTheme="minorHAnsi" w:eastAsiaTheme="minorEastAsia" w:hAnsiTheme="minorHAnsi" w:cstheme="minorBidi"/>
              <w:noProof/>
              <w:color w:val="auto"/>
              <w:sz w:val="22"/>
              <w:szCs w:val="22"/>
              <w:lang w:eastAsia="fr-FR"/>
            </w:rPr>
          </w:pPr>
          <w:hyperlink w:anchor="_Toc151033210" w:history="1">
            <w:r w:rsidR="006A6118" w:rsidRPr="00B56005">
              <w:rPr>
                <w:rStyle w:val="Lienhypertexte"/>
                <w:noProof/>
              </w:rPr>
              <w:t>ANNEXE 2 et 2 bis : modèles attestation assurance cerise et attestation assurance noix</w:t>
            </w:r>
            <w:r w:rsidR="006A6118">
              <w:rPr>
                <w:noProof/>
                <w:webHidden/>
              </w:rPr>
              <w:tab/>
            </w:r>
            <w:r w:rsidR="006A6118">
              <w:rPr>
                <w:noProof/>
                <w:webHidden/>
              </w:rPr>
              <w:fldChar w:fldCharType="begin"/>
            </w:r>
            <w:r w:rsidR="006A6118">
              <w:rPr>
                <w:noProof/>
                <w:webHidden/>
              </w:rPr>
              <w:instrText xml:space="preserve"> PAGEREF _Toc151033210 \h </w:instrText>
            </w:r>
            <w:r w:rsidR="006A6118">
              <w:rPr>
                <w:noProof/>
                <w:webHidden/>
              </w:rPr>
            </w:r>
            <w:r w:rsidR="006A6118">
              <w:rPr>
                <w:noProof/>
                <w:webHidden/>
              </w:rPr>
              <w:fldChar w:fldCharType="separate"/>
            </w:r>
            <w:r w:rsidR="006A6118">
              <w:rPr>
                <w:noProof/>
                <w:webHidden/>
              </w:rPr>
              <w:t>11</w:t>
            </w:r>
            <w:r w:rsidR="006A6118">
              <w:rPr>
                <w:noProof/>
                <w:webHidden/>
              </w:rPr>
              <w:fldChar w:fldCharType="end"/>
            </w:r>
          </w:hyperlink>
        </w:p>
        <w:p w14:paraId="6D566A21" w14:textId="77777777" w:rsidR="00522678" w:rsidRPr="00B65FC7" w:rsidRDefault="008C7C86" w:rsidP="00522678">
          <w:pPr>
            <w:rPr>
              <w:b/>
              <w:bCs/>
              <w:sz w:val="22"/>
              <w:szCs w:val="22"/>
            </w:rPr>
          </w:pPr>
          <w:r w:rsidRPr="00B65FC7">
            <w:rPr>
              <w:b/>
              <w:bCs/>
              <w:sz w:val="22"/>
              <w:szCs w:val="22"/>
            </w:rPr>
            <w:fldChar w:fldCharType="end"/>
          </w:r>
        </w:p>
      </w:sdtContent>
    </w:sdt>
    <w:p w14:paraId="27326069" w14:textId="77777777" w:rsidR="00793B08" w:rsidRPr="00425626" w:rsidRDefault="00793B08" w:rsidP="00522678">
      <w:pPr>
        <w:rPr>
          <w:szCs w:val="20"/>
        </w:rPr>
      </w:pPr>
      <w:r w:rsidRPr="00425626">
        <w:rPr>
          <w:rFonts w:eastAsia="Arial Unicode MS" w:cs="Times New Roman"/>
          <w:szCs w:val="20"/>
          <w:lang w:eastAsia="en-US"/>
        </w:rPr>
        <w:br w:type="page"/>
      </w:r>
    </w:p>
    <w:p w14:paraId="52A96FB0" w14:textId="77777777" w:rsidR="00085A36" w:rsidRPr="00085A36" w:rsidRDefault="00982DE4" w:rsidP="009265E4">
      <w:pPr>
        <w:keepNext w:val="0"/>
        <w:widowControl/>
        <w:shd w:val="clear" w:color="auto" w:fill="auto"/>
        <w:spacing w:before="100" w:after="0"/>
        <w:textAlignment w:val="auto"/>
        <w:rPr>
          <w:rFonts w:eastAsia="Times New Roman" w:cs="Arial"/>
          <w:color w:val="00000A"/>
          <w:szCs w:val="20"/>
          <w:lang w:bidi="ar-SA"/>
        </w:rPr>
      </w:pPr>
      <w:r w:rsidRPr="00085A36">
        <w:rPr>
          <w:rFonts w:eastAsia="Times New Roman" w:cs="Arial"/>
          <w:color w:val="00000A"/>
          <w:szCs w:val="20"/>
          <w:lang w:bidi="ar-SA"/>
        </w:rPr>
        <w:lastRenderedPageBreak/>
        <w:t>Le Ministère</w:t>
      </w:r>
      <w:r w:rsidR="00671CC3" w:rsidRPr="00085A36">
        <w:rPr>
          <w:rFonts w:eastAsia="Times New Roman" w:cs="Arial"/>
          <w:color w:val="00000A"/>
          <w:szCs w:val="20"/>
          <w:lang w:bidi="ar-SA"/>
        </w:rPr>
        <w:t xml:space="preserve"> </w:t>
      </w:r>
      <w:r w:rsidR="00817F72" w:rsidRPr="00085A36">
        <w:rPr>
          <w:rFonts w:eastAsia="Times New Roman" w:cs="Arial"/>
          <w:color w:val="00000A"/>
          <w:szCs w:val="20"/>
          <w:lang w:bidi="ar-SA"/>
        </w:rPr>
        <w:t xml:space="preserve">de </w:t>
      </w:r>
      <w:r w:rsidR="005C00B2" w:rsidRPr="00085A36">
        <w:rPr>
          <w:rFonts w:eastAsia="Times New Roman" w:cs="Arial"/>
          <w:color w:val="00000A"/>
          <w:szCs w:val="20"/>
          <w:lang w:bidi="ar-SA"/>
        </w:rPr>
        <w:t>l’</w:t>
      </w:r>
      <w:r w:rsidR="005C00B2">
        <w:rPr>
          <w:rFonts w:eastAsia="Times New Roman" w:cs="Arial"/>
          <w:color w:val="00000A"/>
          <w:szCs w:val="20"/>
          <w:lang w:bidi="ar-SA"/>
        </w:rPr>
        <w:t>a</w:t>
      </w:r>
      <w:r w:rsidR="005C00B2" w:rsidRPr="00085A36">
        <w:rPr>
          <w:rFonts w:eastAsia="Times New Roman" w:cs="Arial"/>
          <w:color w:val="00000A"/>
          <w:szCs w:val="20"/>
          <w:lang w:bidi="ar-SA"/>
        </w:rPr>
        <w:t xml:space="preserve">griculture </w:t>
      </w:r>
      <w:r w:rsidR="00817F72" w:rsidRPr="00085A36">
        <w:rPr>
          <w:rFonts w:eastAsia="Times New Roman" w:cs="Arial"/>
          <w:color w:val="00000A"/>
          <w:szCs w:val="20"/>
          <w:lang w:bidi="ar-SA"/>
        </w:rPr>
        <w:t xml:space="preserve">et de la </w:t>
      </w:r>
      <w:r w:rsidR="005C00B2">
        <w:rPr>
          <w:rFonts w:eastAsia="Times New Roman" w:cs="Arial"/>
          <w:color w:val="00000A"/>
          <w:szCs w:val="20"/>
          <w:lang w:bidi="ar-SA"/>
        </w:rPr>
        <w:t>s</w:t>
      </w:r>
      <w:r w:rsidR="005C00B2" w:rsidRPr="00085A36">
        <w:rPr>
          <w:rFonts w:eastAsia="Times New Roman" w:cs="Arial"/>
          <w:color w:val="00000A"/>
          <w:szCs w:val="20"/>
          <w:lang w:bidi="ar-SA"/>
        </w:rPr>
        <w:t xml:space="preserve">ouveraineté </w:t>
      </w:r>
      <w:r w:rsidR="00817F72" w:rsidRPr="00085A36">
        <w:rPr>
          <w:rFonts w:eastAsia="Times New Roman" w:cs="Arial"/>
          <w:color w:val="00000A"/>
          <w:szCs w:val="20"/>
          <w:lang w:bidi="ar-SA"/>
        </w:rPr>
        <w:t>alimentaire</w:t>
      </w:r>
      <w:r w:rsidR="00147017" w:rsidRPr="00085A36">
        <w:rPr>
          <w:rFonts w:eastAsia="Times New Roman" w:cs="Arial"/>
          <w:color w:val="00000A"/>
          <w:szCs w:val="20"/>
          <w:lang w:bidi="ar-SA"/>
        </w:rPr>
        <w:t xml:space="preserve"> (MASA)</w:t>
      </w:r>
      <w:r w:rsidR="00817F72" w:rsidRPr="00085A36">
        <w:rPr>
          <w:rFonts w:eastAsia="Times New Roman" w:cs="Arial"/>
          <w:color w:val="00000A"/>
          <w:szCs w:val="20"/>
          <w:lang w:bidi="ar-SA"/>
        </w:rPr>
        <w:t xml:space="preserve"> </w:t>
      </w:r>
      <w:r w:rsidRPr="00085A36">
        <w:rPr>
          <w:rFonts w:eastAsia="Times New Roman" w:cs="Arial"/>
          <w:color w:val="00000A"/>
          <w:szCs w:val="20"/>
          <w:lang w:bidi="ar-SA"/>
        </w:rPr>
        <w:t xml:space="preserve">a décidé de mettre en place </w:t>
      </w:r>
      <w:r w:rsidR="00817F72" w:rsidRPr="00085A36">
        <w:rPr>
          <w:rFonts w:eastAsia="Times New Roman" w:cs="Arial"/>
          <w:color w:val="00000A"/>
          <w:szCs w:val="20"/>
          <w:lang w:bidi="ar-SA"/>
        </w:rPr>
        <w:t xml:space="preserve">un dispositif d’indemnisation exceptionnel </w:t>
      </w:r>
      <w:r w:rsidR="00085A36">
        <w:rPr>
          <w:rFonts w:eastAsia="Times New Roman" w:cs="Arial"/>
          <w:color w:val="00000A"/>
          <w:szCs w:val="20"/>
          <w:lang w:bidi="ar-SA"/>
        </w:rPr>
        <w:t>pour</w:t>
      </w:r>
      <w:r w:rsidR="00413761">
        <w:rPr>
          <w:rFonts w:eastAsia="Times New Roman" w:cs="Arial"/>
          <w:color w:val="00000A"/>
          <w:szCs w:val="20"/>
          <w:lang w:bidi="ar-SA"/>
        </w:rPr>
        <w:t xml:space="preserve"> </w:t>
      </w:r>
      <w:r w:rsidR="00085A36">
        <w:rPr>
          <w:rFonts w:eastAsia="Times New Roman" w:cs="Arial"/>
          <w:color w:val="00000A"/>
          <w:szCs w:val="20"/>
          <w:lang w:bidi="ar-SA"/>
        </w:rPr>
        <w:t xml:space="preserve">les </w:t>
      </w:r>
      <w:r w:rsidR="00085A36" w:rsidRPr="00085A36">
        <w:rPr>
          <w:rFonts w:eastAsia="Times New Roman" w:cs="Arial"/>
          <w:color w:val="00000A"/>
          <w:szCs w:val="20"/>
          <w:lang w:bidi="ar-SA"/>
        </w:rPr>
        <w:t xml:space="preserve">exploitations spécialisées dans la production de </w:t>
      </w:r>
      <w:r w:rsidR="00085A36">
        <w:rPr>
          <w:rFonts w:eastAsia="Times New Roman" w:cs="Arial"/>
          <w:color w:val="00000A"/>
          <w:szCs w:val="20"/>
          <w:lang w:bidi="ar-SA"/>
        </w:rPr>
        <w:t>cerise</w:t>
      </w:r>
      <w:r w:rsidR="00085A36" w:rsidRPr="00085A36">
        <w:rPr>
          <w:rFonts w:eastAsia="Times New Roman" w:cs="Arial"/>
          <w:color w:val="00000A"/>
          <w:szCs w:val="20"/>
          <w:lang w:bidi="ar-SA"/>
        </w:rPr>
        <w:t xml:space="preserve"> </w:t>
      </w:r>
      <w:r w:rsidR="00413761">
        <w:rPr>
          <w:rFonts w:eastAsia="Times New Roman" w:cs="Arial"/>
          <w:color w:val="00000A"/>
          <w:szCs w:val="20"/>
          <w:lang w:bidi="ar-SA"/>
        </w:rPr>
        <w:t>et/</w:t>
      </w:r>
      <w:r w:rsidR="00085A36" w:rsidRPr="00085A36">
        <w:rPr>
          <w:rFonts w:eastAsia="Times New Roman" w:cs="Arial"/>
          <w:color w:val="00000A"/>
          <w:szCs w:val="20"/>
          <w:lang w:bidi="ar-SA"/>
        </w:rPr>
        <w:t xml:space="preserve">ou de noix </w:t>
      </w:r>
      <w:r w:rsidR="00085A36">
        <w:rPr>
          <w:rFonts w:eastAsia="Times New Roman" w:cs="Arial"/>
          <w:color w:val="00000A"/>
          <w:szCs w:val="20"/>
          <w:lang w:bidi="ar-SA"/>
        </w:rPr>
        <w:t>qui ont enregistré des pertes de récoltes importantes pour la camp</w:t>
      </w:r>
      <w:r w:rsidR="00413761">
        <w:rPr>
          <w:rFonts w:eastAsia="Times New Roman" w:cs="Arial"/>
          <w:color w:val="00000A"/>
          <w:szCs w:val="20"/>
          <w:lang w:bidi="ar-SA"/>
        </w:rPr>
        <w:t>a</w:t>
      </w:r>
      <w:r w:rsidR="00085A36">
        <w:rPr>
          <w:rFonts w:eastAsia="Times New Roman" w:cs="Arial"/>
          <w:color w:val="00000A"/>
          <w:szCs w:val="20"/>
          <w:lang w:bidi="ar-SA"/>
        </w:rPr>
        <w:t>gne 2023</w:t>
      </w:r>
      <w:r w:rsidR="00085A36" w:rsidRPr="00085A36">
        <w:rPr>
          <w:rFonts w:eastAsia="Times New Roman" w:cs="Arial"/>
          <w:color w:val="00000A"/>
          <w:szCs w:val="20"/>
          <w:lang w:bidi="ar-SA"/>
        </w:rPr>
        <w:t xml:space="preserve"> et dont la v</w:t>
      </w:r>
      <w:r w:rsidR="00085A36">
        <w:rPr>
          <w:rFonts w:eastAsia="Times New Roman" w:cs="Arial"/>
          <w:color w:val="00000A"/>
          <w:szCs w:val="20"/>
          <w:lang w:bidi="ar-SA"/>
        </w:rPr>
        <w:t>iabilité économique est menacée.</w:t>
      </w:r>
    </w:p>
    <w:p w14:paraId="492EA115" w14:textId="77777777" w:rsidR="00982DE4" w:rsidRPr="00042EFF" w:rsidRDefault="00085A36" w:rsidP="009265E4">
      <w:pPr>
        <w:keepNext w:val="0"/>
        <w:widowControl/>
        <w:shd w:val="clear" w:color="auto" w:fill="auto"/>
        <w:spacing w:before="100" w:after="0"/>
        <w:textAlignment w:val="auto"/>
        <w:rPr>
          <w:rFonts w:eastAsia="Times New Roman" w:cs="Arial"/>
          <w:color w:val="00000A"/>
          <w:szCs w:val="20"/>
          <w:lang w:bidi="ar-SA"/>
        </w:rPr>
      </w:pPr>
      <w:r>
        <w:rPr>
          <w:rFonts w:eastAsia="Times New Roman" w:cs="Arial"/>
          <w:color w:val="00000A"/>
          <w:szCs w:val="20"/>
          <w:lang w:bidi="ar-SA"/>
        </w:rPr>
        <w:t xml:space="preserve"> </w:t>
      </w:r>
    </w:p>
    <w:p w14:paraId="1CE67CEC" w14:textId="77777777" w:rsidR="00365707" w:rsidRPr="00042EFF" w:rsidRDefault="00026802" w:rsidP="009265E4">
      <w:pPr>
        <w:pStyle w:val="Titre1"/>
        <w:numPr>
          <w:ilvl w:val="0"/>
          <w:numId w:val="3"/>
        </w:numPr>
        <w:rPr>
          <w:rFonts w:ascii="Marianne" w:hAnsi="Marianne"/>
          <w:bCs/>
          <w:u w:val="none"/>
        </w:rPr>
      </w:pPr>
      <w:bookmarkStart w:id="1" w:name="_Toc89180775"/>
      <w:bookmarkStart w:id="2" w:name="_Toc86238852"/>
      <w:r>
        <w:rPr>
          <w:rFonts w:ascii="Marianne" w:hAnsi="Marianne"/>
          <w:bCs/>
          <w:u w:val="none"/>
        </w:rPr>
        <w:t xml:space="preserve"> </w:t>
      </w:r>
      <w:bookmarkStart w:id="3" w:name="_Toc151033189"/>
      <w:r w:rsidR="00362DFC" w:rsidRPr="00042EFF">
        <w:rPr>
          <w:rFonts w:ascii="Marianne" w:hAnsi="Marianne"/>
          <w:bCs/>
          <w:u w:val="none"/>
        </w:rPr>
        <w:t>Caractéristiques de la mesure</w:t>
      </w:r>
      <w:bookmarkEnd w:id="1"/>
      <w:bookmarkEnd w:id="2"/>
      <w:bookmarkEnd w:id="3"/>
    </w:p>
    <w:p w14:paraId="5153187D" w14:textId="77777777" w:rsidR="00925F58" w:rsidRPr="00925F58" w:rsidRDefault="00925F58" w:rsidP="009265E4">
      <w:pPr>
        <w:keepNext w:val="0"/>
        <w:widowControl/>
        <w:shd w:val="clear" w:color="auto" w:fill="auto"/>
        <w:spacing w:before="100" w:after="0"/>
        <w:textAlignment w:val="auto"/>
        <w:rPr>
          <w:rFonts w:eastAsia="Times New Roman" w:cs="Arial"/>
          <w:color w:val="00000A"/>
          <w:szCs w:val="20"/>
          <w:lang w:bidi="ar-SA"/>
        </w:rPr>
      </w:pPr>
      <w:bookmarkStart w:id="4" w:name="_Toc84341663"/>
      <w:bookmarkStart w:id="5" w:name="_Toc82615972"/>
      <w:bookmarkStart w:id="6" w:name="_Toc89180776"/>
      <w:bookmarkStart w:id="7" w:name="_Toc86238853"/>
      <w:bookmarkEnd w:id="4"/>
      <w:bookmarkEnd w:id="5"/>
      <w:r w:rsidRPr="0009750F">
        <w:rPr>
          <w:rFonts w:eastAsia="Times New Roman" w:cs="Arial"/>
          <w:color w:val="00000A"/>
          <w:szCs w:val="20"/>
          <w:lang w:bidi="ar-SA"/>
        </w:rPr>
        <w:t xml:space="preserve">L’aide est fondée sur la prise en charge d’une partie </w:t>
      </w:r>
      <w:r w:rsidR="00CC09B4">
        <w:rPr>
          <w:rFonts w:eastAsia="Times New Roman" w:cs="Arial"/>
          <w:color w:val="00000A"/>
          <w:szCs w:val="20"/>
          <w:lang w:bidi="ar-SA"/>
        </w:rPr>
        <w:t>des pertes</w:t>
      </w:r>
      <w:r w:rsidRPr="0009750F">
        <w:rPr>
          <w:rFonts w:eastAsia="Times New Roman" w:cs="Arial"/>
          <w:color w:val="00000A"/>
          <w:szCs w:val="20"/>
          <w:lang w:bidi="ar-SA"/>
        </w:rPr>
        <w:t xml:space="preserve"> </w:t>
      </w:r>
      <w:r w:rsidR="00A06B8E">
        <w:rPr>
          <w:rFonts w:eastAsia="Times New Roman" w:cs="Arial"/>
          <w:color w:val="00000A"/>
          <w:szCs w:val="20"/>
          <w:lang w:bidi="ar-SA"/>
        </w:rPr>
        <w:t xml:space="preserve">de </w:t>
      </w:r>
      <w:r w:rsidR="00BA6CD0">
        <w:rPr>
          <w:rFonts w:eastAsia="Times New Roman" w:cs="Arial"/>
          <w:color w:val="00000A"/>
          <w:szCs w:val="20"/>
          <w:lang w:bidi="ar-SA"/>
        </w:rPr>
        <w:t>chiffre d’affaires</w:t>
      </w:r>
      <w:r w:rsidR="00A06B8E">
        <w:rPr>
          <w:rFonts w:eastAsia="Times New Roman" w:cs="Arial"/>
          <w:color w:val="00000A"/>
          <w:szCs w:val="20"/>
          <w:lang w:bidi="ar-SA"/>
        </w:rPr>
        <w:t xml:space="preserve"> </w:t>
      </w:r>
      <w:r w:rsidR="00FF53D5">
        <w:rPr>
          <w:rFonts w:eastAsia="Times New Roman" w:cs="Arial"/>
          <w:color w:val="00000A"/>
          <w:szCs w:val="20"/>
          <w:lang w:bidi="ar-SA"/>
        </w:rPr>
        <w:t xml:space="preserve">(CA) </w:t>
      </w:r>
      <w:r w:rsidR="0009750F" w:rsidRPr="0009750F">
        <w:rPr>
          <w:rFonts w:eastAsia="Times New Roman" w:cs="Arial"/>
          <w:color w:val="00000A"/>
          <w:szCs w:val="20"/>
          <w:lang w:bidi="ar-SA"/>
        </w:rPr>
        <w:t>de l’exploitation</w:t>
      </w:r>
      <w:r w:rsidR="00143EF3">
        <w:rPr>
          <w:rFonts w:eastAsia="Times New Roman" w:cs="Arial"/>
          <w:color w:val="00000A"/>
          <w:szCs w:val="20"/>
          <w:lang w:bidi="ar-SA"/>
        </w:rPr>
        <w:t xml:space="preserve"> spécialisée en </w:t>
      </w:r>
      <w:r w:rsidR="00CC09B4">
        <w:rPr>
          <w:rFonts w:eastAsia="Times New Roman" w:cs="Arial"/>
          <w:color w:val="00000A"/>
          <w:szCs w:val="20"/>
          <w:lang w:bidi="ar-SA"/>
        </w:rPr>
        <w:t xml:space="preserve">production de </w:t>
      </w:r>
      <w:r w:rsidR="00085A36">
        <w:rPr>
          <w:rFonts w:eastAsia="Times New Roman" w:cs="Arial"/>
          <w:color w:val="00000A"/>
          <w:szCs w:val="20"/>
          <w:lang w:bidi="ar-SA"/>
        </w:rPr>
        <w:t>cerise</w:t>
      </w:r>
      <w:r w:rsidR="00772E39">
        <w:rPr>
          <w:rFonts w:eastAsia="Times New Roman" w:cs="Arial"/>
          <w:color w:val="00000A"/>
          <w:szCs w:val="20"/>
          <w:lang w:bidi="ar-SA"/>
        </w:rPr>
        <w:t xml:space="preserve"> </w:t>
      </w:r>
      <w:r w:rsidR="00413761">
        <w:rPr>
          <w:rFonts w:eastAsia="Times New Roman" w:cs="Arial"/>
          <w:color w:val="00000A"/>
          <w:szCs w:val="20"/>
          <w:lang w:bidi="ar-SA"/>
        </w:rPr>
        <w:t>et/</w:t>
      </w:r>
      <w:r w:rsidR="00772E39">
        <w:rPr>
          <w:rFonts w:eastAsia="Times New Roman" w:cs="Arial"/>
          <w:color w:val="00000A"/>
          <w:szCs w:val="20"/>
          <w:lang w:bidi="ar-SA"/>
        </w:rPr>
        <w:t>ou de noix</w:t>
      </w:r>
      <w:r w:rsidR="00FC74E6">
        <w:rPr>
          <w:rFonts w:eastAsia="Times New Roman" w:cs="Arial"/>
          <w:color w:val="00000A"/>
          <w:szCs w:val="20"/>
          <w:lang w:bidi="ar-SA"/>
        </w:rPr>
        <w:t>.</w:t>
      </w:r>
    </w:p>
    <w:p w14:paraId="7BDF5A6F" w14:textId="77777777" w:rsidR="00365707" w:rsidRPr="002F0BE8" w:rsidRDefault="001C0683" w:rsidP="009265E4">
      <w:pPr>
        <w:pStyle w:val="Titre2"/>
        <w:numPr>
          <w:ilvl w:val="1"/>
          <w:numId w:val="3"/>
        </w:numPr>
        <w:tabs>
          <w:tab w:val="left" w:pos="428"/>
        </w:tabs>
        <w:ind w:left="714" w:hanging="357"/>
        <w:rPr>
          <w:rFonts w:ascii="Marianne" w:hAnsi="Marianne"/>
        </w:rPr>
      </w:pPr>
      <w:bookmarkStart w:id="8" w:name="_Toc151033190"/>
      <w:bookmarkEnd w:id="6"/>
      <w:bookmarkEnd w:id="7"/>
      <w:r>
        <w:rPr>
          <w:rFonts w:ascii="Marianne" w:hAnsi="Marianne"/>
        </w:rPr>
        <w:t>Financement du dispositif</w:t>
      </w:r>
      <w:bookmarkEnd w:id="8"/>
    </w:p>
    <w:p w14:paraId="429D4B29" w14:textId="77777777" w:rsidR="004D5A07" w:rsidRDefault="004D5A07" w:rsidP="009265E4">
      <w:pPr>
        <w:shd w:val="clear" w:color="auto" w:fill="auto"/>
        <w:ind w:left="142"/>
        <w:rPr>
          <w:rFonts w:eastAsia="Arial Unicode MS" w:cs="Times New Roman"/>
          <w:lang w:eastAsia="en-US"/>
        </w:rPr>
      </w:pPr>
    </w:p>
    <w:p w14:paraId="27594108" w14:textId="77777777" w:rsidR="004D5A07" w:rsidRPr="00772E39" w:rsidRDefault="004D5A07" w:rsidP="009265E4">
      <w:pPr>
        <w:keepNext w:val="0"/>
        <w:widowControl/>
        <w:shd w:val="clear" w:color="auto" w:fill="auto"/>
        <w:spacing w:before="100" w:after="0"/>
        <w:textAlignment w:val="auto"/>
        <w:rPr>
          <w:rFonts w:eastAsia="Times New Roman" w:cs="Arial"/>
          <w:color w:val="00000A"/>
          <w:szCs w:val="20"/>
          <w:lang w:bidi="ar-SA"/>
        </w:rPr>
      </w:pPr>
      <w:r w:rsidRPr="00772E39">
        <w:rPr>
          <w:rFonts w:eastAsia="Times New Roman" w:cs="Arial"/>
          <w:color w:val="00000A"/>
          <w:szCs w:val="20"/>
          <w:lang w:bidi="ar-SA"/>
        </w:rPr>
        <w:t xml:space="preserve">Ce dispositif est financé par le Ministère de </w:t>
      </w:r>
      <w:r w:rsidR="00A55964" w:rsidRPr="00772E39">
        <w:rPr>
          <w:rFonts w:eastAsia="Times New Roman" w:cs="Arial"/>
          <w:color w:val="00000A"/>
          <w:szCs w:val="20"/>
          <w:lang w:bidi="ar-SA"/>
        </w:rPr>
        <w:t>l’</w:t>
      </w:r>
      <w:r w:rsidR="00A55964">
        <w:rPr>
          <w:rFonts w:eastAsia="Times New Roman" w:cs="Arial"/>
          <w:color w:val="00000A"/>
          <w:szCs w:val="20"/>
          <w:lang w:bidi="ar-SA"/>
        </w:rPr>
        <w:t>a</w:t>
      </w:r>
      <w:r w:rsidR="00A55964" w:rsidRPr="00772E39">
        <w:rPr>
          <w:rFonts w:eastAsia="Times New Roman" w:cs="Arial"/>
          <w:color w:val="00000A"/>
          <w:szCs w:val="20"/>
          <w:lang w:bidi="ar-SA"/>
        </w:rPr>
        <w:t xml:space="preserve">griculture </w:t>
      </w:r>
      <w:r w:rsidRPr="00772E39">
        <w:rPr>
          <w:rFonts w:eastAsia="Times New Roman" w:cs="Arial"/>
          <w:color w:val="00000A"/>
          <w:szCs w:val="20"/>
          <w:lang w:bidi="ar-SA"/>
        </w:rPr>
        <w:t xml:space="preserve">et de la </w:t>
      </w:r>
      <w:r w:rsidR="00A55964">
        <w:rPr>
          <w:rFonts w:eastAsia="Times New Roman" w:cs="Arial"/>
          <w:color w:val="00000A"/>
          <w:szCs w:val="20"/>
          <w:lang w:bidi="ar-SA"/>
        </w:rPr>
        <w:t>s</w:t>
      </w:r>
      <w:r w:rsidR="00A55964" w:rsidRPr="00772E39">
        <w:rPr>
          <w:rFonts w:eastAsia="Times New Roman" w:cs="Arial"/>
          <w:color w:val="00000A"/>
          <w:szCs w:val="20"/>
          <w:lang w:bidi="ar-SA"/>
        </w:rPr>
        <w:t xml:space="preserve">ouveraineté </w:t>
      </w:r>
      <w:r w:rsidRPr="00772E39">
        <w:rPr>
          <w:rFonts w:eastAsia="Times New Roman" w:cs="Arial"/>
          <w:color w:val="00000A"/>
          <w:szCs w:val="20"/>
          <w:lang w:bidi="ar-SA"/>
        </w:rPr>
        <w:t xml:space="preserve">alimentaire. </w:t>
      </w:r>
    </w:p>
    <w:p w14:paraId="2620A148" w14:textId="77777777" w:rsidR="005C00B2" w:rsidRDefault="007E00C7" w:rsidP="009265E4">
      <w:pPr>
        <w:keepNext w:val="0"/>
        <w:widowControl/>
        <w:shd w:val="clear" w:color="auto" w:fill="auto"/>
        <w:spacing w:before="100" w:after="0"/>
        <w:textAlignment w:val="auto"/>
        <w:rPr>
          <w:rFonts w:eastAsia="Times New Roman" w:cs="Arial"/>
          <w:color w:val="00000A"/>
          <w:szCs w:val="20"/>
          <w:lang w:bidi="ar-SA"/>
        </w:rPr>
      </w:pPr>
      <w:r w:rsidDel="007E00C7">
        <w:rPr>
          <w:rFonts w:eastAsia="Times New Roman" w:cs="Arial"/>
          <w:color w:val="00000A"/>
          <w:szCs w:val="20"/>
          <w:lang w:bidi="ar-SA"/>
        </w:rPr>
        <w:t xml:space="preserve"> </w:t>
      </w:r>
      <w:r w:rsidR="005C00B2" w:rsidRPr="00772E39">
        <w:rPr>
          <w:rFonts w:eastAsia="Times New Roman" w:cs="Arial"/>
          <w:color w:val="00000A"/>
          <w:szCs w:val="20"/>
          <w:lang w:bidi="ar-SA"/>
        </w:rPr>
        <w:t>Les aides sont attribuées dans la limite des crédits disponibles pour un maximum</w:t>
      </w:r>
      <w:r w:rsidR="00A90E8B">
        <w:rPr>
          <w:rFonts w:eastAsia="Times New Roman" w:cs="Arial"/>
          <w:color w:val="00000A"/>
          <w:szCs w:val="20"/>
          <w:lang w:bidi="ar-SA"/>
        </w:rPr>
        <w:t xml:space="preserve"> de 10 millions d’euros :</w:t>
      </w:r>
      <w:r w:rsidR="005C00B2" w:rsidRPr="00772E39">
        <w:rPr>
          <w:rFonts w:eastAsia="Times New Roman" w:cs="Arial"/>
          <w:color w:val="00000A"/>
          <w:szCs w:val="20"/>
          <w:lang w:bidi="ar-SA"/>
        </w:rPr>
        <w:t xml:space="preserve"> </w:t>
      </w:r>
      <w:r w:rsidR="005C00B2">
        <w:rPr>
          <w:rFonts w:eastAsia="Times New Roman" w:cs="Arial"/>
          <w:color w:val="00000A"/>
          <w:szCs w:val="20"/>
          <w:lang w:bidi="ar-SA"/>
        </w:rPr>
        <w:t xml:space="preserve">8 </w:t>
      </w:r>
      <w:r w:rsidR="005C00B2" w:rsidRPr="00772E39">
        <w:rPr>
          <w:rFonts w:eastAsia="Times New Roman" w:cs="Arial"/>
          <w:color w:val="00000A"/>
          <w:szCs w:val="20"/>
          <w:lang w:bidi="ar-SA"/>
        </w:rPr>
        <w:t>millions d’euros</w:t>
      </w:r>
      <w:r w:rsidR="005C00B2">
        <w:rPr>
          <w:rFonts w:eastAsia="Times New Roman" w:cs="Arial"/>
          <w:color w:val="00000A"/>
          <w:szCs w:val="20"/>
          <w:lang w:bidi="ar-SA"/>
        </w:rPr>
        <w:t xml:space="preserve"> financés par l’Union Européenne et de 2 millions d’euros par la France</w:t>
      </w:r>
      <w:r w:rsidR="005C00B2" w:rsidRPr="00772E39">
        <w:rPr>
          <w:rFonts w:eastAsia="Times New Roman" w:cs="Arial"/>
          <w:color w:val="00000A"/>
          <w:szCs w:val="20"/>
          <w:lang w:bidi="ar-SA"/>
        </w:rPr>
        <w:t xml:space="preserve">. </w:t>
      </w:r>
    </w:p>
    <w:p w14:paraId="4CD804AC" w14:textId="77777777" w:rsidR="004D5A07" w:rsidRPr="00772E39" w:rsidRDefault="004D5A07" w:rsidP="009265E4">
      <w:pPr>
        <w:keepNext w:val="0"/>
        <w:widowControl/>
        <w:shd w:val="clear" w:color="auto" w:fill="auto"/>
        <w:spacing w:before="100" w:after="0"/>
        <w:textAlignment w:val="auto"/>
        <w:rPr>
          <w:rFonts w:eastAsia="Times New Roman" w:cs="Arial"/>
          <w:color w:val="00000A"/>
          <w:szCs w:val="20"/>
          <w:lang w:bidi="ar-SA"/>
        </w:rPr>
      </w:pPr>
      <w:r w:rsidRPr="00772E39">
        <w:rPr>
          <w:rFonts w:eastAsia="Times New Roman" w:cs="Arial"/>
          <w:color w:val="00000A"/>
          <w:szCs w:val="20"/>
          <w:lang w:bidi="ar-SA"/>
        </w:rPr>
        <w:t>Un stabilisateur budgétaire pourra être appliqué à cet effet (cf. article 1.4).</w:t>
      </w:r>
    </w:p>
    <w:p w14:paraId="16381932" w14:textId="77777777" w:rsidR="00925F58" w:rsidRPr="002F0BE8" w:rsidRDefault="00925F58" w:rsidP="009265E4">
      <w:pPr>
        <w:pStyle w:val="LO-Normal"/>
        <w:keepNext w:val="0"/>
        <w:widowControl w:val="0"/>
        <w:shd w:val="clear" w:color="auto" w:fill="auto"/>
        <w:jc w:val="both"/>
        <w:rPr>
          <w:sz w:val="20"/>
          <w:szCs w:val="20"/>
        </w:rPr>
      </w:pPr>
    </w:p>
    <w:p w14:paraId="012B5D6C" w14:textId="77777777" w:rsidR="00EC2BDA" w:rsidRPr="002F0BE8" w:rsidRDefault="00EC2BDA" w:rsidP="009265E4">
      <w:pPr>
        <w:pStyle w:val="Titre2"/>
        <w:numPr>
          <w:ilvl w:val="1"/>
          <w:numId w:val="3"/>
        </w:numPr>
        <w:tabs>
          <w:tab w:val="left" w:pos="428"/>
        </w:tabs>
        <w:ind w:left="714" w:hanging="357"/>
        <w:rPr>
          <w:rFonts w:ascii="Marianne" w:hAnsi="Marianne"/>
        </w:rPr>
      </w:pPr>
      <w:bookmarkStart w:id="9" w:name="_Toc151033191"/>
      <w:bookmarkStart w:id="10" w:name="_Toc89180777"/>
      <w:bookmarkStart w:id="11" w:name="_Toc86238854"/>
      <w:bookmarkStart w:id="12" w:name="_Toc84341664"/>
      <w:bookmarkStart w:id="13" w:name="_Toc82615973"/>
      <w:bookmarkStart w:id="14" w:name="_Toc60746418"/>
      <w:r w:rsidRPr="002F0BE8">
        <w:rPr>
          <w:rFonts w:ascii="Marianne" w:hAnsi="Marianne"/>
        </w:rPr>
        <w:t>Critères d’éligibilité</w:t>
      </w:r>
      <w:bookmarkEnd w:id="9"/>
      <w:r w:rsidRPr="002F0BE8">
        <w:rPr>
          <w:rFonts w:ascii="Marianne" w:hAnsi="Marianne"/>
        </w:rPr>
        <w:t xml:space="preserve"> </w:t>
      </w:r>
    </w:p>
    <w:bookmarkEnd w:id="10"/>
    <w:bookmarkEnd w:id="11"/>
    <w:bookmarkEnd w:id="12"/>
    <w:bookmarkEnd w:id="13"/>
    <w:bookmarkEnd w:id="14"/>
    <w:p w14:paraId="77ABABEF" w14:textId="77777777" w:rsidR="00365707" w:rsidRPr="002F0BE8" w:rsidRDefault="00362DFC" w:rsidP="009265E4">
      <w:pPr>
        <w:pStyle w:val="StyleNormalWebArial10pt"/>
        <w:keepNext w:val="0"/>
        <w:widowControl w:val="0"/>
        <w:shd w:val="clear" w:color="auto" w:fill="auto"/>
        <w:rPr>
          <w:rFonts w:ascii="Marianne" w:hAnsi="Marianne"/>
          <w:sz w:val="20"/>
          <w:szCs w:val="20"/>
        </w:rPr>
      </w:pPr>
      <w:r w:rsidRPr="002F0BE8">
        <w:rPr>
          <w:rFonts w:ascii="Marianne" w:eastAsia="Arial Unicode MS" w:hAnsi="Marianne" w:cs="Times New Roman"/>
          <w:sz w:val="20"/>
          <w:szCs w:val="20"/>
          <w:lang w:eastAsia="en-US"/>
        </w:rPr>
        <w:t xml:space="preserve">Les demandeurs à la mesure de soutien décrite dans cette décision doivent répondre </w:t>
      </w:r>
      <w:r w:rsidR="001C0683">
        <w:rPr>
          <w:rFonts w:ascii="Marianne" w:eastAsia="Arial Unicode MS" w:hAnsi="Marianne" w:cs="Times New Roman"/>
          <w:sz w:val="20"/>
          <w:szCs w:val="20"/>
          <w:lang w:eastAsia="en-US"/>
        </w:rPr>
        <w:t>à l’ensemble des</w:t>
      </w:r>
      <w:r w:rsidR="001C0683" w:rsidRPr="002F0BE8">
        <w:rPr>
          <w:rFonts w:ascii="Marianne" w:eastAsia="Arial Unicode MS" w:hAnsi="Marianne" w:cs="Times New Roman"/>
          <w:sz w:val="20"/>
          <w:szCs w:val="20"/>
          <w:lang w:eastAsia="en-US"/>
        </w:rPr>
        <w:t xml:space="preserve"> </w:t>
      </w:r>
      <w:r w:rsidRPr="002F0BE8">
        <w:rPr>
          <w:rFonts w:ascii="Marianne" w:eastAsia="Arial Unicode MS" w:hAnsi="Marianne" w:cs="Times New Roman"/>
          <w:sz w:val="20"/>
          <w:szCs w:val="20"/>
          <w:lang w:eastAsia="en-US"/>
        </w:rPr>
        <w:t>critères suivants</w:t>
      </w:r>
      <w:r w:rsidRPr="002F0BE8">
        <w:rPr>
          <w:rFonts w:ascii="Marianne" w:eastAsia="Arial Unicode MS" w:hAnsi="Marianne" w:cs="Calibri"/>
          <w:sz w:val="20"/>
          <w:szCs w:val="20"/>
          <w:lang w:eastAsia="en-US"/>
        </w:rPr>
        <w:t> </w:t>
      </w:r>
      <w:r w:rsidRPr="002F0BE8">
        <w:rPr>
          <w:rFonts w:ascii="Marianne" w:eastAsia="Arial Unicode MS" w:hAnsi="Marianne" w:cs="Times New Roman"/>
          <w:sz w:val="20"/>
          <w:szCs w:val="20"/>
          <w:lang w:eastAsia="en-US"/>
        </w:rPr>
        <w:t>:</w:t>
      </w:r>
    </w:p>
    <w:p w14:paraId="0FEFD668" w14:textId="77777777" w:rsidR="00D9726F" w:rsidRPr="003C44A9" w:rsidRDefault="00362DFC" w:rsidP="009265E4">
      <w:pPr>
        <w:pStyle w:val="Corpsdetexte"/>
        <w:keepNext w:val="0"/>
        <w:widowControl w:val="0"/>
        <w:numPr>
          <w:ilvl w:val="0"/>
          <w:numId w:val="4"/>
        </w:numPr>
        <w:shd w:val="clear" w:color="auto" w:fill="auto"/>
        <w:spacing w:before="0" w:after="140"/>
        <w:rPr>
          <w:rFonts w:ascii="Marianne" w:hAnsi="Marianne"/>
          <w:sz w:val="20"/>
        </w:rPr>
      </w:pPr>
      <w:r w:rsidRPr="002F0BE8">
        <w:rPr>
          <w:rFonts w:ascii="Marianne" w:eastAsia="Arial Unicode MS" w:hAnsi="Marianne" w:cs="Times New Roman"/>
          <w:sz w:val="20"/>
          <w:lang w:eastAsia="en-US"/>
        </w:rPr>
        <w:t>être exploitant agricole</w:t>
      </w:r>
      <w:r w:rsidR="005C00B2">
        <w:rPr>
          <w:rFonts w:ascii="Marianne" w:eastAsia="Arial Unicode MS" w:hAnsi="Marianne" w:cs="Times New Roman"/>
          <w:sz w:val="20"/>
          <w:lang w:eastAsia="en-US"/>
        </w:rPr>
        <w:t xml:space="preserve"> à titre individuel</w:t>
      </w:r>
      <w:r w:rsidR="00FA71F5">
        <w:rPr>
          <w:rFonts w:ascii="Marianne" w:eastAsia="Arial Unicode MS" w:hAnsi="Marianne" w:cs="Times New Roman"/>
          <w:sz w:val="20"/>
          <w:lang w:eastAsia="en-US"/>
        </w:rPr>
        <w:t xml:space="preserve"> et à titre principal</w:t>
      </w:r>
      <w:r w:rsidRPr="002F0BE8">
        <w:rPr>
          <w:rFonts w:ascii="Marianne" w:eastAsia="Arial Unicode MS" w:hAnsi="Marianne" w:cs="Times New Roman"/>
          <w:sz w:val="20"/>
          <w:lang w:eastAsia="en-US"/>
        </w:rPr>
        <w:t>, un groupement agricole d'exploitation en commun (GAEC), une exploitation agricole à responsabilité limitée (EARL), ou une autre personne morale</w:t>
      </w:r>
      <w:r w:rsidR="005F3D26" w:rsidRPr="002F0BE8">
        <w:rPr>
          <w:rFonts w:ascii="Marianne" w:eastAsia="Arial Unicode MS" w:hAnsi="Marianne" w:cs="Times New Roman"/>
          <w:sz w:val="20"/>
          <w:lang w:eastAsia="en-US"/>
        </w:rPr>
        <w:t xml:space="preserve"> </w:t>
      </w:r>
      <w:r w:rsidR="003C44A9">
        <w:rPr>
          <w:rFonts w:ascii="Marianne" w:eastAsia="Arial Unicode MS" w:hAnsi="Marianne" w:cs="Times New Roman"/>
          <w:sz w:val="20"/>
          <w:lang w:eastAsia="en-US"/>
        </w:rPr>
        <w:t>exerçant une activité</w:t>
      </w:r>
      <w:r w:rsidR="005633D6">
        <w:rPr>
          <w:rFonts w:ascii="Marianne" w:eastAsia="Arial Unicode MS" w:hAnsi="Marianne" w:cs="Times New Roman"/>
          <w:sz w:val="20"/>
          <w:lang w:eastAsia="en-US"/>
        </w:rPr>
        <w:t xml:space="preserve"> agricole en </w:t>
      </w:r>
      <w:r w:rsidR="003B465C">
        <w:rPr>
          <w:rFonts w:ascii="Marianne" w:eastAsia="Arial Unicode MS" w:hAnsi="Marianne" w:cs="Times New Roman"/>
          <w:sz w:val="20"/>
          <w:lang w:eastAsia="en-US"/>
        </w:rPr>
        <w:t xml:space="preserve">France </w:t>
      </w:r>
      <w:proofErr w:type="gramStart"/>
      <w:r w:rsidR="00E47B69">
        <w:rPr>
          <w:rFonts w:ascii="Marianne" w:eastAsia="Arial Unicode MS" w:hAnsi="Marianne" w:cs="Times New Roman"/>
          <w:sz w:val="20"/>
          <w:lang w:eastAsia="en-US"/>
        </w:rPr>
        <w:t>m</w:t>
      </w:r>
      <w:r w:rsidR="003B465C">
        <w:rPr>
          <w:rFonts w:ascii="Marianne" w:eastAsia="Arial Unicode MS" w:hAnsi="Marianne" w:cs="Times New Roman"/>
          <w:sz w:val="20"/>
          <w:lang w:eastAsia="en-US"/>
        </w:rPr>
        <w:t>étropolitaine</w:t>
      </w:r>
      <w:r w:rsidR="00D9726F">
        <w:rPr>
          <w:rFonts w:ascii="Marianne" w:eastAsia="Arial Unicode MS" w:hAnsi="Marianne" w:cs="Times New Roman"/>
          <w:sz w:val="20"/>
          <w:lang w:eastAsia="en-US"/>
        </w:rPr>
        <w:t>;</w:t>
      </w:r>
      <w:proofErr w:type="gramEnd"/>
    </w:p>
    <w:p w14:paraId="7F01060E" w14:textId="77777777" w:rsidR="003A6020" w:rsidRDefault="00362DFC" w:rsidP="009265E4">
      <w:pPr>
        <w:pStyle w:val="StyleNormalWebArial10pt"/>
        <w:keepNext w:val="0"/>
        <w:widowControl w:val="0"/>
        <w:numPr>
          <w:ilvl w:val="0"/>
          <w:numId w:val="4"/>
        </w:numPr>
        <w:shd w:val="clear" w:color="auto" w:fill="auto"/>
        <w:spacing w:after="120"/>
        <w:rPr>
          <w:rFonts w:ascii="Marianne" w:eastAsia="Arial Unicode MS" w:hAnsi="Marianne" w:cs="Times New Roman"/>
          <w:sz w:val="20"/>
          <w:szCs w:val="20"/>
          <w:lang w:eastAsia="en-US"/>
        </w:rPr>
      </w:pPr>
      <w:r w:rsidRPr="002F0BE8">
        <w:rPr>
          <w:rFonts w:ascii="Marianne" w:eastAsia="Arial Unicode MS" w:hAnsi="Marianne" w:cs="Times New Roman"/>
          <w:sz w:val="20"/>
          <w:szCs w:val="20"/>
          <w:lang w:eastAsia="en-US"/>
        </w:rPr>
        <w:t>être immatriculé au répertoire SIRENE de l’INSEE par un numéro SIRET</w:t>
      </w:r>
      <w:r w:rsidR="00B16FBB" w:rsidRPr="00B16FBB">
        <w:rPr>
          <w:rFonts w:ascii="Marianne" w:eastAsia="Arial Unicode MS" w:hAnsi="Marianne" w:cs="Times New Roman"/>
          <w:sz w:val="20"/>
          <w:szCs w:val="20"/>
          <w:lang w:eastAsia="en-US"/>
        </w:rPr>
        <w:t xml:space="preserve"> actif au moment du </w:t>
      </w:r>
      <w:r w:rsidR="00B16FBB" w:rsidRPr="00A7634C">
        <w:rPr>
          <w:rFonts w:ascii="Marianne" w:eastAsia="Arial Unicode MS" w:hAnsi="Marianne" w:cs="Times New Roman"/>
          <w:sz w:val="20"/>
          <w:szCs w:val="20"/>
          <w:lang w:eastAsia="en-US"/>
        </w:rPr>
        <w:t xml:space="preserve">dépôt de la demande d’aide et </w:t>
      </w:r>
      <w:r w:rsidR="00E52700" w:rsidRPr="00A7634C">
        <w:rPr>
          <w:rFonts w:ascii="Marianne" w:eastAsia="Arial Unicode MS" w:hAnsi="Marianne" w:cs="Times New Roman"/>
          <w:sz w:val="20"/>
          <w:szCs w:val="20"/>
          <w:lang w:eastAsia="en-US"/>
        </w:rPr>
        <w:t xml:space="preserve">au jour </w:t>
      </w:r>
      <w:r w:rsidR="00B16FBB" w:rsidRPr="00A7634C">
        <w:rPr>
          <w:rFonts w:ascii="Marianne" w:eastAsia="Arial Unicode MS" w:hAnsi="Marianne" w:cs="Times New Roman"/>
          <w:sz w:val="20"/>
          <w:szCs w:val="20"/>
          <w:lang w:eastAsia="en-US"/>
        </w:rPr>
        <w:t>du paiement</w:t>
      </w:r>
      <w:r w:rsidRPr="00A7634C">
        <w:rPr>
          <w:rFonts w:ascii="Marianne" w:eastAsia="Arial Unicode MS" w:hAnsi="Marianne" w:cs="Times New Roman"/>
          <w:sz w:val="20"/>
          <w:szCs w:val="20"/>
          <w:lang w:eastAsia="en-US"/>
        </w:rPr>
        <w:t xml:space="preserve"> ;</w:t>
      </w:r>
    </w:p>
    <w:p w14:paraId="655242B7" w14:textId="77777777" w:rsidR="005633D6" w:rsidRDefault="005633D6" w:rsidP="009265E4">
      <w:pPr>
        <w:pStyle w:val="StyleNormalWebArial10pt"/>
        <w:keepNext w:val="0"/>
        <w:widowControl w:val="0"/>
        <w:numPr>
          <w:ilvl w:val="0"/>
          <w:numId w:val="4"/>
        </w:numPr>
        <w:shd w:val="clear" w:color="auto" w:fill="auto"/>
        <w:spacing w:after="120"/>
        <w:rPr>
          <w:rFonts w:ascii="Marianne" w:eastAsia="Arial Unicode MS" w:hAnsi="Marianne" w:cs="Times New Roman"/>
          <w:sz w:val="20"/>
          <w:szCs w:val="20"/>
          <w:lang w:eastAsia="en-US"/>
        </w:rPr>
      </w:pPr>
      <w:r>
        <w:rPr>
          <w:rFonts w:ascii="Marianne" w:eastAsia="Arial Unicode MS" w:hAnsi="Marianne" w:cs="Times New Roman"/>
          <w:sz w:val="20"/>
          <w:lang w:eastAsia="en-US"/>
        </w:rPr>
        <w:t>avoir une production de cerise ou de noix éligible dans les conditions décrites ci-dessous</w:t>
      </w:r>
      <w:r w:rsidR="00DC6D3D">
        <w:rPr>
          <w:rFonts w:ascii="Marianne" w:eastAsia="Arial Unicode MS" w:hAnsi="Marianne" w:cs="Times New Roman"/>
          <w:sz w:val="20"/>
          <w:lang w:eastAsia="en-US"/>
        </w:rPr>
        <w:t>.</w:t>
      </w:r>
      <w:r>
        <w:rPr>
          <w:rFonts w:ascii="Marianne" w:eastAsia="Arial Unicode MS" w:hAnsi="Marianne" w:cs="Times New Roman"/>
          <w:sz w:val="20"/>
          <w:lang w:eastAsia="en-US"/>
        </w:rPr>
        <w:t> </w:t>
      </w:r>
    </w:p>
    <w:p w14:paraId="1FD65B98" w14:textId="77777777" w:rsidR="00D5035E" w:rsidRPr="00D5035E" w:rsidRDefault="00D5035E" w:rsidP="009265E4">
      <w:pPr>
        <w:pStyle w:val="StyleNormalWebArial10pt"/>
        <w:keepNext w:val="0"/>
        <w:widowControl w:val="0"/>
        <w:shd w:val="clear" w:color="auto" w:fill="auto"/>
        <w:spacing w:after="120"/>
        <w:ind w:left="360"/>
        <w:rPr>
          <w:rFonts w:ascii="Marianne" w:eastAsia="Arial Unicode MS" w:hAnsi="Marianne" w:cs="Times New Roman"/>
          <w:b/>
          <w:sz w:val="20"/>
          <w:szCs w:val="20"/>
          <w:lang w:eastAsia="en-US"/>
        </w:rPr>
      </w:pPr>
      <w:r w:rsidRPr="00D5035E">
        <w:rPr>
          <w:rFonts w:ascii="Marianne" w:eastAsia="Arial Unicode MS" w:hAnsi="Marianne" w:cs="Times New Roman"/>
          <w:b/>
          <w:sz w:val="20"/>
          <w:szCs w:val="20"/>
          <w:lang w:eastAsia="en-US"/>
        </w:rPr>
        <w:t xml:space="preserve">Pour chacune des activités </w:t>
      </w:r>
      <w:r w:rsidR="005633D6">
        <w:rPr>
          <w:rFonts w:ascii="Marianne" w:eastAsia="Arial Unicode MS" w:hAnsi="Marianne" w:cs="Times New Roman"/>
          <w:b/>
          <w:sz w:val="20"/>
          <w:szCs w:val="20"/>
          <w:lang w:eastAsia="en-US"/>
        </w:rPr>
        <w:t xml:space="preserve">éligibles </w:t>
      </w:r>
      <w:r w:rsidRPr="00D5035E">
        <w:rPr>
          <w:rFonts w:ascii="Marianne" w:eastAsia="Arial Unicode MS" w:hAnsi="Marianne" w:cs="Times New Roman"/>
          <w:b/>
          <w:sz w:val="20"/>
          <w:szCs w:val="20"/>
          <w:lang w:eastAsia="en-US"/>
        </w:rPr>
        <w:t>cerise et/ou noix</w:t>
      </w:r>
      <w:r w:rsidRPr="00D5035E">
        <w:rPr>
          <w:rFonts w:ascii="Calibri" w:eastAsia="Arial Unicode MS" w:hAnsi="Calibri" w:cs="Calibri"/>
          <w:b/>
          <w:sz w:val="20"/>
          <w:szCs w:val="20"/>
          <w:lang w:eastAsia="en-US"/>
        </w:rPr>
        <w:t> </w:t>
      </w:r>
      <w:r w:rsidRPr="00D5035E">
        <w:rPr>
          <w:rFonts w:ascii="Marianne" w:eastAsia="Arial Unicode MS" w:hAnsi="Marianne" w:cs="Times New Roman"/>
          <w:b/>
          <w:sz w:val="20"/>
          <w:szCs w:val="20"/>
          <w:lang w:eastAsia="en-US"/>
        </w:rPr>
        <w:t>:</w:t>
      </w:r>
    </w:p>
    <w:p w14:paraId="7D84AC62" w14:textId="77777777" w:rsidR="008438A4" w:rsidRDefault="008438A4" w:rsidP="009265E4">
      <w:pPr>
        <w:pStyle w:val="Paragraphedeliste"/>
        <w:keepNext w:val="0"/>
        <w:numPr>
          <w:ilvl w:val="1"/>
          <w:numId w:val="4"/>
        </w:numPr>
        <w:shd w:val="clear" w:color="auto" w:fill="auto"/>
        <w:spacing w:before="0" w:after="160" w:line="259" w:lineRule="auto"/>
        <w:contextualSpacing/>
        <w:rPr>
          <w:rFonts w:ascii="Marianne" w:eastAsia="Arial Unicode MS" w:hAnsi="Marianne" w:cs="Times New Roman"/>
          <w:sz w:val="20"/>
          <w:lang w:eastAsia="en-US"/>
        </w:rPr>
      </w:pPr>
      <w:r w:rsidRPr="0061139A">
        <w:rPr>
          <w:rFonts w:ascii="Marianne" w:eastAsia="Arial Unicode MS" w:hAnsi="Marianne" w:cs="Times New Roman"/>
          <w:b/>
          <w:sz w:val="20"/>
          <w:lang w:eastAsia="en-US"/>
        </w:rPr>
        <w:t>spécialisation</w:t>
      </w:r>
      <w:r w:rsidR="005633D6">
        <w:rPr>
          <w:rFonts w:ascii="Marianne" w:eastAsia="Arial Unicode MS" w:hAnsi="Marianne" w:cs="Times New Roman"/>
          <w:b/>
          <w:sz w:val="20"/>
          <w:lang w:eastAsia="en-US"/>
        </w:rPr>
        <w:t xml:space="preserve"> au moins égale à 25%</w:t>
      </w:r>
      <w:r w:rsidRPr="0061139A">
        <w:rPr>
          <w:rFonts w:ascii="Calibri" w:eastAsia="Arial Unicode MS" w:hAnsi="Calibri" w:cs="Calibri"/>
          <w:b/>
          <w:sz w:val="20"/>
          <w:lang w:eastAsia="en-US"/>
        </w:rPr>
        <w:t> </w:t>
      </w:r>
      <w:r w:rsidRPr="0061139A">
        <w:rPr>
          <w:rFonts w:ascii="Marianne" w:eastAsia="Arial Unicode MS" w:hAnsi="Marianne" w:cs="Times New Roman"/>
          <w:b/>
          <w:sz w:val="20"/>
          <w:lang w:eastAsia="en-US"/>
        </w:rPr>
        <w:t>:</w:t>
      </w:r>
      <w:r w:rsidR="005633D6">
        <w:rPr>
          <w:rFonts w:ascii="Marianne" w:eastAsia="Arial Unicode MS" w:hAnsi="Marianne" w:cs="Times New Roman"/>
          <w:b/>
          <w:sz w:val="20"/>
          <w:lang w:eastAsia="en-US"/>
        </w:rPr>
        <w:t xml:space="preserve"> </w:t>
      </w:r>
      <w:r w:rsidR="005633D6" w:rsidRPr="00A55964">
        <w:rPr>
          <w:rFonts w:ascii="Marianne" w:eastAsia="Arial Unicode MS" w:hAnsi="Marianne" w:cs="Times New Roman"/>
          <w:sz w:val="20"/>
          <w:lang w:eastAsia="en-US"/>
        </w:rPr>
        <w:t>avoir</w:t>
      </w:r>
      <w:r w:rsidRPr="005633D6">
        <w:rPr>
          <w:rFonts w:ascii="Marianne" w:eastAsia="Arial Unicode MS" w:hAnsi="Marianne" w:cs="Times New Roman"/>
          <w:sz w:val="20"/>
          <w:lang w:eastAsia="en-US"/>
        </w:rPr>
        <w:t xml:space="preserve"> </w:t>
      </w:r>
      <w:r w:rsidR="00D5035E">
        <w:rPr>
          <w:rFonts w:ascii="Marianne" w:eastAsia="Arial Unicode MS" w:hAnsi="Marianne" w:cs="Times New Roman"/>
          <w:sz w:val="20"/>
          <w:lang w:eastAsia="en-US"/>
        </w:rPr>
        <w:t xml:space="preserve">un </w:t>
      </w:r>
      <w:r w:rsidRPr="006D485E">
        <w:rPr>
          <w:rFonts w:ascii="Marianne" w:eastAsia="Arial Unicode MS" w:hAnsi="Marianne" w:cs="Times New Roman"/>
          <w:sz w:val="20"/>
          <w:lang w:eastAsia="en-US"/>
        </w:rPr>
        <w:t>chiffre d’affaire</w:t>
      </w:r>
      <w:r w:rsidR="00EA0CE6">
        <w:rPr>
          <w:rFonts w:ascii="Marianne" w:eastAsia="Arial Unicode MS" w:hAnsi="Marianne" w:cs="Times New Roman"/>
          <w:sz w:val="20"/>
          <w:lang w:eastAsia="en-US"/>
        </w:rPr>
        <w:t>s</w:t>
      </w:r>
      <w:r>
        <w:rPr>
          <w:rFonts w:ascii="Marianne" w:eastAsia="Arial Unicode MS" w:hAnsi="Marianne" w:cs="Times New Roman"/>
          <w:sz w:val="20"/>
          <w:lang w:eastAsia="en-US"/>
        </w:rPr>
        <w:t xml:space="preserve"> </w:t>
      </w:r>
      <w:r w:rsidR="00772E39">
        <w:rPr>
          <w:rFonts w:ascii="Marianne" w:eastAsia="Arial Unicode MS" w:hAnsi="Marianne" w:cs="Times New Roman"/>
          <w:sz w:val="20"/>
          <w:lang w:eastAsia="en-US"/>
        </w:rPr>
        <w:t>(CA</w:t>
      </w:r>
      <w:r w:rsidR="004A1615">
        <w:rPr>
          <w:rFonts w:ascii="Marianne" w:eastAsia="Arial Unicode MS" w:hAnsi="Marianne" w:cs="Times New Roman"/>
          <w:sz w:val="20"/>
          <w:lang w:eastAsia="en-US"/>
        </w:rPr>
        <w:t xml:space="preserve">) </w:t>
      </w:r>
      <w:r w:rsidR="0099236B">
        <w:rPr>
          <w:rFonts w:ascii="Marianne" w:eastAsia="Arial Unicode MS" w:hAnsi="Marianne" w:cs="Times New Roman"/>
          <w:sz w:val="20"/>
          <w:lang w:eastAsia="en-US"/>
        </w:rPr>
        <w:t xml:space="preserve">de l’activité </w:t>
      </w:r>
      <w:r w:rsidRPr="006D485E">
        <w:rPr>
          <w:rFonts w:ascii="Marianne" w:eastAsia="Arial Unicode MS" w:hAnsi="Marianne" w:cs="Times New Roman"/>
          <w:sz w:val="20"/>
          <w:lang w:eastAsia="en-US"/>
        </w:rPr>
        <w:t xml:space="preserve">sur </w:t>
      </w:r>
      <w:r w:rsidR="00AA0B79">
        <w:rPr>
          <w:rFonts w:ascii="Marianne" w:eastAsia="Arial Unicode MS" w:hAnsi="Marianne" w:cs="Times New Roman"/>
          <w:sz w:val="20"/>
          <w:lang w:eastAsia="en-US"/>
        </w:rPr>
        <w:t>la période de référence</w:t>
      </w:r>
      <w:r w:rsidRPr="006D485E">
        <w:rPr>
          <w:rFonts w:ascii="Marianne" w:eastAsia="Arial Unicode MS" w:hAnsi="Marianne" w:cs="Times New Roman"/>
          <w:sz w:val="20"/>
          <w:lang w:eastAsia="en-US"/>
        </w:rPr>
        <w:t xml:space="preserve"> supérieur</w:t>
      </w:r>
      <w:r w:rsidR="00085A36">
        <w:rPr>
          <w:rFonts w:ascii="Marianne" w:eastAsia="Arial Unicode MS" w:hAnsi="Marianne" w:cs="Times New Roman"/>
          <w:sz w:val="20"/>
          <w:lang w:eastAsia="en-US"/>
        </w:rPr>
        <w:t xml:space="preserve"> ou égal</w:t>
      </w:r>
      <w:r w:rsidRPr="006D485E">
        <w:rPr>
          <w:rFonts w:ascii="Marianne" w:eastAsia="Arial Unicode MS" w:hAnsi="Marianne" w:cs="Times New Roman"/>
          <w:sz w:val="20"/>
          <w:lang w:eastAsia="en-US"/>
        </w:rPr>
        <w:t xml:space="preserve"> à </w:t>
      </w:r>
      <w:r w:rsidR="00AA0B79">
        <w:rPr>
          <w:rFonts w:ascii="Marianne" w:eastAsia="Arial Unicode MS" w:hAnsi="Marianne" w:cs="Times New Roman"/>
          <w:sz w:val="20"/>
          <w:lang w:eastAsia="en-US"/>
        </w:rPr>
        <w:t xml:space="preserve">25 </w:t>
      </w:r>
      <w:r w:rsidRPr="006D485E">
        <w:rPr>
          <w:rFonts w:ascii="Marianne" w:eastAsia="Arial Unicode MS" w:hAnsi="Marianne" w:cs="Times New Roman"/>
          <w:sz w:val="20"/>
          <w:lang w:eastAsia="en-US"/>
        </w:rPr>
        <w:t xml:space="preserve">% </w:t>
      </w:r>
      <w:r>
        <w:rPr>
          <w:rFonts w:ascii="Marianne" w:eastAsia="Arial Unicode MS" w:hAnsi="Marianne" w:cs="Times New Roman"/>
          <w:sz w:val="20"/>
          <w:lang w:eastAsia="en-US"/>
        </w:rPr>
        <w:t>du</w:t>
      </w:r>
      <w:r w:rsidRPr="006D485E">
        <w:rPr>
          <w:rFonts w:ascii="Marianne" w:eastAsia="Arial Unicode MS" w:hAnsi="Marianne" w:cs="Times New Roman"/>
          <w:sz w:val="20"/>
          <w:lang w:eastAsia="en-US"/>
        </w:rPr>
        <w:t xml:space="preserve"> </w:t>
      </w:r>
      <w:r>
        <w:rPr>
          <w:rFonts w:ascii="Marianne" w:eastAsia="Arial Unicode MS" w:hAnsi="Marianne" w:cs="Times New Roman"/>
          <w:sz w:val="20"/>
          <w:lang w:eastAsia="en-US"/>
        </w:rPr>
        <w:t>CA total</w:t>
      </w:r>
      <w:r w:rsidRPr="006D485E">
        <w:rPr>
          <w:rFonts w:ascii="Marianne" w:eastAsia="Arial Unicode MS" w:hAnsi="Marianne" w:cs="Times New Roman"/>
          <w:sz w:val="20"/>
          <w:lang w:eastAsia="en-US"/>
        </w:rPr>
        <w:t xml:space="preserve"> de l’exploitation</w:t>
      </w:r>
      <w:r w:rsidR="009F775E">
        <w:rPr>
          <w:rFonts w:ascii="Marianne" w:eastAsia="Arial Unicode MS" w:hAnsi="Marianne" w:cs="Times New Roman"/>
          <w:sz w:val="20"/>
          <w:lang w:eastAsia="en-US"/>
        </w:rPr>
        <w:t xml:space="preserve"> </w:t>
      </w:r>
      <w:r w:rsidR="00AA0B79">
        <w:rPr>
          <w:rFonts w:ascii="Marianne" w:eastAsia="Arial Unicode MS" w:hAnsi="Marianne" w:cs="Times New Roman"/>
          <w:sz w:val="20"/>
          <w:lang w:eastAsia="en-US"/>
        </w:rPr>
        <w:t>sur la m</w:t>
      </w:r>
      <w:r w:rsidR="008F7444">
        <w:rPr>
          <w:rFonts w:ascii="Marianne" w:eastAsia="Arial Unicode MS" w:hAnsi="Marianne" w:cs="Times New Roman"/>
          <w:sz w:val="20"/>
          <w:lang w:eastAsia="en-US"/>
        </w:rPr>
        <w:t>ê</w:t>
      </w:r>
      <w:r w:rsidR="00AA0B79">
        <w:rPr>
          <w:rFonts w:ascii="Marianne" w:eastAsia="Arial Unicode MS" w:hAnsi="Marianne" w:cs="Times New Roman"/>
          <w:sz w:val="20"/>
          <w:lang w:eastAsia="en-US"/>
        </w:rPr>
        <w:t>me période</w:t>
      </w:r>
      <w:r w:rsidR="00AA0B79">
        <w:rPr>
          <w:rFonts w:ascii="Calibri" w:eastAsia="Arial Unicode MS" w:hAnsi="Calibri" w:cs="Calibri"/>
          <w:sz w:val="20"/>
          <w:lang w:eastAsia="en-US"/>
        </w:rPr>
        <w:t>,</w:t>
      </w:r>
      <w:r w:rsidRPr="006D485E">
        <w:rPr>
          <w:rFonts w:ascii="Marianne" w:eastAsia="Arial Unicode MS" w:hAnsi="Marianne" w:cs="Times New Roman"/>
          <w:sz w:val="20"/>
          <w:lang w:eastAsia="en-US"/>
        </w:rPr>
        <w:t xml:space="preserve"> justifié par une attestation comptable</w:t>
      </w:r>
      <w:r w:rsidRPr="006D485E">
        <w:rPr>
          <w:rFonts w:ascii="Calibri" w:eastAsia="Arial Unicode MS" w:hAnsi="Calibri" w:cs="Calibri"/>
          <w:sz w:val="20"/>
          <w:lang w:eastAsia="en-US"/>
        </w:rPr>
        <w:t> </w:t>
      </w:r>
      <w:r w:rsidRPr="006D485E">
        <w:rPr>
          <w:rFonts w:ascii="Marianne" w:eastAsia="Arial Unicode MS" w:hAnsi="Marianne" w:cs="Times New Roman"/>
          <w:sz w:val="20"/>
          <w:lang w:eastAsia="en-US"/>
        </w:rPr>
        <w:t>;</w:t>
      </w:r>
    </w:p>
    <w:p w14:paraId="65D62775" w14:textId="77777777" w:rsidR="00CB0FA6" w:rsidRPr="00CF5378" w:rsidRDefault="00CB0FA6" w:rsidP="009265E4">
      <w:pPr>
        <w:keepNext w:val="0"/>
        <w:shd w:val="clear" w:color="auto" w:fill="auto"/>
        <w:spacing w:after="160" w:line="259" w:lineRule="auto"/>
        <w:ind w:left="360"/>
        <w:contextualSpacing/>
        <w:jc w:val="center"/>
        <w:rPr>
          <w:rFonts w:eastAsia="Arial Unicode MS" w:cs="Times New Roman"/>
          <w:i/>
          <w:lang w:eastAsia="en-US"/>
        </w:rPr>
      </w:pPr>
      <w:r w:rsidRPr="00CF5378">
        <w:rPr>
          <w:rFonts w:eastAsia="Arial Unicode MS" w:cs="Times New Roman"/>
          <w:i/>
          <w:lang w:eastAsia="en-US"/>
        </w:rPr>
        <w:t>Taux de spéc</w:t>
      </w:r>
      <w:r w:rsidR="00D5035E" w:rsidRPr="00CF5378">
        <w:rPr>
          <w:rFonts w:eastAsia="Arial Unicode MS" w:cs="Times New Roman"/>
          <w:i/>
          <w:lang w:eastAsia="en-US"/>
        </w:rPr>
        <w:t xml:space="preserve">ialisation </w:t>
      </w:r>
      <w:r w:rsidRPr="00CF5378">
        <w:rPr>
          <w:rFonts w:eastAsia="Arial Unicode MS" w:cs="Times New Roman"/>
          <w:i/>
          <w:lang w:eastAsia="en-US"/>
        </w:rPr>
        <w:t>(</w:t>
      </w:r>
      <w:proofErr w:type="spellStart"/>
      <w:r w:rsidRPr="00CF5378">
        <w:rPr>
          <w:rFonts w:eastAsia="Arial Unicode MS" w:cs="Times New Roman"/>
          <w:i/>
          <w:lang w:eastAsia="en-US"/>
        </w:rPr>
        <w:t>TS</w:t>
      </w:r>
      <w:r w:rsidR="00D5035E" w:rsidRPr="00CF5378">
        <w:rPr>
          <w:rFonts w:eastAsia="Arial Unicode MS" w:cs="Times New Roman"/>
          <w:i/>
          <w:lang w:eastAsia="en-US"/>
        </w:rPr>
        <w:t>c</w:t>
      </w:r>
      <w:proofErr w:type="spellEnd"/>
      <w:r w:rsidRPr="00CF5378">
        <w:rPr>
          <w:rFonts w:eastAsia="Arial Unicode MS" w:cs="Times New Roman"/>
          <w:i/>
          <w:lang w:eastAsia="en-US"/>
        </w:rPr>
        <w:t>) cerise= CA référence cerise/CA référence total de l’exploitation</w:t>
      </w:r>
    </w:p>
    <w:p w14:paraId="63B49715" w14:textId="77777777" w:rsidR="00CB0FA6" w:rsidRPr="00CF5378" w:rsidRDefault="00D5035E" w:rsidP="009265E4">
      <w:pPr>
        <w:keepNext w:val="0"/>
        <w:shd w:val="clear" w:color="auto" w:fill="auto"/>
        <w:spacing w:after="160" w:line="259" w:lineRule="auto"/>
        <w:ind w:left="360"/>
        <w:contextualSpacing/>
        <w:jc w:val="center"/>
        <w:rPr>
          <w:rFonts w:eastAsia="Arial Unicode MS" w:cs="Times New Roman"/>
          <w:i/>
          <w:lang w:eastAsia="en-US"/>
        </w:rPr>
      </w:pPr>
      <w:r w:rsidRPr="00CF5378">
        <w:rPr>
          <w:rFonts w:eastAsia="Arial Unicode MS" w:cs="Times New Roman"/>
          <w:i/>
          <w:lang w:eastAsia="en-US"/>
        </w:rPr>
        <w:t xml:space="preserve">Taux de spécialisation </w:t>
      </w:r>
      <w:r w:rsidR="00CB0FA6" w:rsidRPr="00CF5378">
        <w:rPr>
          <w:rFonts w:eastAsia="Arial Unicode MS" w:cs="Times New Roman"/>
          <w:i/>
          <w:lang w:eastAsia="en-US"/>
        </w:rPr>
        <w:t>(</w:t>
      </w:r>
      <w:proofErr w:type="spellStart"/>
      <w:r w:rsidR="00CB0FA6" w:rsidRPr="00CF5378">
        <w:rPr>
          <w:rFonts w:eastAsia="Arial Unicode MS" w:cs="Times New Roman"/>
          <w:i/>
          <w:lang w:eastAsia="en-US"/>
        </w:rPr>
        <w:t>TS</w:t>
      </w:r>
      <w:r w:rsidRPr="00CF5378">
        <w:rPr>
          <w:rFonts w:eastAsia="Arial Unicode MS" w:cs="Times New Roman"/>
          <w:i/>
          <w:lang w:eastAsia="en-US"/>
        </w:rPr>
        <w:t>n</w:t>
      </w:r>
      <w:proofErr w:type="spellEnd"/>
      <w:r w:rsidR="00CB0FA6" w:rsidRPr="00CF5378">
        <w:rPr>
          <w:rFonts w:eastAsia="Arial Unicode MS" w:cs="Times New Roman"/>
          <w:i/>
          <w:lang w:eastAsia="en-US"/>
        </w:rPr>
        <w:t>) noix= CA référence noix/CA référence total de l’exploitation</w:t>
      </w:r>
    </w:p>
    <w:p w14:paraId="2214E9D5" w14:textId="77777777" w:rsidR="008F7444" w:rsidRDefault="008438A4" w:rsidP="009265E4">
      <w:pPr>
        <w:pStyle w:val="Paragraphedeliste"/>
        <w:keepNext w:val="0"/>
        <w:numPr>
          <w:ilvl w:val="1"/>
          <w:numId w:val="4"/>
        </w:numPr>
        <w:shd w:val="clear" w:color="auto" w:fill="auto"/>
        <w:spacing w:after="160" w:line="259" w:lineRule="auto"/>
        <w:contextualSpacing/>
        <w:rPr>
          <w:rFonts w:ascii="Marianne" w:eastAsia="Arial Unicode MS" w:hAnsi="Marianne" w:cs="Times New Roman"/>
          <w:sz w:val="20"/>
          <w:lang w:eastAsia="en-US"/>
        </w:rPr>
      </w:pPr>
      <w:r w:rsidRPr="004963C5">
        <w:rPr>
          <w:rFonts w:ascii="Marianne" w:eastAsia="Arial Unicode MS" w:hAnsi="Marianne" w:cs="Times New Roman"/>
          <w:b/>
          <w:sz w:val="20"/>
          <w:lang w:eastAsia="en-US"/>
        </w:rPr>
        <w:t>perte</w:t>
      </w:r>
      <w:r w:rsidR="005633D6">
        <w:rPr>
          <w:rFonts w:ascii="Marianne" w:eastAsia="Arial Unicode MS" w:hAnsi="Marianne" w:cs="Times New Roman"/>
          <w:b/>
          <w:sz w:val="20"/>
          <w:lang w:eastAsia="en-US"/>
        </w:rPr>
        <w:t xml:space="preserve"> </w:t>
      </w:r>
      <w:r w:rsidRPr="004963C5">
        <w:rPr>
          <w:rFonts w:ascii="Marianne" w:eastAsia="Arial Unicode MS" w:hAnsi="Marianne" w:cs="Times New Roman"/>
          <w:b/>
          <w:sz w:val="20"/>
          <w:lang w:eastAsia="en-US"/>
        </w:rPr>
        <w:t>de CA</w:t>
      </w:r>
      <w:r w:rsidR="005633D6" w:rsidRPr="00A55964">
        <w:rPr>
          <w:rFonts w:ascii="Marianne" w:eastAsia="Arial Unicode MS" w:hAnsi="Marianne" w:cs="Times New Roman"/>
          <w:b/>
          <w:sz w:val="20"/>
          <w:lang w:eastAsia="en-US"/>
        </w:rPr>
        <w:t xml:space="preserve"> au moins égale à 20%</w:t>
      </w:r>
      <w:r w:rsidR="00D80EDB">
        <w:rPr>
          <w:rFonts w:ascii="Marianne" w:eastAsia="Arial Unicode MS" w:hAnsi="Marianne" w:cs="Times New Roman"/>
          <w:b/>
          <w:sz w:val="20"/>
          <w:lang w:eastAsia="en-US"/>
        </w:rPr>
        <w:t xml:space="preserve"> </w:t>
      </w:r>
      <w:r w:rsidRPr="00A55964">
        <w:rPr>
          <w:rFonts w:ascii="Marianne" w:eastAsia="Arial Unicode MS" w:hAnsi="Marianne" w:cs="Times New Roman"/>
          <w:b/>
          <w:sz w:val="20"/>
          <w:lang w:eastAsia="en-US"/>
        </w:rPr>
        <w:t>:</w:t>
      </w:r>
      <w:r w:rsidRPr="004963C5">
        <w:rPr>
          <w:rFonts w:eastAsia="Arial Unicode MS" w:cs="Times New Roman"/>
          <w:lang w:eastAsia="en-US"/>
        </w:rPr>
        <w:t xml:space="preserve"> </w:t>
      </w:r>
      <w:r w:rsidRPr="004963C5">
        <w:rPr>
          <w:rFonts w:ascii="Marianne" w:eastAsia="Arial Unicode MS" w:hAnsi="Marianne" w:cs="Times New Roman"/>
          <w:sz w:val="20"/>
          <w:lang w:eastAsia="en-US"/>
        </w:rPr>
        <w:t xml:space="preserve">avoir subi des pertes de </w:t>
      </w:r>
      <w:r w:rsidR="007F4770">
        <w:rPr>
          <w:rFonts w:ascii="Marianne" w:eastAsia="Arial Unicode MS" w:hAnsi="Marianne" w:cs="Times New Roman"/>
          <w:sz w:val="20"/>
          <w:lang w:eastAsia="en-US"/>
        </w:rPr>
        <w:t xml:space="preserve">chiffre d’affaires </w:t>
      </w:r>
      <w:r w:rsidR="00D5035E">
        <w:rPr>
          <w:rFonts w:ascii="Marianne" w:eastAsia="Arial Unicode MS" w:hAnsi="Marianne" w:cs="Times New Roman"/>
          <w:sz w:val="20"/>
          <w:lang w:eastAsia="en-US"/>
        </w:rPr>
        <w:t xml:space="preserve">de l’activité </w:t>
      </w:r>
      <w:r w:rsidR="00706D98" w:rsidRPr="004963C5">
        <w:rPr>
          <w:rFonts w:ascii="Marianne" w:eastAsia="Arial Unicode MS" w:hAnsi="Marianne" w:cs="Times New Roman"/>
          <w:sz w:val="20"/>
          <w:lang w:eastAsia="en-US"/>
        </w:rPr>
        <w:t xml:space="preserve">(CA </w:t>
      </w:r>
      <w:r w:rsidR="00E01036">
        <w:rPr>
          <w:rFonts w:ascii="Marianne" w:eastAsia="Arial Unicode MS" w:hAnsi="Marianne" w:cs="Times New Roman"/>
          <w:sz w:val="20"/>
          <w:lang w:eastAsia="en-US"/>
        </w:rPr>
        <w:t>indemnisé</w:t>
      </w:r>
      <w:r w:rsidR="00706D98" w:rsidRPr="004963C5">
        <w:rPr>
          <w:rFonts w:ascii="Marianne" w:eastAsia="Arial Unicode MS" w:hAnsi="Marianne" w:cs="Times New Roman"/>
          <w:sz w:val="20"/>
          <w:lang w:eastAsia="en-US"/>
        </w:rPr>
        <w:t>)</w:t>
      </w:r>
      <w:r w:rsidR="00CD13F4">
        <w:rPr>
          <w:rStyle w:val="Appelnotedebasdep"/>
          <w:rFonts w:ascii="Marianne" w:eastAsia="Arial Unicode MS" w:hAnsi="Marianne" w:cs="Times New Roman"/>
          <w:sz w:val="20"/>
          <w:lang w:eastAsia="en-US"/>
        </w:rPr>
        <w:footnoteReference w:id="1"/>
      </w:r>
      <w:r w:rsidR="00706D98" w:rsidRPr="004963C5">
        <w:rPr>
          <w:rFonts w:ascii="Marianne" w:eastAsia="Arial Unicode MS" w:hAnsi="Marianne" w:cs="Times New Roman"/>
          <w:sz w:val="20"/>
          <w:lang w:eastAsia="en-US"/>
        </w:rPr>
        <w:t xml:space="preserve"> </w:t>
      </w:r>
      <w:r w:rsidR="008F7444">
        <w:rPr>
          <w:rFonts w:ascii="Marianne" w:eastAsia="Arial Unicode MS" w:hAnsi="Marianne" w:cs="Times New Roman"/>
          <w:sz w:val="20"/>
          <w:lang w:eastAsia="en-US"/>
        </w:rPr>
        <w:t xml:space="preserve">sur </w:t>
      </w:r>
      <w:r w:rsidR="008F7444" w:rsidRPr="006A6118">
        <w:rPr>
          <w:rFonts w:ascii="Marianne" w:eastAsia="Arial Unicode MS" w:hAnsi="Marianne" w:cs="Times New Roman"/>
          <w:strike/>
          <w:sz w:val="20"/>
          <w:highlight w:val="yellow"/>
          <w:lang w:eastAsia="en-US"/>
        </w:rPr>
        <w:t>l’exercice</w:t>
      </w:r>
      <w:r w:rsidR="008F7444" w:rsidRPr="006A6118">
        <w:rPr>
          <w:rFonts w:ascii="Marianne" w:eastAsia="Arial Unicode MS" w:hAnsi="Marianne" w:cs="Times New Roman"/>
          <w:sz w:val="20"/>
          <w:highlight w:val="yellow"/>
          <w:lang w:eastAsia="en-US"/>
        </w:rPr>
        <w:t xml:space="preserve"> </w:t>
      </w:r>
      <w:r w:rsidR="00E32B6E" w:rsidRPr="006A6118">
        <w:rPr>
          <w:rFonts w:ascii="Marianne" w:eastAsia="Arial Unicode MS" w:hAnsi="Marianne" w:cs="Times New Roman"/>
          <w:sz w:val="20"/>
          <w:highlight w:val="yellow"/>
          <w:lang w:eastAsia="en-US"/>
        </w:rPr>
        <w:t>la période</w:t>
      </w:r>
      <w:r w:rsidR="00E32B6E">
        <w:rPr>
          <w:rFonts w:ascii="Marianne" w:eastAsia="Arial Unicode MS" w:hAnsi="Marianne" w:cs="Times New Roman"/>
          <w:sz w:val="20"/>
          <w:lang w:eastAsia="en-US"/>
        </w:rPr>
        <w:t xml:space="preserve"> </w:t>
      </w:r>
      <w:r w:rsidR="008F7444">
        <w:rPr>
          <w:rFonts w:ascii="Marianne" w:eastAsia="Arial Unicode MS" w:hAnsi="Marianne" w:cs="Times New Roman"/>
          <w:sz w:val="20"/>
          <w:lang w:eastAsia="en-US"/>
        </w:rPr>
        <w:t>indemnisé</w:t>
      </w:r>
      <w:r w:rsidR="00E32B6E">
        <w:rPr>
          <w:rFonts w:ascii="Marianne" w:eastAsia="Arial Unicode MS" w:hAnsi="Marianne" w:cs="Times New Roman"/>
          <w:sz w:val="20"/>
          <w:lang w:eastAsia="en-US"/>
        </w:rPr>
        <w:t>e</w:t>
      </w:r>
      <w:r w:rsidR="008F7444">
        <w:rPr>
          <w:rFonts w:ascii="Marianne" w:eastAsia="Arial Unicode MS" w:hAnsi="Marianne" w:cs="Times New Roman"/>
          <w:sz w:val="20"/>
          <w:lang w:eastAsia="en-US"/>
        </w:rPr>
        <w:t xml:space="preserve"> </w:t>
      </w:r>
      <w:r w:rsidRPr="004963C5">
        <w:rPr>
          <w:rFonts w:ascii="Marianne" w:eastAsia="Arial Unicode MS" w:hAnsi="Marianne" w:cs="Times New Roman"/>
          <w:sz w:val="20"/>
          <w:lang w:eastAsia="en-US"/>
        </w:rPr>
        <w:t xml:space="preserve">supérieures ou égales à </w:t>
      </w:r>
      <w:r w:rsidR="008F7444">
        <w:rPr>
          <w:rFonts w:ascii="Marianne" w:eastAsia="Arial Unicode MS" w:hAnsi="Marianne" w:cs="Times New Roman"/>
          <w:sz w:val="20"/>
          <w:lang w:eastAsia="en-US"/>
        </w:rPr>
        <w:t>2</w:t>
      </w:r>
      <w:r w:rsidRPr="004963C5">
        <w:rPr>
          <w:rFonts w:ascii="Marianne" w:eastAsia="Arial Unicode MS" w:hAnsi="Marianne" w:cs="Times New Roman"/>
          <w:sz w:val="20"/>
          <w:lang w:eastAsia="en-US"/>
        </w:rPr>
        <w:t>0%</w:t>
      </w:r>
      <w:r w:rsidR="008F7444">
        <w:rPr>
          <w:rFonts w:ascii="Marianne" w:eastAsia="Arial Unicode MS" w:hAnsi="Marianne" w:cs="Times New Roman"/>
          <w:sz w:val="20"/>
          <w:lang w:eastAsia="en-US"/>
        </w:rPr>
        <w:t xml:space="preserve"> par rapport à la période de référence</w:t>
      </w:r>
      <w:r w:rsidR="00E01036">
        <w:rPr>
          <w:rFonts w:ascii="Marianne" w:eastAsia="Arial Unicode MS" w:hAnsi="Marianne" w:cs="Times New Roman"/>
          <w:sz w:val="20"/>
          <w:lang w:eastAsia="en-US"/>
        </w:rPr>
        <w:t xml:space="preserve"> (CA référence)</w:t>
      </w:r>
      <w:r w:rsidR="008F7444">
        <w:rPr>
          <w:rFonts w:ascii="Marianne" w:eastAsia="Arial Unicode MS" w:hAnsi="Marianne" w:cs="Times New Roman"/>
          <w:sz w:val="20"/>
          <w:lang w:eastAsia="en-US"/>
        </w:rPr>
        <w:t>, justifié</w:t>
      </w:r>
      <w:r w:rsidR="006F6FF5">
        <w:rPr>
          <w:rFonts w:ascii="Marianne" w:eastAsia="Arial Unicode MS" w:hAnsi="Marianne" w:cs="Times New Roman"/>
          <w:sz w:val="20"/>
          <w:lang w:eastAsia="en-US"/>
        </w:rPr>
        <w:t>es</w:t>
      </w:r>
      <w:r w:rsidR="008F7444">
        <w:rPr>
          <w:rFonts w:ascii="Marianne" w:eastAsia="Arial Unicode MS" w:hAnsi="Marianne" w:cs="Times New Roman"/>
          <w:sz w:val="20"/>
          <w:lang w:eastAsia="en-US"/>
        </w:rPr>
        <w:t xml:space="preserve"> par une attestation comptable.</w:t>
      </w:r>
    </w:p>
    <w:p w14:paraId="175B44C2" w14:textId="77777777" w:rsidR="00D5035E" w:rsidRPr="00CF5378" w:rsidRDefault="00D5035E" w:rsidP="009265E4">
      <w:pPr>
        <w:keepNext w:val="0"/>
        <w:shd w:val="clear" w:color="auto" w:fill="auto"/>
        <w:spacing w:after="160" w:line="259" w:lineRule="auto"/>
        <w:contextualSpacing/>
        <w:jc w:val="center"/>
        <w:rPr>
          <w:rFonts w:eastAsia="Arial Unicode MS" w:cs="Times New Roman"/>
          <w:i/>
          <w:lang w:eastAsia="en-US"/>
        </w:rPr>
      </w:pPr>
      <w:r w:rsidRPr="00CF5378">
        <w:rPr>
          <w:rFonts w:eastAsia="Arial Unicode MS" w:cs="Times New Roman"/>
          <w:i/>
          <w:lang w:eastAsia="en-US"/>
        </w:rPr>
        <w:t xml:space="preserve">Perte de CA cerise = </w:t>
      </w:r>
      <w:r w:rsidR="001C00CA">
        <w:rPr>
          <w:rFonts w:eastAsia="Arial Unicode MS" w:cs="Times New Roman"/>
          <w:i/>
          <w:lang w:eastAsia="en-US"/>
        </w:rPr>
        <w:t>(</w:t>
      </w:r>
      <w:r w:rsidRPr="00CF5378">
        <w:rPr>
          <w:rFonts w:eastAsia="Arial Unicode MS" w:cs="Times New Roman"/>
          <w:i/>
          <w:lang w:eastAsia="en-US"/>
        </w:rPr>
        <w:t>CA référence cerise-CA indemnisé cerise</w:t>
      </w:r>
      <w:r w:rsidR="001C00CA">
        <w:rPr>
          <w:rFonts w:eastAsia="Arial Unicode MS" w:cs="Times New Roman"/>
          <w:i/>
          <w:lang w:eastAsia="en-US"/>
        </w:rPr>
        <w:t>)</w:t>
      </w:r>
      <w:r w:rsidR="00CF5378" w:rsidRPr="00CF5378">
        <w:rPr>
          <w:rFonts w:eastAsia="Arial Unicode MS" w:cs="Times New Roman"/>
          <w:i/>
          <w:lang w:eastAsia="en-US"/>
        </w:rPr>
        <w:t>/CA référence cerise</w:t>
      </w:r>
    </w:p>
    <w:p w14:paraId="236978AE" w14:textId="77777777" w:rsidR="00CF5378" w:rsidRPr="00CF5378" w:rsidRDefault="00CF5378" w:rsidP="009265E4">
      <w:pPr>
        <w:keepNext w:val="0"/>
        <w:shd w:val="clear" w:color="auto" w:fill="auto"/>
        <w:spacing w:after="160" w:line="259" w:lineRule="auto"/>
        <w:contextualSpacing/>
        <w:jc w:val="center"/>
        <w:rPr>
          <w:rFonts w:eastAsia="Arial Unicode MS" w:cs="Times New Roman"/>
          <w:i/>
          <w:lang w:eastAsia="en-US"/>
        </w:rPr>
      </w:pPr>
      <w:r w:rsidRPr="00CF5378">
        <w:rPr>
          <w:rFonts w:eastAsia="Arial Unicode MS" w:cs="Times New Roman"/>
          <w:i/>
          <w:lang w:eastAsia="en-US"/>
        </w:rPr>
        <w:t xml:space="preserve">Perte de CA </w:t>
      </w:r>
      <w:r>
        <w:rPr>
          <w:rFonts w:eastAsia="Arial Unicode MS" w:cs="Times New Roman"/>
          <w:i/>
          <w:lang w:eastAsia="en-US"/>
        </w:rPr>
        <w:t>noix</w:t>
      </w:r>
      <w:r w:rsidRPr="00CF5378">
        <w:rPr>
          <w:rFonts w:eastAsia="Arial Unicode MS" w:cs="Times New Roman"/>
          <w:i/>
          <w:lang w:eastAsia="en-US"/>
        </w:rPr>
        <w:t xml:space="preserve">= </w:t>
      </w:r>
      <w:r w:rsidR="001C00CA">
        <w:rPr>
          <w:rFonts w:eastAsia="Arial Unicode MS" w:cs="Times New Roman"/>
          <w:i/>
          <w:lang w:eastAsia="en-US"/>
        </w:rPr>
        <w:t>(</w:t>
      </w:r>
      <w:r w:rsidRPr="00CF5378">
        <w:rPr>
          <w:rFonts w:eastAsia="Arial Unicode MS" w:cs="Times New Roman"/>
          <w:i/>
          <w:lang w:eastAsia="en-US"/>
        </w:rPr>
        <w:t xml:space="preserve">CA référence </w:t>
      </w:r>
      <w:r>
        <w:rPr>
          <w:rFonts w:eastAsia="Arial Unicode MS" w:cs="Times New Roman"/>
          <w:i/>
          <w:lang w:eastAsia="en-US"/>
        </w:rPr>
        <w:t>noix</w:t>
      </w:r>
      <w:r w:rsidRPr="00CF5378">
        <w:rPr>
          <w:rFonts w:eastAsia="Arial Unicode MS" w:cs="Times New Roman"/>
          <w:i/>
          <w:lang w:eastAsia="en-US"/>
        </w:rPr>
        <w:t xml:space="preserve">-CA indemnisé </w:t>
      </w:r>
      <w:r>
        <w:rPr>
          <w:rFonts w:eastAsia="Arial Unicode MS" w:cs="Times New Roman"/>
          <w:i/>
          <w:lang w:eastAsia="en-US"/>
        </w:rPr>
        <w:t>noix</w:t>
      </w:r>
      <w:r w:rsidR="001C00CA">
        <w:rPr>
          <w:rFonts w:eastAsia="Arial Unicode MS" w:cs="Times New Roman"/>
          <w:i/>
          <w:lang w:eastAsia="en-US"/>
        </w:rPr>
        <w:t>)</w:t>
      </w:r>
      <w:r w:rsidRPr="00CF5378">
        <w:rPr>
          <w:rFonts w:eastAsia="Arial Unicode MS" w:cs="Times New Roman"/>
          <w:i/>
          <w:lang w:eastAsia="en-US"/>
        </w:rPr>
        <w:t xml:space="preserve">/CA référence </w:t>
      </w:r>
      <w:r>
        <w:rPr>
          <w:rFonts w:eastAsia="Arial Unicode MS" w:cs="Times New Roman"/>
          <w:i/>
          <w:lang w:eastAsia="en-US"/>
        </w:rPr>
        <w:t>noix</w:t>
      </w:r>
    </w:p>
    <w:p w14:paraId="20477983" w14:textId="77777777" w:rsidR="00CF5378" w:rsidRPr="00D5035E" w:rsidRDefault="00CF5378" w:rsidP="009265E4">
      <w:pPr>
        <w:keepNext w:val="0"/>
        <w:shd w:val="clear" w:color="auto" w:fill="auto"/>
        <w:spacing w:after="160" w:line="259" w:lineRule="auto"/>
        <w:contextualSpacing/>
        <w:rPr>
          <w:rFonts w:eastAsia="Arial Unicode MS" w:cs="Times New Roman"/>
          <w:lang w:eastAsia="en-US"/>
        </w:rPr>
      </w:pPr>
    </w:p>
    <w:p w14:paraId="710D694F" w14:textId="62E4FF58" w:rsidR="008F7444" w:rsidRDefault="008F7444" w:rsidP="009265E4">
      <w:pPr>
        <w:keepNext w:val="0"/>
        <w:shd w:val="clear" w:color="auto" w:fill="auto"/>
        <w:spacing w:after="160" w:line="259" w:lineRule="auto"/>
        <w:ind w:left="360"/>
        <w:contextualSpacing/>
        <w:rPr>
          <w:rFonts w:eastAsia="Arial Unicode MS" w:cs="Times New Roman"/>
          <w:lang w:eastAsia="en-US"/>
        </w:rPr>
      </w:pPr>
      <w:r w:rsidRPr="006A6118">
        <w:rPr>
          <w:rFonts w:eastAsia="Arial Unicode MS" w:cs="Times New Roman"/>
          <w:b/>
          <w:strike/>
          <w:highlight w:val="yellow"/>
          <w:u w:val="single"/>
          <w:lang w:eastAsia="en-US"/>
        </w:rPr>
        <w:t>L’exercice</w:t>
      </w:r>
      <w:r w:rsidR="000421B4" w:rsidRPr="000421B4">
        <w:rPr>
          <w:rFonts w:eastAsia="Arial Unicode MS" w:cs="Times New Roman"/>
          <w:b/>
          <w:highlight w:val="yellow"/>
          <w:u w:val="single"/>
          <w:lang w:eastAsia="en-US"/>
        </w:rPr>
        <w:t xml:space="preserve"> </w:t>
      </w:r>
      <w:r w:rsidR="00E32B6E" w:rsidRPr="006A6118">
        <w:rPr>
          <w:rFonts w:eastAsia="Arial Unicode MS" w:cs="Times New Roman"/>
          <w:b/>
          <w:highlight w:val="yellow"/>
          <w:u w:val="single"/>
          <w:lang w:eastAsia="en-US"/>
        </w:rPr>
        <w:t>la période</w:t>
      </w:r>
      <w:r w:rsidR="00E32B6E" w:rsidRPr="008F7444">
        <w:rPr>
          <w:rFonts w:eastAsia="Arial Unicode MS" w:cs="Times New Roman"/>
          <w:b/>
          <w:u w:val="single"/>
          <w:lang w:eastAsia="en-US"/>
        </w:rPr>
        <w:t xml:space="preserve"> </w:t>
      </w:r>
      <w:r w:rsidRPr="008F7444">
        <w:rPr>
          <w:rFonts w:eastAsia="Arial Unicode MS" w:cs="Times New Roman"/>
          <w:b/>
          <w:u w:val="single"/>
          <w:lang w:eastAsia="en-US"/>
        </w:rPr>
        <w:t>indemnisé</w:t>
      </w:r>
      <w:r w:rsidR="00E32B6E">
        <w:rPr>
          <w:rFonts w:eastAsia="Arial Unicode MS" w:cs="Times New Roman"/>
          <w:b/>
          <w:u w:val="single"/>
          <w:lang w:eastAsia="en-US"/>
        </w:rPr>
        <w:t>e</w:t>
      </w:r>
      <w:r w:rsidRPr="008F7444">
        <w:rPr>
          <w:rFonts w:ascii="Calibri" w:eastAsia="Arial Unicode MS" w:hAnsi="Calibri" w:cs="Calibri"/>
          <w:lang w:eastAsia="en-US"/>
        </w:rPr>
        <w:t xml:space="preserve"> </w:t>
      </w:r>
      <w:r w:rsidRPr="006A6118">
        <w:rPr>
          <w:rFonts w:eastAsia="Arial Unicode MS" w:cs="Times New Roman"/>
          <w:strike/>
          <w:highlight w:val="yellow"/>
          <w:lang w:eastAsia="en-US"/>
        </w:rPr>
        <w:t>est l’exercice comptable cl</w:t>
      </w:r>
      <w:r w:rsidR="00806EE7" w:rsidRPr="006A6118">
        <w:rPr>
          <w:rFonts w:eastAsia="Arial Unicode MS" w:cs="Times New Roman"/>
          <w:strike/>
          <w:highlight w:val="yellow"/>
          <w:lang w:eastAsia="en-US"/>
        </w:rPr>
        <w:t>ô</w:t>
      </w:r>
      <w:r w:rsidRPr="006A6118">
        <w:rPr>
          <w:rFonts w:eastAsia="Arial Unicode MS" w:cs="Times New Roman"/>
          <w:strike/>
          <w:highlight w:val="yellow"/>
          <w:lang w:eastAsia="en-US"/>
        </w:rPr>
        <w:t xml:space="preserve">turé </w:t>
      </w:r>
      <w:r w:rsidR="00EA0CE6" w:rsidRPr="006A6118">
        <w:rPr>
          <w:rFonts w:eastAsia="Arial Unicode MS" w:cs="Times New Roman"/>
          <w:strike/>
          <w:highlight w:val="yellow"/>
          <w:lang w:eastAsia="en-US"/>
        </w:rPr>
        <w:t>qui</w:t>
      </w:r>
      <w:r w:rsidR="006A6118">
        <w:rPr>
          <w:rFonts w:eastAsia="Arial Unicode MS" w:cs="Times New Roman"/>
          <w:highlight w:val="yellow"/>
          <w:lang w:eastAsia="en-US"/>
        </w:rPr>
        <w:t xml:space="preserve"> </w:t>
      </w:r>
      <w:r w:rsidR="00E32B6E" w:rsidRPr="006A6118">
        <w:rPr>
          <w:rFonts w:eastAsia="Arial Unicode MS" w:cs="Times New Roman"/>
          <w:highlight w:val="yellow"/>
          <w:lang w:eastAsia="en-US"/>
        </w:rPr>
        <w:t>est celle qui</w:t>
      </w:r>
      <w:r w:rsidR="00EA0CE6">
        <w:rPr>
          <w:rFonts w:eastAsia="Arial Unicode MS" w:cs="Times New Roman"/>
          <w:lang w:eastAsia="en-US"/>
        </w:rPr>
        <w:t xml:space="preserve"> inclu</w:t>
      </w:r>
      <w:r w:rsidR="009013ED">
        <w:rPr>
          <w:rFonts w:eastAsia="Arial Unicode MS" w:cs="Times New Roman"/>
          <w:lang w:eastAsia="en-US"/>
        </w:rPr>
        <w:t>t</w:t>
      </w:r>
      <w:r w:rsidR="00EA0CE6">
        <w:rPr>
          <w:rFonts w:eastAsia="Arial Unicode MS" w:cs="Times New Roman"/>
          <w:lang w:eastAsia="en-US"/>
        </w:rPr>
        <w:t xml:space="preserve"> la campagne de commercialisation </w:t>
      </w:r>
      <w:r>
        <w:rPr>
          <w:rFonts w:eastAsia="Arial Unicode MS" w:cs="Times New Roman"/>
          <w:lang w:eastAsia="en-US"/>
        </w:rPr>
        <w:t>soit :</w:t>
      </w:r>
    </w:p>
    <w:p w14:paraId="2A8DE9EC" w14:textId="77777777" w:rsidR="00D6307B" w:rsidRPr="00D6307B" w:rsidRDefault="00CB0FA6" w:rsidP="009265E4">
      <w:pPr>
        <w:pStyle w:val="Paragraphedeliste"/>
        <w:keepNext w:val="0"/>
        <w:numPr>
          <w:ilvl w:val="0"/>
          <w:numId w:val="32"/>
        </w:numPr>
        <w:shd w:val="clear" w:color="auto" w:fill="auto"/>
        <w:spacing w:before="0" w:after="60" w:line="259" w:lineRule="auto"/>
        <w:ind w:hanging="357"/>
        <w:rPr>
          <w:rFonts w:ascii="Marianne" w:eastAsia="Arial Unicode MS" w:hAnsi="Marianne" w:cs="Times New Roman"/>
          <w:sz w:val="20"/>
          <w:lang w:eastAsia="en-US"/>
        </w:rPr>
      </w:pPr>
      <w:r>
        <w:rPr>
          <w:rFonts w:ascii="Marianne" w:eastAsia="Arial Unicode MS" w:hAnsi="Marianne" w:cs="Times New Roman"/>
          <w:sz w:val="20"/>
          <w:lang w:eastAsia="en-US"/>
        </w:rPr>
        <w:t xml:space="preserve"> Pour </w:t>
      </w:r>
      <w:r w:rsidR="00CF5378">
        <w:rPr>
          <w:rFonts w:ascii="Marianne" w:eastAsia="Arial Unicode MS" w:hAnsi="Marianne" w:cs="Times New Roman"/>
          <w:sz w:val="20"/>
          <w:lang w:eastAsia="en-US"/>
        </w:rPr>
        <w:t xml:space="preserve">l’activité </w:t>
      </w:r>
      <w:r>
        <w:rPr>
          <w:rFonts w:ascii="Marianne" w:eastAsia="Arial Unicode MS" w:hAnsi="Marianne" w:cs="Times New Roman"/>
          <w:sz w:val="20"/>
          <w:lang w:eastAsia="en-US"/>
        </w:rPr>
        <w:t>cerise</w:t>
      </w:r>
      <w:r>
        <w:rPr>
          <w:rFonts w:ascii="Calibri" w:eastAsia="Arial Unicode MS" w:hAnsi="Calibri" w:cs="Calibri"/>
          <w:sz w:val="20"/>
          <w:lang w:eastAsia="en-US"/>
        </w:rPr>
        <w:t> </w:t>
      </w:r>
      <w:r>
        <w:rPr>
          <w:rFonts w:ascii="Marianne" w:eastAsia="Arial Unicode MS" w:hAnsi="Marianne" w:cs="Times New Roman"/>
          <w:sz w:val="20"/>
          <w:lang w:eastAsia="en-US"/>
        </w:rPr>
        <w:t xml:space="preserve">: </w:t>
      </w:r>
      <w:r w:rsidR="008F7444" w:rsidRPr="00D6307B">
        <w:rPr>
          <w:rFonts w:ascii="Marianne" w:eastAsia="Arial Unicode MS" w:hAnsi="Marianne" w:cs="Times New Roman"/>
          <w:sz w:val="20"/>
          <w:lang w:eastAsia="en-US"/>
        </w:rPr>
        <w:t xml:space="preserve">la </w:t>
      </w:r>
      <w:r w:rsidR="00EA0CE6">
        <w:rPr>
          <w:rFonts w:ascii="Marianne" w:eastAsia="Arial Unicode MS" w:hAnsi="Marianne" w:cs="Times New Roman"/>
          <w:sz w:val="20"/>
          <w:lang w:eastAsia="en-US"/>
        </w:rPr>
        <w:t xml:space="preserve">campagne de commercialisation de la </w:t>
      </w:r>
      <w:r w:rsidR="008F7444" w:rsidRPr="00D6307B">
        <w:rPr>
          <w:rFonts w:ascii="Marianne" w:eastAsia="Arial Unicode MS" w:hAnsi="Marianne" w:cs="Times New Roman"/>
          <w:sz w:val="20"/>
          <w:lang w:eastAsia="en-US"/>
        </w:rPr>
        <w:t>récolte 2023</w:t>
      </w:r>
      <w:r w:rsidR="00E01036">
        <w:rPr>
          <w:rFonts w:ascii="Marianne" w:eastAsia="Arial Unicode MS" w:hAnsi="Marianne" w:cs="Times New Roman"/>
          <w:sz w:val="20"/>
          <w:lang w:eastAsia="en-US"/>
        </w:rPr>
        <w:t xml:space="preserve">. </w:t>
      </w:r>
    </w:p>
    <w:p w14:paraId="2153BDB5" w14:textId="77777777" w:rsidR="006325AE" w:rsidRDefault="00CB0FA6" w:rsidP="00EA0CE6">
      <w:pPr>
        <w:pStyle w:val="Paragraphedeliste"/>
        <w:keepNext w:val="0"/>
        <w:numPr>
          <w:ilvl w:val="0"/>
          <w:numId w:val="32"/>
        </w:numPr>
        <w:shd w:val="clear" w:color="auto" w:fill="auto"/>
        <w:spacing w:before="0" w:after="60" w:line="259" w:lineRule="auto"/>
        <w:rPr>
          <w:rFonts w:ascii="Marianne" w:eastAsia="Arial Unicode MS" w:hAnsi="Marianne" w:cs="Times New Roman"/>
          <w:sz w:val="20"/>
          <w:lang w:eastAsia="en-US"/>
        </w:rPr>
      </w:pPr>
      <w:r>
        <w:rPr>
          <w:rFonts w:ascii="Marianne" w:eastAsia="Arial Unicode MS" w:hAnsi="Marianne" w:cs="Times New Roman"/>
          <w:sz w:val="20"/>
          <w:lang w:eastAsia="en-US"/>
        </w:rPr>
        <w:t>Pour</w:t>
      </w:r>
      <w:r w:rsidR="00CF5378">
        <w:rPr>
          <w:rFonts w:ascii="Marianne" w:eastAsia="Arial Unicode MS" w:hAnsi="Marianne" w:cs="Times New Roman"/>
          <w:sz w:val="20"/>
          <w:lang w:eastAsia="en-US"/>
        </w:rPr>
        <w:t xml:space="preserve"> l’activité </w:t>
      </w:r>
      <w:r>
        <w:rPr>
          <w:rFonts w:ascii="Marianne" w:eastAsia="Arial Unicode MS" w:hAnsi="Marianne" w:cs="Times New Roman"/>
          <w:sz w:val="20"/>
          <w:lang w:eastAsia="en-US"/>
        </w:rPr>
        <w:t>noix</w:t>
      </w:r>
      <w:r>
        <w:rPr>
          <w:rFonts w:ascii="Calibri" w:eastAsia="Arial Unicode MS" w:hAnsi="Calibri" w:cs="Calibri"/>
          <w:sz w:val="20"/>
          <w:lang w:eastAsia="en-US"/>
        </w:rPr>
        <w:t> </w:t>
      </w:r>
      <w:r>
        <w:rPr>
          <w:rFonts w:ascii="Marianne" w:eastAsia="Arial Unicode MS" w:hAnsi="Marianne" w:cs="Times New Roman"/>
          <w:sz w:val="20"/>
          <w:lang w:eastAsia="en-US"/>
        </w:rPr>
        <w:t xml:space="preserve">: </w:t>
      </w:r>
      <w:r w:rsidR="008F7444" w:rsidRPr="00D6307B">
        <w:rPr>
          <w:rFonts w:ascii="Marianne" w:eastAsia="Arial Unicode MS" w:hAnsi="Marianne" w:cs="Times New Roman"/>
          <w:sz w:val="20"/>
          <w:lang w:eastAsia="en-US"/>
        </w:rPr>
        <w:t xml:space="preserve">la </w:t>
      </w:r>
      <w:r w:rsidR="00EA0CE6" w:rsidRPr="00EA0CE6">
        <w:rPr>
          <w:rFonts w:ascii="Marianne" w:eastAsia="Arial Unicode MS" w:hAnsi="Marianne" w:cs="Times New Roman"/>
          <w:sz w:val="20"/>
          <w:lang w:eastAsia="en-US"/>
        </w:rPr>
        <w:t xml:space="preserve">campagne de commercialisation de la </w:t>
      </w:r>
      <w:r w:rsidR="008F7444" w:rsidRPr="00D6307B">
        <w:rPr>
          <w:rFonts w:ascii="Marianne" w:eastAsia="Arial Unicode MS" w:hAnsi="Marianne" w:cs="Times New Roman"/>
          <w:sz w:val="20"/>
          <w:lang w:eastAsia="en-US"/>
        </w:rPr>
        <w:t>récolte 2022</w:t>
      </w:r>
      <w:r w:rsidR="007D5F3F">
        <w:rPr>
          <w:rFonts w:ascii="Marianne" w:eastAsia="Arial Unicode MS" w:hAnsi="Marianne" w:cs="Times New Roman"/>
          <w:sz w:val="20"/>
          <w:lang w:eastAsia="en-US"/>
        </w:rPr>
        <w:t>.</w:t>
      </w:r>
      <w:r w:rsidR="008F7444" w:rsidRPr="00D6307B">
        <w:rPr>
          <w:rFonts w:ascii="Marianne" w:eastAsia="Arial Unicode MS" w:hAnsi="Marianne" w:cs="Times New Roman"/>
          <w:sz w:val="20"/>
          <w:lang w:eastAsia="en-US"/>
        </w:rPr>
        <w:t xml:space="preserve"> </w:t>
      </w:r>
    </w:p>
    <w:p w14:paraId="24A17A5C" w14:textId="77777777" w:rsidR="008F7444" w:rsidRPr="00D6307B" w:rsidRDefault="006325AE" w:rsidP="009265E4">
      <w:pPr>
        <w:pStyle w:val="Paragraphedeliste"/>
        <w:keepNext w:val="0"/>
        <w:shd w:val="clear" w:color="auto" w:fill="auto"/>
        <w:spacing w:after="160" w:line="259" w:lineRule="auto"/>
        <w:ind w:left="1996"/>
        <w:contextualSpacing/>
        <w:rPr>
          <w:rFonts w:ascii="Marianne" w:eastAsia="Arial Unicode MS" w:hAnsi="Marianne" w:cs="Times New Roman"/>
          <w:sz w:val="20"/>
          <w:lang w:eastAsia="en-US"/>
        </w:rPr>
      </w:pPr>
      <w:r>
        <w:rPr>
          <w:rFonts w:ascii="Marianne" w:eastAsia="Arial Unicode MS" w:hAnsi="Marianne" w:cs="Times New Roman"/>
          <w:sz w:val="20"/>
          <w:lang w:eastAsia="en-US"/>
        </w:rPr>
        <w:t>NB</w:t>
      </w:r>
      <w:r>
        <w:rPr>
          <w:rFonts w:ascii="Calibri" w:eastAsia="Arial Unicode MS" w:hAnsi="Calibri" w:cs="Calibri"/>
          <w:sz w:val="20"/>
          <w:lang w:eastAsia="en-US"/>
        </w:rPr>
        <w:t> </w:t>
      </w:r>
      <w:r>
        <w:rPr>
          <w:rFonts w:ascii="Marianne" w:eastAsia="Arial Unicode MS" w:hAnsi="Marianne" w:cs="Times New Roman"/>
          <w:sz w:val="20"/>
          <w:lang w:eastAsia="en-US"/>
        </w:rPr>
        <w:t>: S</w:t>
      </w:r>
      <w:r w:rsidRPr="00D6307B">
        <w:rPr>
          <w:rFonts w:ascii="Marianne" w:eastAsia="Arial Unicode MS" w:hAnsi="Marianne" w:cs="Times New Roman"/>
          <w:sz w:val="20"/>
          <w:lang w:eastAsia="en-US"/>
        </w:rPr>
        <w:t>i l’exercice comptable</w:t>
      </w:r>
      <w:r>
        <w:rPr>
          <w:rFonts w:ascii="Marianne" w:eastAsia="Arial Unicode MS" w:hAnsi="Marianne" w:cs="Times New Roman"/>
          <w:sz w:val="20"/>
          <w:lang w:eastAsia="en-US"/>
        </w:rPr>
        <w:t xml:space="preserve"> comprenant ces r</w:t>
      </w:r>
      <w:r w:rsidR="007D5F3F">
        <w:rPr>
          <w:rFonts w:ascii="Marianne" w:eastAsia="Arial Unicode MS" w:hAnsi="Marianne" w:cs="Times New Roman"/>
          <w:sz w:val="20"/>
          <w:lang w:eastAsia="en-US"/>
        </w:rPr>
        <w:t>é</w:t>
      </w:r>
      <w:r>
        <w:rPr>
          <w:rFonts w:ascii="Marianne" w:eastAsia="Arial Unicode MS" w:hAnsi="Marianne" w:cs="Times New Roman"/>
          <w:sz w:val="20"/>
          <w:lang w:eastAsia="en-US"/>
        </w:rPr>
        <w:t>coltes</w:t>
      </w:r>
      <w:r w:rsidRPr="00D6307B">
        <w:rPr>
          <w:rFonts w:ascii="Marianne" w:eastAsia="Arial Unicode MS" w:hAnsi="Marianne" w:cs="Times New Roman"/>
          <w:sz w:val="20"/>
          <w:lang w:eastAsia="en-US"/>
        </w:rPr>
        <w:t xml:space="preserve"> n’est pas cl</w:t>
      </w:r>
      <w:r w:rsidR="007D5F3F">
        <w:rPr>
          <w:rFonts w:ascii="Marianne" w:eastAsia="Arial Unicode MS" w:hAnsi="Marianne" w:cs="Times New Roman"/>
          <w:sz w:val="20"/>
          <w:lang w:eastAsia="en-US"/>
        </w:rPr>
        <w:t>ô</w:t>
      </w:r>
      <w:r w:rsidRPr="00D6307B">
        <w:rPr>
          <w:rFonts w:ascii="Marianne" w:eastAsia="Arial Unicode MS" w:hAnsi="Marianne" w:cs="Times New Roman"/>
          <w:sz w:val="20"/>
          <w:lang w:eastAsia="en-US"/>
        </w:rPr>
        <w:t xml:space="preserve">turé, un CA prévisionnel pourra </w:t>
      </w:r>
      <w:r w:rsidR="007D5F3F">
        <w:rPr>
          <w:rFonts w:ascii="Marianne" w:eastAsia="Arial Unicode MS" w:hAnsi="Marianne" w:cs="Times New Roman"/>
          <w:sz w:val="20"/>
          <w:lang w:eastAsia="en-US"/>
        </w:rPr>
        <w:t>ê</w:t>
      </w:r>
      <w:r w:rsidRPr="00D6307B">
        <w:rPr>
          <w:rFonts w:ascii="Marianne" w:eastAsia="Arial Unicode MS" w:hAnsi="Marianne" w:cs="Times New Roman"/>
          <w:sz w:val="20"/>
          <w:lang w:eastAsia="en-US"/>
        </w:rPr>
        <w:t>tre pris en compte</w:t>
      </w:r>
    </w:p>
    <w:p w14:paraId="61DFD856" w14:textId="77777777" w:rsidR="008F7444" w:rsidRDefault="008F7444" w:rsidP="009265E4">
      <w:pPr>
        <w:keepNext w:val="0"/>
        <w:shd w:val="clear" w:color="auto" w:fill="auto"/>
        <w:spacing w:after="160" w:line="259" w:lineRule="auto"/>
        <w:ind w:left="360"/>
        <w:contextualSpacing/>
        <w:rPr>
          <w:rFonts w:eastAsia="Arial Unicode MS" w:cs="Times New Roman"/>
          <w:lang w:eastAsia="en-US"/>
        </w:rPr>
      </w:pPr>
      <w:r w:rsidRPr="008F7444">
        <w:rPr>
          <w:rFonts w:eastAsia="Arial Unicode MS" w:cs="Times New Roman"/>
          <w:b/>
          <w:u w:val="single"/>
          <w:lang w:eastAsia="en-US"/>
        </w:rPr>
        <w:t>La</w:t>
      </w:r>
      <w:r w:rsidR="002270F2">
        <w:rPr>
          <w:rFonts w:eastAsia="Arial Unicode MS" w:cs="Times New Roman"/>
          <w:b/>
          <w:u w:val="single"/>
          <w:lang w:eastAsia="en-US"/>
        </w:rPr>
        <w:t xml:space="preserve"> période de </w:t>
      </w:r>
      <w:r w:rsidRPr="008F7444">
        <w:rPr>
          <w:rFonts w:eastAsia="Arial Unicode MS" w:cs="Times New Roman"/>
          <w:b/>
          <w:u w:val="single"/>
          <w:lang w:eastAsia="en-US"/>
        </w:rPr>
        <w:t xml:space="preserve">référence, </w:t>
      </w:r>
      <w:r w:rsidRPr="008F7444">
        <w:rPr>
          <w:rFonts w:eastAsia="Arial Unicode MS" w:cs="Times New Roman"/>
          <w:u w:val="single"/>
          <w:lang w:eastAsia="en-US"/>
        </w:rPr>
        <w:t>pour le cas général,</w:t>
      </w:r>
      <w:r w:rsidRPr="008F7444">
        <w:rPr>
          <w:rFonts w:eastAsia="Arial Unicode MS" w:cs="Times New Roman"/>
          <w:lang w:eastAsia="en-US"/>
        </w:rPr>
        <w:t xml:space="preserve"> correspond </w:t>
      </w:r>
      <w:r>
        <w:rPr>
          <w:rFonts w:eastAsia="Arial Unicode MS" w:cs="Times New Roman"/>
          <w:lang w:eastAsia="en-US"/>
        </w:rPr>
        <w:t>soit</w:t>
      </w:r>
      <w:r>
        <w:rPr>
          <w:rFonts w:ascii="Calibri" w:eastAsia="Arial Unicode MS" w:hAnsi="Calibri" w:cs="Calibri"/>
          <w:lang w:eastAsia="en-US"/>
        </w:rPr>
        <w:t> </w:t>
      </w:r>
      <w:r>
        <w:rPr>
          <w:rFonts w:eastAsia="Arial Unicode MS" w:cs="Times New Roman"/>
          <w:lang w:eastAsia="en-US"/>
        </w:rPr>
        <w:t>:</w:t>
      </w:r>
    </w:p>
    <w:p w14:paraId="637B4EEE" w14:textId="77777777" w:rsidR="00CF5378" w:rsidRPr="00CF5378" w:rsidRDefault="008F7444" w:rsidP="009265E4">
      <w:pPr>
        <w:pStyle w:val="Paragraphedeliste"/>
        <w:keepNext w:val="0"/>
        <w:numPr>
          <w:ilvl w:val="0"/>
          <w:numId w:val="32"/>
        </w:numPr>
        <w:shd w:val="clear" w:color="auto" w:fill="auto"/>
        <w:spacing w:after="160" w:line="259" w:lineRule="auto"/>
        <w:contextualSpacing/>
        <w:rPr>
          <w:rFonts w:ascii="Marianne" w:eastAsia="Arial Unicode MS" w:hAnsi="Marianne" w:cs="Times New Roman"/>
          <w:b/>
          <w:sz w:val="20"/>
          <w:lang w:eastAsia="en-US"/>
        </w:rPr>
      </w:pPr>
      <w:r w:rsidRPr="00CF5378">
        <w:rPr>
          <w:rFonts w:ascii="Marianne" w:eastAsia="Arial Unicode MS" w:hAnsi="Marianne" w:cs="Times New Roman"/>
          <w:b/>
          <w:sz w:val="20"/>
          <w:lang w:eastAsia="en-US"/>
        </w:rPr>
        <w:t xml:space="preserve"> </w:t>
      </w:r>
      <w:r w:rsidR="006F6FF5" w:rsidRPr="00CF5378">
        <w:rPr>
          <w:rFonts w:ascii="Marianne" w:eastAsia="Arial Unicode MS" w:hAnsi="Marianne" w:cs="Times New Roman"/>
          <w:b/>
          <w:sz w:val="20"/>
          <w:lang w:eastAsia="en-US"/>
        </w:rPr>
        <w:t xml:space="preserve">option </w:t>
      </w:r>
      <w:r w:rsidR="007A682B" w:rsidRPr="00CF5378">
        <w:rPr>
          <w:rFonts w:ascii="Marianne" w:eastAsia="Arial Unicode MS" w:hAnsi="Marianne" w:cs="Times New Roman"/>
          <w:b/>
          <w:sz w:val="20"/>
          <w:lang w:eastAsia="en-US"/>
        </w:rPr>
        <w:t>1</w:t>
      </w:r>
      <w:r w:rsidR="007A682B" w:rsidRPr="00CF5378">
        <w:rPr>
          <w:rFonts w:ascii="Calibri" w:eastAsia="Arial Unicode MS" w:hAnsi="Calibri" w:cs="Calibri"/>
          <w:b/>
          <w:sz w:val="20"/>
          <w:lang w:eastAsia="en-US"/>
        </w:rPr>
        <w:t> </w:t>
      </w:r>
      <w:r w:rsidR="007A682B" w:rsidRPr="00CF5378">
        <w:rPr>
          <w:rFonts w:ascii="Marianne" w:eastAsia="Arial Unicode MS" w:hAnsi="Marianne" w:cs="Times New Roman"/>
          <w:b/>
          <w:sz w:val="20"/>
          <w:lang w:eastAsia="en-US"/>
        </w:rPr>
        <w:t xml:space="preserve">: </w:t>
      </w:r>
    </w:p>
    <w:p w14:paraId="0C8FEBB0" w14:textId="77777777" w:rsidR="00CF5378" w:rsidRPr="00CF5378" w:rsidRDefault="00CF5378" w:rsidP="009265E4">
      <w:pPr>
        <w:keepNext w:val="0"/>
        <w:shd w:val="clear" w:color="auto" w:fill="auto"/>
        <w:spacing w:after="160" w:line="259" w:lineRule="auto"/>
        <w:ind w:left="1636"/>
        <w:contextualSpacing/>
        <w:rPr>
          <w:rFonts w:eastAsia="Arial Unicode MS" w:cs="Times New Roman"/>
          <w:lang w:eastAsia="en-US"/>
        </w:rPr>
      </w:pPr>
      <w:r w:rsidRPr="00CF5378">
        <w:rPr>
          <w:rFonts w:eastAsia="Arial Unicode MS" w:cs="Times New Roman"/>
          <w:lang w:eastAsia="en-US"/>
        </w:rPr>
        <w:t xml:space="preserve">* </w:t>
      </w:r>
      <w:r w:rsidR="00CB0FA6" w:rsidRPr="00BF0008">
        <w:rPr>
          <w:rFonts w:eastAsia="Arial Unicode MS" w:cs="Times New Roman"/>
          <w:u w:val="single"/>
          <w:lang w:eastAsia="en-US"/>
        </w:rPr>
        <w:t xml:space="preserve">Pour </w:t>
      </w:r>
      <w:r w:rsidR="000C7A19" w:rsidRPr="00BF0008">
        <w:rPr>
          <w:rFonts w:eastAsia="Arial Unicode MS" w:cs="Times New Roman"/>
          <w:u w:val="single"/>
          <w:lang w:eastAsia="en-US"/>
        </w:rPr>
        <w:t>l’acti</w:t>
      </w:r>
      <w:r w:rsidR="000C7A19">
        <w:rPr>
          <w:rFonts w:eastAsia="Arial Unicode MS" w:cs="Times New Roman"/>
          <w:u w:val="single"/>
          <w:lang w:eastAsia="en-US"/>
        </w:rPr>
        <w:t>v</w:t>
      </w:r>
      <w:r w:rsidR="000C7A19" w:rsidRPr="00BF0008">
        <w:rPr>
          <w:rFonts w:eastAsia="Arial Unicode MS" w:cs="Times New Roman"/>
          <w:u w:val="single"/>
          <w:lang w:eastAsia="en-US"/>
        </w:rPr>
        <w:t xml:space="preserve">ité </w:t>
      </w:r>
      <w:r w:rsidR="00CB0FA6" w:rsidRPr="00BF0008">
        <w:rPr>
          <w:rFonts w:eastAsia="Arial Unicode MS" w:cs="Times New Roman"/>
          <w:u w:val="single"/>
          <w:lang w:eastAsia="en-US"/>
        </w:rPr>
        <w:t>cerise</w:t>
      </w:r>
      <w:r w:rsidR="00CB0FA6" w:rsidRPr="00CF5378">
        <w:rPr>
          <w:rFonts w:ascii="Calibri" w:eastAsia="Arial Unicode MS" w:hAnsi="Calibri" w:cs="Calibri"/>
          <w:lang w:eastAsia="en-US"/>
        </w:rPr>
        <w:t> </w:t>
      </w:r>
      <w:r w:rsidR="00CB0FA6" w:rsidRPr="00CF5378">
        <w:rPr>
          <w:rFonts w:eastAsia="Arial Unicode MS" w:cs="Times New Roman"/>
          <w:lang w:eastAsia="en-US"/>
        </w:rPr>
        <w:t xml:space="preserve">: </w:t>
      </w:r>
      <w:r w:rsidR="00D6307B" w:rsidRPr="00CF5378">
        <w:rPr>
          <w:rFonts w:eastAsia="Arial Unicode MS" w:cs="Times New Roman"/>
          <w:lang w:eastAsia="en-US"/>
        </w:rPr>
        <w:t>à la moyenne olympique des CA cerises sur les cinq années précéd</w:t>
      </w:r>
      <w:r w:rsidR="006433E1">
        <w:rPr>
          <w:rFonts w:eastAsia="Arial Unicode MS" w:cs="Times New Roman"/>
          <w:lang w:eastAsia="en-US"/>
        </w:rPr>
        <w:t>ant</w:t>
      </w:r>
      <w:r w:rsidR="00D6307B" w:rsidRPr="00CF5378">
        <w:rPr>
          <w:rFonts w:eastAsia="Arial Unicode MS" w:cs="Times New Roman"/>
          <w:lang w:eastAsia="en-US"/>
        </w:rPr>
        <w:t xml:space="preserve"> la</w:t>
      </w:r>
      <w:r w:rsidR="00515635">
        <w:rPr>
          <w:rFonts w:eastAsia="Arial Unicode MS" w:cs="Times New Roman"/>
          <w:lang w:eastAsia="en-US"/>
        </w:rPr>
        <w:t xml:space="preserve"> campagne de commercialisation de la</w:t>
      </w:r>
      <w:r w:rsidR="00D6307B" w:rsidRPr="00CF5378">
        <w:rPr>
          <w:rFonts w:eastAsia="Arial Unicode MS" w:cs="Times New Roman"/>
          <w:lang w:eastAsia="en-US"/>
        </w:rPr>
        <w:t xml:space="preserve"> dernière récolte</w:t>
      </w:r>
      <w:r>
        <w:rPr>
          <w:rFonts w:eastAsia="Arial Unicode MS" w:cs="Times New Roman"/>
          <w:lang w:eastAsia="en-US"/>
        </w:rPr>
        <w:t xml:space="preserve">, c’est-à-dire les </w:t>
      </w:r>
      <w:r w:rsidR="00515635">
        <w:rPr>
          <w:rFonts w:eastAsia="Arial Unicode MS" w:cs="Times New Roman"/>
          <w:lang w:eastAsia="en-US"/>
        </w:rPr>
        <w:t xml:space="preserve">CA couvrant les campagnes de commercialisation des </w:t>
      </w:r>
      <w:r w:rsidR="00D6307B" w:rsidRPr="00CF5378">
        <w:rPr>
          <w:rFonts w:eastAsia="Arial Unicode MS" w:cs="Times New Roman"/>
          <w:lang w:eastAsia="en-US"/>
        </w:rPr>
        <w:t>récoltes de 2018 à 2022</w:t>
      </w:r>
      <w:r w:rsidRPr="00CF5378">
        <w:rPr>
          <w:rFonts w:eastAsia="Arial Unicode MS" w:cs="Times New Roman"/>
          <w:lang w:eastAsia="en-US"/>
        </w:rPr>
        <w:t>, en excluant la valeur la plus élevée et la valeur la plus basse, justifié</w:t>
      </w:r>
      <w:r w:rsidR="00CB1ECB">
        <w:rPr>
          <w:rFonts w:eastAsia="Arial Unicode MS" w:cs="Times New Roman"/>
          <w:lang w:eastAsia="en-US"/>
        </w:rPr>
        <w:t>e</w:t>
      </w:r>
      <w:r w:rsidRPr="00CF5378">
        <w:rPr>
          <w:rFonts w:eastAsia="Arial Unicode MS" w:cs="Times New Roman"/>
          <w:lang w:eastAsia="en-US"/>
        </w:rPr>
        <w:t xml:space="preserve"> par une attestation comptable</w:t>
      </w:r>
      <w:r w:rsidR="00274D09">
        <w:rPr>
          <w:rFonts w:eastAsia="Arial Unicode MS" w:cs="Times New Roman"/>
          <w:lang w:eastAsia="en-US"/>
        </w:rPr>
        <w:t>.</w:t>
      </w:r>
      <w:r w:rsidR="00AE17C1">
        <w:rPr>
          <w:rFonts w:eastAsia="Arial Unicode MS" w:cs="Times New Roman"/>
          <w:lang w:eastAsia="en-US"/>
        </w:rPr>
        <w:t xml:space="preserve"> </w:t>
      </w:r>
    </w:p>
    <w:p w14:paraId="08516FA5" w14:textId="77777777" w:rsidR="00AE17C1" w:rsidRPr="00CF5378" w:rsidRDefault="00CF5378" w:rsidP="00AE17C1">
      <w:pPr>
        <w:keepNext w:val="0"/>
        <w:shd w:val="clear" w:color="auto" w:fill="auto"/>
        <w:spacing w:after="160" w:line="259" w:lineRule="auto"/>
        <w:ind w:left="1636"/>
        <w:contextualSpacing/>
        <w:rPr>
          <w:rFonts w:eastAsia="Arial Unicode MS" w:cs="Times New Roman"/>
          <w:lang w:eastAsia="en-US"/>
        </w:rPr>
      </w:pPr>
      <w:r w:rsidRPr="00CF5378">
        <w:rPr>
          <w:rFonts w:eastAsia="Arial Unicode MS" w:cs="Times New Roman"/>
          <w:lang w:eastAsia="en-US"/>
        </w:rPr>
        <w:t xml:space="preserve">* </w:t>
      </w:r>
      <w:r w:rsidRPr="00BF0008">
        <w:rPr>
          <w:rFonts w:eastAsia="Arial Unicode MS" w:cs="Times New Roman"/>
          <w:u w:val="single"/>
          <w:lang w:eastAsia="en-US"/>
        </w:rPr>
        <w:t xml:space="preserve">Pour </w:t>
      </w:r>
      <w:r w:rsidR="000C7A19" w:rsidRPr="00BF0008">
        <w:rPr>
          <w:rFonts w:eastAsia="Arial Unicode MS" w:cs="Times New Roman"/>
          <w:u w:val="single"/>
          <w:lang w:eastAsia="en-US"/>
        </w:rPr>
        <w:t>l’acti</w:t>
      </w:r>
      <w:r w:rsidR="000C7A19">
        <w:rPr>
          <w:rFonts w:eastAsia="Arial Unicode MS" w:cs="Times New Roman"/>
          <w:u w:val="single"/>
          <w:lang w:eastAsia="en-US"/>
        </w:rPr>
        <w:t>v</w:t>
      </w:r>
      <w:r w:rsidR="000C7A19" w:rsidRPr="00BF0008">
        <w:rPr>
          <w:rFonts w:eastAsia="Arial Unicode MS" w:cs="Times New Roman"/>
          <w:u w:val="single"/>
          <w:lang w:eastAsia="en-US"/>
        </w:rPr>
        <w:t xml:space="preserve">ité </w:t>
      </w:r>
      <w:r w:rsidRPr="00BF0008">
        <w:rPr>
          <w:rFonts w:eastAsia="Arial Unicode MS" w:cs="Times New Roman"/>
          <w:u w:val="single"/>
          <w:lang w:eastAsia="en-US"/>
        </w:rPr>
        <w:t>noix</w:t>
      </w:r>
      <w:r w:rsidR="00BF0008">
        <w:rPr>
          <w:rFonts w:ascii="Calibri" w:eastAsia="Arial Unicode MS" w:hAnsi="Calibri" w:cs="Calibri"/>
          <w:lang w:eastAsia="en-US"/>
        </w:rPr>
        <w:t> </w:t>
      </w:r>
      <w:r w:rsidR="00BF0008">
        <w:rPr>
          <w:rFonts w:eastAsia="Arial Unicode MS" w:cs="Times New Roman"/>
          <w:lang w:eastAsia="en-US"/>
        </w:rPr>
        <w:t>:</w:t>
      </w:r>
      <w:r w:rsidRPr="00CF5378">
        <w:rPr>
          <w:rFonts w:eastAsia="Arial Unicode MS" w:cs="Times New Roman"/>
          <w:lang w:eastAsia="en-US"/>
        </w:rPr>
        <w:t xml:space="preserve"> à la moyenne olympique des CA noix sur les cinq années précéd</w:t>
      </w:r>
      <w:r w:rsidR="009C7A19">
        <w:rPr>
          <w:rFonts w:eastAsia="Arial Unicode MS" w:cs="Times New Roman"/>
          <w:lang w:eastAsia="en-US"/>
        </w:rPr>
        <w:t>ant</w:t>
      </w:r>
      <w:r w:rsidRPr="00CF5378">
        <w:rPr>
          <w:rFonts w:eastAsia="Arial Unicode MS" w:cs="Times New Roman"/>
          <w:lang w:eastAsia="en-US"/>
        </w:rPr>
        <w:t xml:space="preserve"> la </w:t>
      </w:r>
      <w:r w:rsidR="00340573">
        <w:rPr>
          <w:rFonts w:eastAsia="Arial Unicode MS" w:cs="Times New Roman"/>
          <w:lang w:eastAsia="en-US"/>
        </w:rPr>
        <w:t>campagne de co</w:t>
      </w:r>
      <w:r w:rsidR="009013ED">
        <w:rPr>
          <w:rFonts w:eastAsia="Arial Unicode MS" w:cs="Times New Roman"/>
          <w:lang w:eastAsia="en-US"/>
        </w:rPr>
        <w:t>m</w:t>
      </w:r>
      <w:r w:rsidR="00340573">
        <w:rPr>
          <w:rFonts w:eastAsia="Arial Unicode MS" w:cs="Times New Roman"/>
          <w:lang w:eastAsia="en-US"/>
        </w:rPr>
        <w:t xml:space="preserve">mercialisation de la </w:t>
      </w:r>
      <w:r w:rsidRPr="00CF5378">
        <w:rPr>
          <w:rFonts w:eastAsia="Arial Unicode MS" w:cs="Times New Roman"/>
          <w:lang w:eastAsia="en-US"/>
        </w:rPr>
        <w:t>dernière récolte</w:t>
      </w:r>
      <w:r>
        <w:rPr>
          <w:rFonts w:eastAsia="Arial Unicode MS" w:cs="Times New Roman"/>
          <w:lang w:eastAsia="en-US"/>
        </w:rPr>
        <w:t xml:space="preserve">, c’est-à-dire les </w:t>
      </w:r>
      <w:r w:rsidR="00780010">
        <w:rPr>
          <w:rFonts w:eastAsia="Arial Unicode MS" w:cs="Times New Roman"/>
          <w:lang w:eastAsia="en-US"/>
        </w:rPr>
        <w:t>CA</w:t>
      </w:r>
      <w:r w:rsidR="00340573">
        <w:rPr>
          <w:rFonts w:eastAsia="Arial Unicode MS" w:cs="Times New Roman"/>
          <w:lang w:eastAsia="en-US"/>
        </w:rPr>
        <w:t xml:space="preserve"> couvrant les campagnes de commercialisation des </w:t>
      </w:r>
      <w:r w:rsidRPr="00CF5378">
        <w:rPr>
          <w:rFonts w:eastAsia="Arial Unicode MS" w:cs="Times New Roman"/>
          <w:lang w:eastAsia="en-US"/>
        </w:rPr>
        <w:t xml:space="preserve">récoltes de </w:t>
      </w:r>
      <w:r w:rsidR="00D6307B" w:rsidRPr="00CF5378">
        <w:rPr>
          <w:rFonts w:eastAsia="Arial Unicode MS" w:cs="Times New Roman"/>
          <w:lang w:eastAsia="en-US"/>
        </w:rPr>
        <w:t>2017 à 2021 pour noix, en excluant la valeur la plus élevée et la valeur la plus basse</w:t>
      </w:r>
      <w:r w:rsidR="00D46D5F" w:rsidRPr="00CF5378">
        <w:rPr>
          <w:rFonts w:eastAsia="Arial Unicode MS" w:cs="Times New Roman"/>
          <w:lang w:eastAsia="en-US"/>
        </w:rPr>
        <w:t>, justifié</w:t>
      </w:r>
      <w:r w:rsidR="00CB1ECB">
        <w:rPr>
          <w:rFonts w:eastAsia="Arial Unicode MS" w:cs="Times New Roman"/>
          <w:lang w:eastAsia="en-US"/>
        </w:rPr>
        <w:t>e</w:t>
      </w:r>
      <w:r w:rsidR="00D46D5F" w:rsidRPr="00CF5378">
        <w:rPr>
          <w:rFonts w:eastAsia="Arial Unicode MS" w:cs="Times New Roman"/>
          <w:lang w:eastAsia="en-US"/>
        </w:rPr>
        <w:t xml:space="preserve"> par une attestation comptable</w:t>
      </w:r>
      <w:r w:rsidR="00D6307B" w:rsidRPr="00CF5378">
        <w:rPr>
          <w:rFonts w:eastAsia="Arial Unicode MS" w:cs="Times New Roman"/>
          <w:lang w:eastAsia="en-US"/>
        </w:rPr>
        <w:t>.</w:t>
      </w:r>
      <w:r w:rsidR="00AE17C1">
        <w:rPr>
          <w:rFonts w:eastAsia="Arial Unicode MS" w:cs="Times New Roman"/>
          <w:lang w:eastAsia="en-US"/>
        </w:rPr>
        <w:t xml:space="preserve"> </w:t>
      </w:r>
    </w:p>
    <w:p w14:paraId="3734C2F7" w14:textId="7E9A47FF" w:rsidR="004963C5" w:rsidRDefault="006F6FF5" w:rsidP="009265E4">
      <w:pPr>
        <w:pStyle w:val="Paragraphedeliste"/>
        <w:keepNext w:val="0"/>
        <w:numPr>
          <w:ilvl w:val="0"/>
          <w:numId w:val="32"/>
        </w:numPr>
        <w:shd w:val="clear" w:color="auto" w:fill="auto"/>
        <w:spacing w:after="160" w:line="259" w:lineRule="auto"/>
        <w:contextualSpacing/>
        <w:rPr>
          <w:rFonts w:ascii="Marianne" w:eastAsia="Arial Unicode MS" w:hAnsi="Marianne" w:cs="Times New Roman"/>
          <w:sz w:val="20"/>
          <w:lang w:eastAsia="en-US"/>
        </w:rPr>
      </w:pPr>
      <w:r w:rsidRPr="00CF5378">
        <w:rPr>
          <w:rFonts w:ascii="Marianne" w:eastAsia="Arial Unicode MS" w:hAnsi="Marianne" w:cs="Times New Roman"/>
          <w:b/>
          <w:sz w:val="20"/>
          <w:lang w:eastAsia="en-US"/>
        </w:rPr>
        <w:t>option</w:t>
      </w:r>
      <w:r w:rsidR="007A682B" w:rsidRPr="00CF5378">
        <w:rPr>
          <w:rFonts w:ascii="Marianne" w:eastAsia="Arial Unicode MS" w:hAnsi="Marianne" w:cs="Times New Roman"/>
          <w:b/>
          <w:sz w:val="20"/>
          <w:lang w:eastAsia="en-US"/>
        </w:rPr>
        <w:t xml:space="preserve"> 2</w:t>
      </w:r>
      <w:r w:rsidR="007A682B">
        <w:rPr>
          <w:rFonts w:ascii="Calibri" w:eastAsia="Arial Unicode MS" w:hAnsi="Calibri" w:cs="Calibri"/>
          <w:sz w:val="20"/>
          <w:lang w:eastAsia="en-US"/>
        </w:rPr>
        <w:t> </w:t>
      </w:r>
      <w:r w:rsidR="007A682B">
        <w:rPr>
          <w:rFonts w:ascii="Marianne" w:eastAsia="Arial Unicode MS" w:hAnsi="Marianne" w:cs="Times New Roman"/>
          <w:sz w:val="20"/>
          <w:lang w:eastAsia="en-US"/>
        </w:rPr>
        <w:t xml:space="preserve">: </w:t>
      </w:r>
      <w:r w:rsidR="00D6307B" w:rsidRPr="00D6307B">
        <w:rPr>
          <w:rFonts w:ascii="Marianne" w:eastAsia="Arial Unicode MS" w:hAnsi="Marianne" w:cs="Times New Roman"/>
          <w:sz w:val="20"/>
          <w:lang w:eastAsia="en-US"/>
        </w:rPr>
        <w:t xml:space="preserve">à la moyenne des </w:t>
      </w:r>
      <w:r w:rsidR="000C2ADC" w:rsidRPr="00D6307B">
        <w:rPr>
          <w:rFonts w:ascii="Marianne" w:eastAsia="Arial Unicode MS" w:hAnsi="Marianne" w:cs="Times New Roman"/>
          <w:sz w:val="20"/>
          <w:lang w:eastAsia="en-US"/>
        </w:rPr>
        <w:t>chiffres d’affaires de l’activité</w:t>
      </w:r>
      <w:r w:rsidR="00CF5378">
        <w:rPr>
          <w:rFonts w:ascii="Marianne" w:eastAsia="Arial Unicode MS" w:hAnsi="Marianne" w:cs="Times New Roman"/>
          <w:sz w:val="20"/>
          <w:lang w:eastAsia="en-US"/>
        </w:rPr>
        <w:t xml:space="preserve"> </w:t>
      </w:r>
      <w:r w:rsidR="00DF24F8">
        <w:rPr>
          <w:rFonts w:ascii="Marianne" w:eastAsia="Arial Unicode MS" w:hAnsi="Marianne" w:cs="Times New Roman"/>
          <w:sz w:val="20"/>
          <w:lang w:eastAsia="en-US"/>
        </w:rPr>
        <w:t>concernée (noix ou cerise)</w:t>
      </w:r>
      <w:r w:rsidR="000C2ADC" w:rsidRPr="00D6307B">
        <w:rPr>
          <w:rFonts w:ascii="Marianne" w:eastAsia="Arial Unicode MS" w:hAnsi="Marianne" w:cs="Times New Roman"/>
          <w:sz w:val="20"/>
          <w:lang w:eastAsia="en-US"/>
        </w:rPr>
        <w:t xml:space="preserve"> </w:t>
      </w:r>
      <w:r w:rsidR="009E3AE6" w:rsidRPr="006A6118">
        <w:rPr>
          <w:rFonts w:ascii="Marianne" w:eastAsia="Arial Unicode MS" w:hAnsi="Marianne" w:cs="Times New Roman"/>
          <w:strike/>
          <w:sz w:val="20"/>
          <w:highlight w:val="yellow"/>
          <w:lang w:eastAsia="en-US"/>
        </w:rPr>
        <w:t>sur</w:t>
      </w:r>
      <w:r w:rsidR="00DF24F8" w:rsidRPr="006A6118">
        <w:rPr>
          <w:rFonts w:ascii="Marianne" w:eastAsia="Arial Unicode MS" w:hAnsi="Marianne" w:cs="Times New Roman"/>
          <w:strike/>
          <w:sz w:val="20"/>
          <w:highlight w:val="yellow"/>
          <w:lang w:eastAsia="en-US"/>
        </w:rPr>
        <w:t xml:space="preserve"> les </w:t>
      </w:r>
      <w:r w:rsidR="004963C5" w:rsidRPr="006A6118">
        <w:rPr>
          <w:rFonts w:ascii="Marianne" w:eastAsia="Arial Unicode MS" w:hAnsi="Marianne" w:cs="Times New Roman"/>
          <w:strike/>
          <w:sz w:val="20"/>
          <w:highlight w:val="yellow"/>
          <w:lang w:eastAsia="en-US"/>
        </w:rPr>
        <w:t>exercices comptables clôturés incluant</w:t>
      </w:r>
      <w:r w:rsidR="003372A6" w:rsidRPr="006A6118">
        <w:rPr>
          <w:rFonts w:ascii="Marianne" w:eastAsia="Arial Unicode MS" w:hAnsi="Marianne" w:cs="Times New Roman"/>
          <w:strike/>
          <w:sz w:val="20"/>
          <w:highlight w:val="yellow"/>
          <w:lang w:eastAsia="en-US"/>
        </w:rPr>
        <w:t xml:space="preserve"> spécifiquement et uniquement</w:t>
      </w:r>
      <w:r w:rsidR="006A6118" w:rsidRPr="006A6118">
        <w:rPr>
          <w:rFonts w:ascii="Marianne" w:eastAsia="Arial Unicode MS" w:hAnsi="Marianne" w:cs="Times New Roman"/>
          <w:strike/>
          <w:sz w:val="20"/>
          <w:highlight w:val="yellow"/>
          <w:lang w:eastAsia="en-US"/>
        </w:rPr>
        <w:t xml:space="preserve"> la</w:t>
      </w:r>
      <w:r w:rsidR="006A6118">
        <w:rPr>
          <w:rFonts w:ascii="Marianne" w:eastAsia="Arial Unicode MS" w:hAnsi="Marianne" w:cs="Times New Roman"/>
          <w:sz w:val="20"/>
          <w:highlight w:val="yellow"/>
          <w:lang w:eastAsia="en-US"/>
        </w:rPr>
        <w:t xml:space="preserve"> </w:t>
      </w:r>
      <w:r w:rsidR="0081012C" w:rsidRPr="006A6118">
        <w:rPr>
          <w:rFonts w:ascii="Marianne" w:eastAsia="Arial Unicode MS" w:hAnsi="Marianne" w:cs="Times New Roman"/>
          <w:sz w:val="20"/>
          <w:highlight w:val="yellow"/>
          <w:lang w:eastAsia="en-US"/>
        </w:rPr>
        <w:t>couvrant les campagnes de</w:t>
      </w:r>
      <w:r w:rsidR="0081012C">
        <w:rPr>
          <w:rFonts w:ascii="Marianne" w:eastAsia="Arial Unicode MS" w:hAnsi="Marianne" w:cs="Times New Roman"/>
          <w:sz w:val="20"/>
          <w:lang w:eastAsia="en-US"/>
        </w:rPr>
        <w:t xml:space="preserve"> </w:t>
      </w:r>
      <w:r w:rsidR="00FF53D5">
        <w:rPr>
          <w:rFonts w:ascii="Marianne" w:eastAsia="Arial Unicode MS" w:hAnsi="Marianne" w:cs="Times New Roman"/>
          <w:sz w:val="20"/>
          <w:lang w:eastAsia="en-US"/>
        </w:rPr>
        <w:t>commercialisation d</w:t>
      </w:r>
      <w:r w:rsidR="004963C5" w:rsidRPr="00D6307B">
        <w:rPr>
          <w:rFonts w:ascii="Marianne" w:eastAsia="Arial Unicode MS" w:hAnsi="Marianne" w:cs="Times New Roman"/>
          <w:sz w:val="20"/>
          <w:lang w:eastAsia="en-US"/>
        </w:rPr>
        <w:t>es récoltes 2019 et 2020</w:t>
      </w:r>
      <w:r w:rsidR="00DF24F8">
        <w:rPr>
          <w:rFonts w:ascii="Marianne" w:eastAsia="Arial Unicode MS" w:hAnsi="Marianne" w:cs="Times New Roman"/>
          <w:sz w:val="20"/>
          <w:lang w:eastAsia="en-US"/>
        </w:rPr>
        <w:t>,</w:t>
      </w:r>
      <w:r w:rsidR="000913B9" w:rsidRPr="00D6307B">
        <w:rPr>
          <w:rFonts w:ascii="Marianne" w:eastAsia="Arial Unicode MS" w:hAnsi="Marianne" w:cs="Times New Roman"/>
          <w:sz w:val="20"/>
          <w:lang w:eastAsia="en-US"/>
        </w:rPr>
        <w:t xml:space="preserve"> </w:t>
      </w:r>
      <w:r w:rsidR="004963C5" w:rsidRPr="00D6307B">
        <w:rPr>
          <w:rFonts w:ascii="Marianne" w:eastAsia="Arial Unicode MS" w:hAnsi="Marianne" w:cs="Times New Roman"/>
          <w:sz w:val="20"/>
          <w:lang w:eastAsia="en-US"/>
        </w:rPr>
        <w:t>justifiée par une attestation comptable.</w:t>
      </w:r>
      <w:r w:rsidR="009823E3" w:rsidRPr="00D6307B">
        <w:rPr>
          <w:rFonts w:ascii="Marianne" w:eastAsia="Arial Unicode MS" w:hAnsi="Marianne" w:cs="Times New Roman"/>
          <w:sz w:val="20"/>
          <w:lang w:eastAsia="en-US"/>
        </w:rPr>
        <w:t xml:space="preserve"> </w:t>
      </w:r>
    </w:p>
    <w:p w14:paraId="7E285624" w14:textId="77777777" w:rsidR="007A682B" w:rsidRPr="00CC5ABB" w:rsidRDefault="005633D6" w:rsidP="009265E4">
      <w:pPr>
        <w:keepNext w:val="0"/>
        <w:widowControl/>
        <w:shd w:val="clear" w:color="auto" w:fill="auto"/>
        <w:spacing w:after="160" w:line="259" w:lineRule="auto"/>
        <w:contextualSpacing/>
        <w:textAlignment w:val="auto"/>
        <w:rPr>
          <w:rFonts w:eastAsia="Arial Unicode MS" w:cs="Times New Roman"/>
          <w:b/>
          <w:color w:val="00000A"/>
          <w:szCs w:val="20"/>
          <w:lang w:eastAsia="en-US" w:bidi="ar-SA"/>
        </w:rPr>
      </w:pPr>
      <w:r>
        <w:rPr>
          <w:rFonts w:eastAsia="Arial Unicode MS" w:cs="Times New Roman"/>
          <w:b/>
          <w:color w:val="00000A"/>
          <w:szCs w:val="20"/>
          <w:lang w:eastAsia="en-US" w:bidi="ar-SA"/>
        </w:rPr>
        <w:t>L</w:t>
      </w:r>
      <w:r w:rsidR="007A682B" w:rsidRPr="00CC5ABB">
        <w:rPr>
          <w:rFonts w:eastAsia="Arial Unicode MS" w:cs="Times New Roman"/>
          <w:b/>
          <w:color w:val="00000A"/>
          <w:szCs w:val="20"/>
          <w:lang w:eastAsia="en-US" w:bidi="ar-SA"/>
        </w:rPr>
        <w:t xml:space="preserve">es exploitants qui ne peuvent obtenir les données CA sur les cinq </w:t>
      </w:r>
      <w:r>
        <w:rPr>
          <w:rFonts w:eastAsia="Arial Unicode MS" w:cs="Times New Roman"/>
          <w:b/>
          <w:color w:val="00000A"/>
          <w:szCs w:val="20"/>
          <w:lang w:eastAsia="en-US" w:bidi="ar-SA"/>
        </w:rPr>
        <w:t>récolte</w:t>
      </w:r>
      <w:r w:rsidR="009D4323">
        <w:rPr>
          <w:rFonts w:eastAsia="Arial Unicode MS" w:cs="Times New Roman"/>
          <w:b/>
          <w:color w:val="00000A"/>
          <w:szCs w:val="20"/>
          <w:lang w:eastAsia="en-US" w:bidi="ar-SA"/>
        </w:rPr>
        <w:t>s</w:t>
      </w:r>
      <w:r>
        <w:rPr>
          <w:rFonts w:eastAsia="Arial Unicode MS" w:cs="Times New Roman"/>
          <w:b/>
          <w:color w:val="00000A"/>
          <w:szCs w:val="20"/>
          <w:lang w:eastAsia="en-US" w:bidi="ar-SA"/>
        </w:rPr>
        <w:t xml:space="preserve"> précisées dans l’option 1</w:t>
      </w:r>
      <w:r w:rsidR="007A682B" w:rsidRPr="00CC5ABB">
        <w:rPr>
          <w:rFonts w:eastAsia="Arial Unicode MS" w:cs="Times New Roman"/>
          <w:b/>
          <w:color w:val="00000A"/>
          <w:szCs w:val="20"/>
          <w:lang w:eastAsia="en-US" w:bidi="ar-SA"/>
        </w:rPr>
        <w:t xml:space="preserve"> devront</w:t>
      </w:r>
      <w:r w:rsidR="007A682B" w:rsidRPr="00CC5ABB">
        <w:rPr>
          <w:rFonts w:eastAsia="Arial Unicode MS" w:cs="Times New Roman"/>
          <w:b/>
          <w:color w:val="00000A"/>
          <w:szCs w:val="20"/>
          <w:u w:val="single"/>
          <w:lang w:eastAsia="en-US" w:bidi="ar-SA"/>
        </w:rPr>
        <w:t xml:space="preserve"> </w:t>
      </w:r>
      <w:r w:rsidR="006F6FF5" w:rsidRPr="00CC5ABB">
        <w:rPr>
          <w:rFonts w:eastAsia="Arial Unicode MS" w:cs="Times New Roman"/>
          <w:b/>
          <w:color w:val="00000A"/>
          <w:szCs w:val="20"/>
          <w:u w:val="single"/>
          <w:lang w:eastAsia="en-US" w:bidi="ar-SA"/>
        </w:rPr>
        <w:t>obligatoirement</w:t>
      </w:r>
      <w:r w:rsidR="006F6FF5" w:rsidRPr="00CC5ABB">
        <w:rPr>
          <w:rFonts w:eastAsia="Arial Unicode MS" w:cs="Times New Roman"/>
          <w:b/>
          <w:color w:val="00000A"/>
          <w:szCs w:val="20"/>
          <w:lang w:eastAsia="en-US" w:bidi="ar-SA"/>
        </w:rPr>
        <w:t xml:space="preserve"> choisir l’option</w:t>
      </w:r>
      <w:r w:rsidR="007A682B" w:rsidRPr="00CC5ABB">
        <w:rPr>
          <w:rFonts w:eastAsia="Arial Unicode MS" w:cs="Times New Roman"/>
          <w:b/>
          <w:color w:val="00000A"/>
          <w:szCs w:val="20"/>
          <w:lang w:eastAsia="en-US" w:bidi="ar-SA"/>
        </w:rPr>
        <w:t xml:space="preserve"> 2</w:t>
      </w:r>
      <w:r>
        <w:rPr>
          <w:rFonts w:eastAsia="Arial Unicode MS" w:cs="Times New Roman"/>
          <w:b/>
          <w:color w:val="00000A"/>
          <w:szCs w:val="20"/>
          <w:lang w:eastAsia="en-US" w:bidi="ar-SA"/>
        </w:rPr>
        <w:t xml:space="preserve"> (voir également les cas particulier</w:t>
      </w:r>
      <w:r w:rsidR="009E3AE6">
        <w:rPr>
          <w:rFonts w:eastAsia="Arial Unicode MS" w:cs="Times New Roman"/>
          <w:b/>
          <w:color w:val="00000A"/>
          <w:szCs w:val="20"/>
          <w:lang w:eastAsia="en-US" w:bidi="ar-SA"/>
        </w:rPr>
        <w:t>s</w:t>
      </w:r>
      <w:r>
        <w:rPr>
          <w:rFonts w:eastAsia="Arial Unicode MS" w:cs="Times New Roman"/>
          <w:b/>
          <w:color w:val="00000A"/>
          <w:szCs w:val="20"/>
          <w:lang w:eastAsia="en-US" w:bidi="ar-SA"/>
        </w:rPr>
        <w:t>)</w:t>
      </w:r>
      <w:r w:rsidR="007A682B" w:rsidRPr="00CC5ABB">
        <w:rPr>
          <w:rFonts w:eastAsia="Arial Unicode MS" w:cs="Times New Roman"/>
          <w:b/>
          <w:color w:val="00000A"/>
          <w:szCs w:val="20"/>
          <w:lang w:eastAsia="en-US" w:bidi="ar-SA"/>
        </w:rPr>
        <w:t>.</w:t>
      </w:r>
    </w:p>
    <w:p w14:paraId="6C7DB02A" w14:textId="77777777" w:rsidR="007A682B" w:rsidRDefault="007A682B" w:rsidP="009265E4">
      <w:pPr>
        <w:keepNext w:val="0"/>
        <w:shd w:val="clear" w:color="auto" w:fill="auto"/>
        <w:spacing w:after="160" w:line="259" w:lineRule="auto"/>
        <w:contextualSpacing/>
        <w:rPr>
          <w:rFonts w:eastAsia="Arial Unicode MS" w:cs="Times New Roman"/>
          <w:lang w:eastAsia="en-US"/>
        </w:rPr>
      </w:pPr>
    </w:p>
    <w:p w14:paraId="2CDC3CA9" w14:textId="77777777" w:rsidR="007A682B" w:rsidRPr="009E6FAE" w:rsidRDefault="006F6FF5" w:rsidP="009265E4">
      <w:pPr>
        <w:keepNext w:val="0"/>
        <w:widowControl/>
        <w:shd w:val="clear" w:color="auto" w:fill="auto"/>
        <w:spacing w:after="160" w:line="259" w:lineRule="auto"/>
        <w:contextualSpacing/>
        <w:textAlignment w:val="auto"/>
        <w:rPr>
          <w:rFonts w:eastAsia="Arial Unicode MS" w:cs="Times New Roman"/>
          <w:color w:val="00000A"/>
          <w:szCs w:val="20"/>
          <w:lang w:eastAsia="en-US" w:bidi="ar-SA"/>
        </w:rPr>
      </w:pPr>
      <w:r>
        <w:rPr>
          <w:rFonts w:eastAsia="Arial Unicode MS" w:cs="Times New Roman"/>
          <w:color w:val="00000A"/>
          <w:szCs w:val="20"/>
          <w:lang w:eastAsia="en-US" w:bidi="ar-SA"/>
        </w:rPr>
        <w:t>NB</w:t>
      </w:r>
      <w:r>
        <w:rPr>
          <w:rFonts w:ascii="Calibri" w:eastAsia="Arial Unicode MS" w:hAnsi="Calibri" w:cs="Calibri"/>
          <w:color w:val="00000A"/>
          <w:szCs w:val="20"/>
          <w:lang w:eastAsia="en-US" w:bidi="ar-SA"/>
        </w:rPr>
        <w:t> </w:t>
      </w:r>
      <w:r>
        <w:rPr>
          <w:rFonts w:eastAsia="Arial Unicode MS" w:cs="Times New Roman"/>
          <w:color w:val="00000A"/>
          <w:szCs w:val="20"/>
          <w:lang w:eastAsia="en-US" w:bidi="ar-SA"/>
        </w:rPr>
        <w:t xml:space="preserve">: </w:t>
      </w:r>
      <w:r w:rsidR="007A682B" w:rsidRPr="009E6FAE">
        <w:rPr>
          <w:rFonts w:eastAsia="Arial Unicode MS" w:cs="Times New Roman"/>
          <w:color w:val="00000A"/>
          <w:szCs w:val="20"/>
          <w:lang w:eastAsia="en-US" w:bidi="ar-SA"/>
        </w:rPr>
        <w:t>Dans le cas de reprise, fusion ou scission d’exploitation, l’historique comptable des exploitations précédentes</w:t>
      </w:r>
      <w:r>
        <w:rPr>
          <w:rFonts w:eastAsia="Arial Unicode MS" w:cs="Times New Roman"/>
          <w:color w:val="00000A"/>
          <w:szCs w:val="20"/>
          <w:lang w:eastAsia="en-US" w:bidi="ar-SA"/>
        </w:rPr>
        <w:t xml:space="preserve"> peut</w:t>
      </w:r>
      <w:r w:rsidR="007A682B" w:rsidRPr="009E6FAE">
        <w:rPr>
          <w:rFonts w:eastAsia="Arial Unicode MS" w:cs="Times New Roman"/>
          <w:color w:val="00000A"/>
          <w:szCs w:val="20"/>
          <w:lang w:eastAsia="en-US" w:bidi="ar-SA"/>
        </w:rPr>
        <w:t xml:space="preserve"> être utilisé.</w:t>
      </w:r>
    </w:p>
    <w:p w14:paraId="180FED8C" w14:textId="77777777" w:rsidR="007A682B" w:rsidRDefault="007A682B" w:rsidP="009265E4">
      <w:pPr>
        <w:keepNext w:val="0"/>
        <w:shd w:val="clear" w:color="auto" w:fill="auto"/>
        <w:spacing w:after="160" w:line="259" w:lineRule="auto"/>
        <w:contextualSpacing/>
        <w:rPr>
          <w:rFonts w:eastAsia="Arial Unicode MS" w:cs="Times New Roman"/>
          <w:lang w:eastAsia="en-US"/>
        </w:rPr>
      </w:pPr>
    </w:p>
    <w:p w14:paraId="3618D8A5" w14:textId="364941E7" w:rsidR="00FA5D60" w:rsidRPr="006A6118" w:rsidRDefault="00FA5D60" w:rsidP="009265E4">
      <w:pPr>
        <w:keepNext w:val="0"/>
        <w:shd w:val="clear" w:color="auto" w:fill="auto"/>
        <w:spacing w:after="160" w:line="259" w:lineRule="auto"/>
        <w:contextualSpacing/>
        <w:rPr>
          <w:rFonts w:eastAsia="Arial Unicode MS" w:cs="Times New Roman"/>
          <w:b/>
          <w:highlight w:val="yellow"/>
          <w:lang w:eastAsia="en-US"/>
        </w:rPr>
      </w:pPr>
      <w:r w:rsidRPr="006A6118">
        <w:rPr>
          <w:rFonts w:eastAsia="Arial Unicode MS" w:cs="Times New Roman"/>
          <w:b/>
          <w:highlight w:val="yellow"/>
          <w:lang w:eastAsia="en-US"/>
        </w:rPr>
        <w:t>Périmètre de la campagne de commercialisation</w:t>
      </w:r>
      <w:r w:rsidR="00900123" w:rsidRPr="006A6118">
        <w:rPr>
          <w:rFonts w:eastAsia="Arial Unicode MS" w:cs="Times New Roman"/>
          <w:b/>
          <w:highlight w:val="yellow"/>
          <w:lang w:eastAsia="en-US"/>
        </w:rPr>
        <w:t xml:space="preserve"> </w:t>
      </w:r>
      <w:r w:rsidRPr="006A6118">
        <w:rPr>
          <w:rFonts w:eastAsia="Arial Unicode MS" w:cs="Times New Roman"/>
          <w:b/>
          <w:highlight w:val="yellow"/>
          <w:lang w:eastAsia="en-US"/>
        </w:rPr>
        <w:t>:</w:t>
      </w:r>
    </w:p>
    <w:p w14:paraId="723C0209" w14:textId="224484A7" w:rsidR="00FA5D60" w:rsidRPr="006A6118" w:rsidRDefault="00FA5D60" w:rsidP="00FA5D60">
      <w:pPr>
        <w:keepNext w:val="0"/>
        <w:shd w:val="clear" w:color="auto" w:fill="auto"/>
        <w:spacing w:after="160" w:line="259" w:lineRule="auto"/>
        <w:ind w:firstLine="708"/>
        <w:contextualSpacing/>
        <w:rPr>
          <w:rFonts w:eastAsia="Arial Unicode MS" w:cs="Times New Roman"/>
          <w:highlight w:val="yellow"/>
          <w:lang w:eastAsia="en-US"/>
        </w:rPr>
      </w:pPr>
      <w:r w:rsidRPr="006A6118">
        <w:rPr>
          <w:rFonts w:eastAsia="Arial Unicode MS" w:cs="Times New Roman"/>
          <w:highlight w:val="yellow"/>
          <w:lang w:eastAsia="en-US"/>
        </w:rPr>
        <w:t xml:space="preserve">* </w:t>
      </w:r>
      <w:r w:rsidRPr="006A6118">
        <w:rPr>
          <w:rFonts w:eastAsia="Arial Unicode MS" w:cs="Times New Roman"/>
          <w:highlight w:val="yellow"/>
          <w:u w:val="single"/>
          <w:lang w:eastAsia="en-US"/>
        </w:rPr>
        <w:t>Pour l’activité cerise</w:t>
      </w:r>
      <w:r w:rsidRPr="006A6118">
        <w:rPr>
          <w:rFonts w:ascii="Calibri" w:eastAsia="Arial Unicode MS" w:hAnsi="Calibri" w:cs="Calibri"/>
          <w:highlight w:val="yellow"/>
          <w:lang w:eastAsia="en-US"/>
        </w:rPr>
        <w:t> </w:t>
      </w:r>
      <w:r w:rsidRPr="006A6118">
        <w:rPr>
          <w:rFonts w:eastAsia="Arial Unicode MS" w:cs="Times New Roman"/>
          <w:highlight w:val="yellow"/>
          <w:lang w:eastAsia="en-US"/>
        </w:rPr>
        <w:t xml:space="preserve">: </w:t>
      </w:r>
      <w:r w:rsidR="00F9016D" w:rsidRPr="006A6118">
        <w:rPr>
          <w:rFonts w:eastAsia="Arial Unicode MS" w:cs="Times New Roman"/>
          <w:highlight w:val="yellow"/>
          <w:lang w:eastAsia="en-US"/>
        </w:rPr>
        <w:t>si la référence à l’exer</w:t>
      </w:r>
      <w:r w:rsidR="00BD6A19" w:rsidRPr="006A6118">
        <w:rPr>
          <w:rFonts w:eastAsia="Arial Unicode MS" w:cs="Times New Roman"/>
          <w:highlight w:val="yellow"/>
          <w:lang w:eastAsia="en-US"/>
        </w:rPr>
        <w:t>c</w:t>
      </w:r>
      <w:r w:rsidR="00F9016D" w:rsidRPr="006A6118">
        <w:rPr>
          <w:rFonts w:eastAsia="Arial Unicode MS" w:cs="Times New Roman"/>
          <w:highlight w:val="yellow"/>
          <w:lang w:eastAsia="en-US"/>
        </w:rPr>
        <w:t>ice comptable n’est pas pertinente, à</w:t>
      </w:r>
      <w:r w:rsidRPr="006A6118">
        <w:rPr>
          <w:rFonts w:eastAsia="Arial Unicode MS" w:cs="Times New Roman"/>
          <w:highlight w:val="yellow"/>
          <w:lang w:eastAsia="en-US"/>
        </w:rPr>
        <w:t xml:space="preserve"> des fins de simplification et d’harmonisation, il </w:t>
      </w:r>
      <w:r w:rsidR="00F9016D" w:rsidRPr="006A6118">
        <w:rPr>
          <w:rFonts w:eastAsia="Arial Unicode MS" w:cs="Times New Roman"/>
          <w:highlight w:val="yellow"/>
          <w:lang w:eastAsia="en-US"/>
        </w:rPr>
        <w:t xml:space="preserve">peut </w:t>
      </w:r>
      <w:r w:rsidR="00B00B81" w:rsidRPr="006A6118">
        <w:rPr>
          <w:rFonts w:eastAsia="Arial Unicode MS" w:cs="Times New Roman"/>
          <w:highlight w:val="yellow"/>
          <w:lang w:eastAsia="en-US"/>
        </w:rPr>
        <w:t>ê</w:t>
      </w:r>
      <w:r w:rsidR="00F9016D" w:rsidRPr="006A6118">
        <w:rPr>
          <w:rFonts w:eastAsia="Arial Unicode MS" w:cs="Times New Roman"/>
          <w:highlight w:val="yellow"/>
          <w:lang w:eastAsia="en-US"/>
        </w:rPr>
        <w:t xml:space="preserve">tre </w:t>
      </w:r>
      <w:r w:rsidRPr="006A6118">
        <w:rPr>
          <w:rFonts w:eastAsia="Arial Unicode MS" w:cs="Times New Roman"/>
          <w:highlight w:val="yellow"/>
          <w:lang w:eastAsia="en-US"/>
        </w:rPr>
        <w:t xml:space="preserve">considéré que le CA s’observe </w:t>
      </w:r>
      <w:r w:rsidR="00240C33" w:rsidRPr="006A6118">
        <w:rPr>
          <w:rFonts w:eastAsia="Arial Unicode MS" w:cs="Times New Roman"/>
          <w:highlight w:val="yellow"/>
          <w:lang w:eastAsia="en-US"/>
        </w:rPr>
        <w:t>sur une seule année civile</w:t>
      </w:r>
      <w:r w:rsidR="0081012C" w:rsidRPr="006A6118">
        <w:rPr>
          <w:rFonts w:eastAsia="Arial Unicode MS" w:cs="Times New Roman"/>
          <w:highlight w:val="yellow"/>
          <w:lang w:eastAsia="en-US"/>
        </w:rPr>
        <w:t>.</w:t>
      </w:r>
    </w:p>
    <w:p w14:paraId="03271A25" w14:textId="7FB8598A" w:rsidR="00FA5D60" w:rsidRPr="007A682B" w:rsidRDefault="00FA5D60" w:rsidP="00FA5D60">
      <w:pPr>
        <w:keepNext w:val="0"/>
        <w:shd w:val="clear" w:color="auto" w:fill="auto"/>
        <w:spacing w:after="160" w:line="259" w:lineRule="auto"/>
        <w:ind w:firstLine="708"/>
        <w:contextualSpacing/>
        <w:rPr>
          <w:rFonts w:eastAsia="Arial Unicode MS" w:cs="Times New Roman"/>
          <w:lang w:eastAsia="en-US"/>
        </w:rPr>
      </w:pPr>
      <w:r w:rsidRPr="006A6118">
        <w:rPr>
          <w:rFonts w:eastAsia="Arial Unicode MS" w:cs="Times New Roman"/>
          <w:highlight w:val="yellow"/>
          <w:lang w:eastAsia="en-US"/>
        </w:rPr>
        <w:t xml:space="preserve">* </w:t>
      </w:r>
      <w:r w:rsidRPr="006A6118">
        <w:rPr>
          <w:rFonts w:eastAsia="Arial Unicode MS" w:cs="Times New Roman"/>
          <w:highlight w:val="yellow"/>
          <w:u w:val="single"/>
          <w:lang w:eastAsia="en-US"/>
        </w:rPr>
        <w:t>Pour l’activité noix</w:t>
      </w:r>
      <w:r w:rsidRPr="006A6118">
        <w:rPr>
          <w:rFonts w:ascii="Calibri" w:eastAsia="Arial Unicode MS" w:hAnsi="Calibri" w:cs="Calibri"/>
          <w:highlight w:val="yellow"/>
          <w:lang w:eastAsia="en-US"/>
        </w:rPr>
        <w:t> </w:t>
      </w:r>
      <w:r w:rsidRPr="006A6118">
        <w:rPr>
          <w:rFonts w:eastAsia="Arial Unicode MS" w:cs="Times New Roman"/>
          <w:highlight w:val="yellow"/>
          <w:lang w:eastAsia="en-US"/>
        </w:rPr>
        <w:t xml:space="preserve">: </w:t>
      </w:r>
      <w:r w:rsidR="00F9016D" w:rsidRPr="006A6118">
        <w:rPr>
          <w:rFonts w:eastAsia="Arial Unicode MS" w:cs="Times New Roman"/>
          <w:highlight w:val="yellow"/>
          <w:lang w:eastAsia="en-US"/>
        </w:rPr>
        <w:t>si la référence à l’ex</w:t>
      </w:r>
      <w:r w:rsidR="00FC24E3" w:rsidRPr="006A6118">
        <w:rPr>
          <w:rFonts w:eastAsia="Arial Unicode MS" w:cs="Times New Roman"/>
          <w:highlight w:val="yellow"/>
          <w:lang w:eastAsia="en-US"/>
        </w:rPr>
        <w:t>erc</w:t>
      </w:r>
      <w:r w:rsidR="00F9016D" w:rsidRPr="006A6118">
        <w:rPr>
          <w:rFonts w:eastAsia="Arial Unicode MS" w:cs="Times New Roman"/>
          <w:highlight w:val="yellow"/>
          <w:lang w:eastAsia="en-US"/>
        </w:rPr>
        <w:t>ice comptable n’est pas pertinente, à</w:t>
      </w:r>
      <w:r w:rsidRPr="006A6118">
        <w:rPr>
          <w:rFonts w:eastAsia="Arial Unicode MS" w:cs="Times New Roman"/>
          <w:highlight w:val="yellow"/>
          <w:lang w:eastAsia="en-US"/>
        </w:rPr>
        <w:t xml:space="preserve"> des fins de simplification et d’harmonisation, il </w:t>
      </w:r>
      <w:r w:rsidR="00F9016D" w:rsidRPr="006A6118">
        <w:rPr>
          <w:rFonts w:eastAsia="Arial Unicode MS" w:cs="Times New Roman"/>
          <w:highlight w:val="yellow"/>
          <w:lang w:eastAsia="en-US"/>
        </w:rPr>
        <w:t>peut être</w:t>
      </w:r>
      <w:r w:rsidRPr="006A6118">
        <w:rPr>
          <w:rFonts w:eastAsia="Arial Unicode MS" w:cs="Times New Roman"/>
          <w:highlight w:val="yellow"/>
          <w:lang w:eastAsia="en-US"/>
        </w:rPr>
        <w:t xml:space="preserve"> considéré que la campagne de commercialisation des noix correspond à la période allant du 1</w:t>
      </w:r>
      <w:r w:rsidRPr="006A6118">
        <w:rPr>
          <w:rFonts w:eastAsia="Arial Unicode MS" w:cs="Times New Roman"/>
          <w:highlight w:val="yellow"/>
          <w:vertAlign w:val="superscript"/>
          <w:lang w:eastAsia="en-US"/>
        </w:rPr>
        <w:t>er</w:t>
      </w:r>
      <w:r w:rsidRPr="006A6118">
        <w:rPr>
          <w:rFonts w:eastAsia="Arial Unicode MS" w:cs="Times New Roman"/>
          <w:highlight w:val="yellow"/>
          <w:lang w:eastAsia="en-US"/>
        </w:rPr>
        <w:t xml:space="preserve"> septembre</w:t>
      </w:r>
      <w:r w:rsidRPr="006A6118">
        <w:rPr>
          <w:rFonts w:ascii="Calibri" w:eastAsia="Arial Unicode MS" w:hAnsi="Calibri" w:cs="Calibri"/>
          <w:highlight w:val="yellow"/>
          <w:lang w:eastAsia="en-US"/>
        </w:rPr>
        <w:t> </w:t>
      </w:r>
      <w:r w:rsidRPr="006A6118">
        <w:rPr>
          <w:rFonts w:eastAsia="Arial Unicode MS" w:cs="Times New Roman"/>
          <w:highlight w:val="yellow"/>
          <w:lang w:eastAsia="en-US"/>
        </w:rPr>
        <w:t>N au 31 aout N+1, N étant l’année de récolte.</w:t>
      </w:r>
    </w:p>
    <w:p w14:paraId="0E22AF1F" w14:textId="77777777" w:rsidR="007C4921" w:rsidRDefault="007C4921" w:rsidP="009265E4">
      <w:pPr>
        <w:keepNext w:val="0"/>
        <w:shd w:val="clear" w:color="auto" w:fill="auto"/>
        <w:spacing w:after="160" w:line="259" w:lineRule="auto"/>
        <w:contextualSpacing/>
        <w:rPr>
          <w:rFonts w:eastAsia="Arial Unicode MS" w:cs="Times New Roman"/>
          <w:lang w:eastAsia="en-US"/>
        </w:rPr>
      </w:pPr>
    </w:p>
    <w:p w14:paraId="63A4FC26" w14:textId="77777777" w:rsidR="000913B9" w:rsidRPr="00C61291" w:rsidRDefault="00C61291" w:rsidP="009265E4">
      <w:pPr>
        <w:keepNext w:val="0"/>
        <w:shd w:val="clear" w:color="auto" w:fill="auto"/>
        <w:spacing w:after="160" w:line="259" w:lineRule="auto"/>
        <w:contextualSpacing/>
        <w:rPr>
          <w:rFonts w:eastAsia="Times New Roman"/>
          <w:b/>
          <w:sz w:val="22"/>
          <w:szCs w:val="22"/>
          <w:u w:val="single"/>
        </w:rPr>
      </w:pPr>
      <w:r w:rsidRPr="00C61291">
        <w:rPr>
          <w:rFonts w:eastAsia="Times New Roman"/>
          <w:b/>
          <w:sz w:val="22"/>
          <w:szCs w:val="22"/>
          <w:u w:val="single"/>
        </w:rPr>
        <w:t>Cas particuliers</w:t>
      </w:r>
      <w:r w:rsidRPr="00C61291">
        <w:rPr>
          <w:rFonts w:ascii="Calibri" w:eastAsia="Times New Roman" w:hAnsi="Calibri" w:cs="Calibri"/>
          <w:b/>
          <w:sz w:val="22"/>
          <w:szCs w:val="22"/>
          <w:u w:val="single"/>
        </w:rPr>
        <w:t> </w:t>
      </w:r>
      <w:r w:rsidRPr="00C61291">
        <w:rPr>
          <w:rFonts w:eastAsia="Times New Roman"/>
          <w:b/>
          <w:sz w:val="22"/>
          <w:szCs w:val="22"/>
          <w:u w:val="single"/>
        </w:rPr>
        <w:t xml:space="preserve">: </w:t>
      </w:r>
    </w:p>
    <w:p w14:paraId="4B6A1E03" w14:textId="77777777" w:rsidR="00AA6FC4" w:rsidRPr="00C61291" w:rsidRDefault="00AA6FC4" w:rsidP="009265E4">
      <w:pPr>
        <w:pStyle w:val="Paragraphedeliste"/>
        <w:keepNext w:val="0"/>
        <w:numPr>
          <w:ilvl w:val="0"/>
          <w:numId w:val="28"/>
        </w:numPr>
        <w:shd w:val="clear" w:color="auto" w:fill="auto"/>
        <w:spacing w:after="160" w:line="259" w:lineRule="auto"/>
        <w:contextualSpacing/>
        <w:rPr>
          <w:rFonts w:ascii="Marianne" w:eastAsia="Arial Unicode MS" w:hAnsi="Marianne" w:cs="Times New Roman"/>
          <w:sz w:val="20"/>
          <w:lang w:eastAsia="en-US"/>
        </w:rPr>
      </w:pPr>
      <w:r w:rsidRPr="00C61291">
        <w:rPr>
          <w:b/>
          <w:sz w:val="22"/>
          <w:szCs w:val="22"/>
          <w:u w:val="single"/>
        </w:rPr>
        <w:t>Cas des récents installés en agriculture</w:t>
      </w:r>
      <w:r w:rsidRPr="00C61291">
        <w:rPr>
          <w:sz w:val="22"/>
          <w:szCs w:val="22"/>
        </w:rPr>
        <w:t xml:space="preserve"> </w:t>
      </w:r>
      <w:r w:rsidRPr="00C61291">
        <w:rPr>
          <w:rFonts w:eastAsiaTheme="minorHAnsi" w:cs="Times New Roman"/>
          <w:color w:val="000000" w:themeColor="text1"/>
          <w:lang w:eastAsia="en-US"/>
        </w:rPr>
        <w:t>(</w:t>
      </w:r>
      <w:r w:rsidRPr="00C61291">
        <w:rPr>
          <w:rFonts w:ascii="Marianne" w:eastAsia="Arial Unicode MS" w:hAnsi="Marianne" w:cs="Times New Roman"/>
          <w:sz w:val="20"/>
          <w:lang w:eastAsia="en-US"/>
        </w:rPr>
        <w:t>création d’exploitation ayant une récolte cerise</w:t>
      </w:r>
      <w:r w:rsidR="00CF5378">
        <w:rPr>
          <w:rFonts w:ascii="Marianne" w:eastAsia="Arial Unicode MS" w:hAnsi="Marianne" w:cs="Times New Roman"/>
          <w:sz w:val="20"/>
          <w:lang w:eastAsia="en-US"/>
        </w:rPr>
        <w:t xml:space="preserve"> 2023 </w:t>
      </w:r>
      <w:r w:rsidR="00DB5234">
        <w:rPr>
          <w:rFonts w:ascii="Marianne" w:eastAsia="Arial Unicode MS" w:hAnsi="Marianne" w:cs="Times New Roman"/>
          <w:sz w:val="20"/>
          <w:lang w:eastAsia="en-US"/>
        </w:rPr>
        <w:t xml:space="preserve">ou </w:t>
      </w:r>
      <w:r w:rsidR="009A50D3" w:rsidRPr="00C61291">
        <w:rPr>
          <w:rFonts w:ascii="Marianne" w:eastAsia="Arial Unicode MS" w:hAnsi="Marianne" w:cs="Times New Roman"/>
          <w:sz w:val="20"/>
          <w:lang w:eastAsia="en-US"/>
        </w:rPr>
        <w:t>noix</w:t>
      </w:r>
      <w:r w:rsidRPr="00C61291">
        <w:rPr>
          <w:rFonts w:ascii="Marianne" w:eastAsia="Arial Unicode MS" w:hAnsi="Marianne" w:cs="Times New Roman"/>
          <w:sz w:val="20"/>
          <w:lang w:eastAsia="en-US"/>
        </w:rPr>
        <w:t xml:space="preserve"> 202</w:t>
      </w:r>
      <w:r w:rsidR="00CF5378">
        <w:rPr>
          <w:rFonts w:ascii="Marianne" w:eastAsia="Arial Unicode MS" w:hAnsi="Marianne" w:cs="Times New Roman"/>
          <w:sz w:val="20"/>
          <w:lang w:eastAsia="en-US"/>
        </w:rPr>
        <w:t>2</w:t>
      </w:r>
      <w:r w:rsidRPr="00C61291">
        <w:rPr>
          <w:rFonts w:ascii="Marianne" w:eastAsia="Arial Unicode MS" w:hAnsi="Marianne" w:cs="Times New Roman"/>
          <w:sz w:val="20"/>
          <w:lang w:eastAsia="en-US"/>
        </w:rPr>
        <w:t>).</w:t>
      </w:r>
    </w:p>
    <w:p w14:paraId="410E3B9F" w14:textId="77777777" w:rsidR="004963C5" w:rsidRPr="009E6FAE" w:rsidRDefault="004963C5" w:rsidP="009265E4">
      <w:pPr>
        <w:keepNext w:val="0"/>
        <w:widowControl/>
        <w:shd w:val="clear" w:color="auto" w:fill="auto"/>
        <w:spacing w:after="160" w:line="259" w:lineRule="auto"/>
        <w:contextualSpacing/>
        <w:jc w:val="left"/>
        <w:textAlignment w:val="auto"/>
        <w:rPr>
          <w:rFonts w:eastAsia="Arial Unicode MS" w:cs="Times New Roman"/>
          <w:color w:val="00000A"/>
          <w:szCs w:val="20"/>
          <w:lang w:eastAsia="en-US" w:bidi="ar-SA"/>
        </w:rPr>
      </w:pPr>
      <w:r w:rsidRPr="009E6FAE">
        <w:rPr>
          <w:rFonts w:eastAsia="Arial Unicode MS" w:cs="Times New Roman"/>
          <w:color w:val="00000A"/>
          <w:szCs w:val="20"/>
          <w:lang w:eastAsia="en-US" w:bidi="ar-SA"/>
        </w:rPr>
        <w:t xml:space="preserve">Concernant les exploitants </w:t>
      </w:r>
      <w:r w:rsidRPr="007C4921">
        <w:rPr>
          <w:rFonts w:eastAsia="Arial Unicode MS" w:cs="Times New Roman"/>
          <w:color w:val="00000A"/>
          <w:szCs w:val="20"/>
          <w:u w:val="single"/>
          <w:lang w:eastAsia="en-US" w:bidi="ar-SA"/>
        </w:rPr>
        <w:t>qui ne peuvent obtenir une moyenne sur les années 2019 et 2020</w:t>
      </w:r>
      <w:r>
        <w:rPr>
          <w:rFonts w:eastAsia="Arial Unicode MS" w:cs="Times New Roman"/>
          <w:color w:val="00000A"/>
          <w:szCs w:val="20"/>
          <w:lang w:eastAsia="en-US" w:bidi="ar-SA"/>
        </w:rPr>
        <w:t xml:space="preserve"> </w:t>
      </w:r>
      <w:r w:rsidRPr="009E6FAE">
        <w:rPr>
          <w:rFonts w:eastAsia="Arial Unicode MS" w:cs="Times New Roman"/>
          <w:color w:val="00000A"/>
          <w:szCs w:val="20"/>
          <w:lang w:eastAsia="en-US" w:bidi="ar-SA"/>
        </w:rPr>
        <w:t>du fait de leur récente installation</w:t>
      </w:r>
      <w:r w:rsidRPr="009E6FAE">
        <w:rPr>
          <w:rFonts w:ascii="Calibri" w:eastAsia="Arial Unicode MS" w:hAnsi="Calibri" w:cs="Calibri"/>
          <w:color w:val="00000A"/>
          <w:szCs w:val="20"/>
          <w:lang w:eastAsia="en-US" w:bidi="ar-SA"/>
        </w:rPr>
        <w:t> </w:t>
      </w:r>
      <w:r w:rsidRPr="009E6FAE">
        <w:rPr>
          <w:rFonts w:eastAsia="Arial Unicode MS" w:cs="Times New Roman"/>
          <w:color w:val="00000A"/>
          <w:szCs w:val="20"/>
          <w:lang w:eastAsia="en-US" w:bidi="ar-SA"/>
        </w:rPr>
        <w:t>:</w:t>
      </w:r>
    </w:p>
    <w:p w14:paraId="5A121721" w14:textId="77777777" w:rsidR="007C4921" w:rsidRDefault="007C4921" w:rsidP="009265E4">
      <w:pPr>
        <w:keepNext w:val="0"/>
        <w:widowControl/>
        <w:numPr>
          <w:ilvl w:val="1"/>
          <w:numId w:val="9"/>
        </w:numPr>
        <w:shd w:val="clear" w:color="auto" w:fill="auto"/>
        <w:spacing w:after="160" w:line="259" w:lineRule="auto"/>
        <w:contextualSpacing/>
        <w:textAlignment w:val="auto"/>
        <w:rPr>
          <w:rFonts w:eastAsia="Arial Unicode MS" w:cs="Times New Roman"/>
          <w:szCs w:val="20"/>
          <w:lang w:eastAsia="en-US" w:bidi="ar-SA"/>
        </w:rPr>
      </w:pPr>
      <w:r w:rsidRPr="009E6FAE">
        <w:rPr>
          <w:rFonts w:eastAsia="Arial Unicode MS" w:cs="Times New Roman"/>
          <w:color w:val="00000A"/>
          <w:szCs w:val="20"/>
          <w:lang w:eastAsia="en-US" w:bidi="ar-SA"/>
        </w:rPr>
        <w:t xml:space="preserve">Ils doivent justifier de leur statut de jeune agriculteur ou de nouvel installé </w:t>
      </w:r>
      <w:r w:rsidRPr="00923BAC">
        <w:rPr>
          <w:rFonts w:eastAsia="Arial Unicode MS" w:cs="Times New Roman"/>
          <w:b/>
          <w:color w:val="00000A"/>
          <w:szCs w:val="20"/>
          <w:lang w:eastAsia="en-US" w:bidi="ar-SA"/>
        </w:rPr>
        <w:t>en agriculture</w:t>
      </w:r>
      <w:r w:rsidRPr="009E6FAE">
        <w:rPr>
          <w:rFonts w:eastAsia="Arial Unicode MS" w:cs="Times New Roman"/>
          <w:color w:val="00000A"/>
          <w:szCs w:val="20"/>
          <w:lang w:eastAsia="en-US" w:bidi="ar-SA"/>
        </w:rPr>
        <w:t xml:space="preserve"> par un justificatif officiel de la date d’installation (attestation </w:t>
      </w:r>
      <w:r>
        <w:rPr>
          <w:rFonts w:eastAsia="Arial Unicode MS" w:cs="Times New Roman"/>
          <w:color w:val="00000A"/>
          <w:szCs w:val="20"/>
          <w:lang w:eastAsia="en-US" w:bidi="ar-SA"/>
        </w:rPr>
        <w:t>de la Mutualité Sociale Agricole (</w:t>
      </w:r>
      <w:r w:rsidRPr="001A08CE">
        <w:rPr>
          <w:rFonts w:eastAsia="Arial Unicode MS" w:cs="Times New Roman"/>
          <w:szCs w:val="20"/>
          <w:lang w:eastAsia="en-US" w:bidi="ar-SA"/>
        </w:rPr>
        <w:t>MSA), arrêté de recevabilité Jeune Agriculteur ou certificat de conformité, procès-verbal de l’assemblée générale</w:t>
      </w:r>
      <w:r w:rsidR="00DC6D3D">
        <w:rPr>
          <w:rFonts w:eastAsia="Arial Unicode MS" w:cs="Times New Roman"/>
          <w:szCs w:val="20"/>
          <w:lang w:eastAsia="en-US" w:bidi="ar-SA"/>
        </w:rPr>
        <w:t>,</w:t>
      </w:r>
      <w:r w:rsidRPr="001A08CE">
        <w:rPr>
          <w:rFonts w:eastAsia="Arial Unicode MS" w:cs="Times New Roman"/>
          <w:szCs w:val="20"/>
          <w:lang w:eastAsia="en-US" w:bidi="ar-SA"/>
        </w:rPr>
        <w:t>…) ;</w:t>
      </w:r>
    </w:p>
    <w:p w14:paraId="030E3B10" w14:textId="77777777" w:rsidR="007C4921" w:rsidRPr="001A08CE" w:rsidRDefault="007C4921" w:rsidP="009265E4">
      <w:pPr>
        <w:keepNext w:val="0"/>
        <w:widowControl/>
        <w:shd w:val="clear" w:color="auto" w:fill="auto"/>
        <w:spacing w:after="160" w:line="259" w:lineRule="auto"/>
        <w:contextualSpacing/>
        <w:textAlignment w:val="auto"/>
        <w:rPr>
          <w:rFonts w:eastAsia="Arial Unicode MS" w:cs="Times New Roman"/>
          <w:szCs w:val="20"/>
          <w:lang w:eastAsia="en-US" w:bidi="ar-SA"/>
        </w:rPr>
      </w:pPr>
    </w:p>
    <w:p w14:paraId="53FC81C5" w14:textId="77777777" w:rsidR="004963C5" w:rsidRPr="009E6FAE" w:rsidRDefault="004963C5" w:rsidP="009265E4">
      <w:pPr>
        <w:keepNext w:val="0"/>
        <w:widowControl/>
        <w:numPr>
          <w:ilvl w:val="1"/>
          <w:numId w:val="9"/>
        </w:numPr>
        <w:shd w:val="clear" w:color="auto" w:fill="auto"/>
        <w:spacing w:after="160" w:line="259" w:lineRule="auto"/>
        <w:contextualSpacing/>
        <w:textAlignment w:val="auto"/>
        <w:rPr>
          <w:rFonts w:eastAsia="Arial Unicode MS" w:cs="Times New Roman"/>
          <w:color w:val="00000A"/>
          <w:szCs w:val="20"/>
          <w:lang w:eastAsia="en-US" w:bidi="ar-SA"/>
        </w:rPr>
      </w:pPr>
      <w:r w:rsidRPr="009E6FAE">
        <w:rPr>
          <w:rFonts w:eastAsia="Arial Unicode MS" w:cs="Times New Roman"/>
          <w:color w:val="00000A"/>
          <w:szCs w:val="20"/>
          <w:lang w:eastAsia="en-US" w:bidi="ar-SA"/>
        </w:rPr>
        <w:t>L</w:t>
      </w:r>
      <w:r>
        <w:rPr>
          <w:rFonts w:eastAsia="Arial Unicode MS" w:cs="Times New Roman"/>
          <w:color w:val="00000A"/>
          <w:szCs w:val="20"/>
          <w:lang w:eastAsia="en-US" w:bidi="ar-SA"/>
        </w:rPr>
        <w:t>es éléments comptables de référence utilisables sont</w:t>
      </w:r>
      <w:r w:rsidRPr="009E6FAE">
        <w:rPr>
          <w:rFonts w:eastAsia="Arial Unicode MS" w:cs="Times New Roman"/>
          <w:color w:val="00000A"/>
          <w:szCs w:val="20"/>
          <w:lang w:eastAsia="en-US" w:bidi="ar-SA"/>
        </w:rPr>
        <w:t xml:space="preserve"> : </w:t>
      </w:r>
    </w:p>
    <w:p w14:paraId="190B3BD0" w14:textId="148C78EF" w:rsidR="004963C5" w:rsidRDefault="00900123" w:rsidP="009265E4">
      <w:pPr>
        <w:keepNext w:val="0"/>
        <w:widowControl/>
        <w:numPr>
          <w:ilvl w:val="2"/>
          <w:numId w:val="19"/>
        </w:numPr>
        <w:shd w:val="clear" w:color="auto" w:fill="auto"/>
        <w:spacing w:after="160" w:line="259" w:lineRule="auto"/>
        <w:ind w:left="2552"/>
        <w:contextualSpacing/>
        <w:textAlignment w:val="auto"/>
        <w:rPr>
          <w:rFonts w:eastAsia="Arial Unicode MS" w:cs="Times New Roman"/>
          <w:color w:val="00000A"/>
          <w:szCs w:val="20"/>
          <w:lang w:eastAsia="en-US" w:bidi="ar-SA"/>
        </w:rPr>
      </w:pPr>
      <w:r w:rsidRPr="006A6118">
        <w:rPr>
          <w:rFonts w:eastAsia="Arial Unicode MS" w:cs="Times New Roman"/>
          <w:highlight w:val="yellow"/>
          <w:lang w:eastAsia="en-US"/>
        </w:rPr>
        <w:t>l</w:t>
      </w:r>
      <w:r w:rsidR="0081012C" w:rsidRPr="006A6118">
        <w:rPr>
          <w:rFonts w:eastAsia="Arial Unicode MS" w:cs="Times New Roman"/>
          <w:highlight w:val="yellow"/>
          <w:lang w:eastAsia="en-US"/>
        </w:rPr>
        <w:t xml:space="preserve">e chiffre d’affaires de l’activité concernée (noix ou cerise) couvrant la campagne de </w:t>
      </w:r>
      <w:proofErr w:type="gramStart"/>
      <w:r w:rsidR="004963C5" w:rsidRPr="006A6118">
        <w:rPr>
          <w:rFonts w:eastAsia="Arial Unicode MS" w:cs="Times New Roman"/>
          <w:strike/>
          <w:color w:val="00000A"/>
          <w:szCs w:val="20"/>
          <w:highlight w:val="yellow"/>
          <w:lang w:eastAsia="en-US" w:bidi="ar-SA"/>
        </w:rPr>
        <w:t>l’ exercice</w:t>
      </w:r>
      <w:proofErr w:type="gramEnd"/>
      <w:r w:rsidR="004963C5" w:rsidRPr="006A6118">
        <w:rPr>
          <w:rFonts w:eastAsia="Arial Unicode MS" w:cs="Times New Roman"/>
          <w:strike/>
          <w:color w:val="00000A"/>
          <w:szCs w:val="20"/>
          <w:highlight w:val="yellow"/>
          <w:lang w:eastAsia="en-US" w:bidi="ar-SA"/>
        </w:rPr>
        <w:t xml:space="preserve"> comptable clôturé relatif à </w:t>
      </w:r>
      <w:r w:rsidR="004704A2" w:rsidRPr="006A6118">
        <w:rPr>
          <w:rFonts w:eastAsia="Arial Unicode MS" w:cs="Times New Roman"/>
          <w:strike/>
          <w:color w:val="00000A"/>
          <w:szCs w:val="20"/>
          <w:highlight w:val="yellow"/>
          <w:lang w:eastAsia="en-US" w:bidi="ar-SA"/>
        </w:rPr>
        <w:t>la</w:t>
      </w:r>
      <w:r w:rsidR="004704A2">
        <w:rPr>
          <w:rFonts w:eastAsia="Arial Unicode MS" w:cs="Times New Roman"/>
          <w:color w:val="00000A"/>
          <w:szCs w:val="20"/>
          <w:lang w:eastAsia="en-US" w:bidi="ar-SA"/>
        </w:rPr>
        <w:t xml:space="preserve"> </w:t>
      </w:r>
      <w:r w:rsidR="009D4323">
        <w:rPr>
          <w:rFonts w:eastAsia="Arial Unicode MS" w:cs="Times New Roman"/>
          <w:color w:val="00000A"/>
          <w:szCs w:val="20"/>
          <w:lang w:eastAsia="en-US" w:bidi="ar-SA"/>
        </w:rPr>
        <w:t xml:space="preserve">commercialisation de la </w:t>
      </w:r>
      <w:r w:rsidR="004963C5">
        <w:rPr>
          <w:rFonts w:eastAsia="Arial Unicode MS" w:cs="Times New Roman"/>
          <w:color w:val="00000A"/>
          <w:szCs w:val="20"/>
          <w:lang w:eastAsia="en-US" w:bidi="ar-SA"/>
        </w:rPr>
        <w:t>récolte</w:t>
      </w:r>
      <w:r w:rsidR="003372A6">
        <w:rPr>
          <w:rFonts w:eastAsia="Arial Unicode MS" w:cs="Times New Roman"/>
          <w:color w:val="00000A"/>
          <w:szCs w:val="20"/>
          <w:lang w:eastAsia="en-US" w:bidi="ar-SA"/>
        </w:rPr>
        <w:t xml:space="preserve"> précédente soit</w:t>
      </w:r>
      <w:r w:rsidR="009D4323">
        <w:rPr>
          <w:rFonts w:eastAsia="Arial Unicode MS" w:cs="Times New Roman"/>
          <w:color w:val="00000A"/>
          <w:szCs w:val="20"/>
          <w:lang w:eastAsia="en-US" w:bidi="ar-SA"/>
        </w:rPr>
        <w:t xml:space="preserve"> la récolte</w:t>
      </w:r>
      <w:r w:rsidR="004963C5">
        <w:rPr>
          <w:rFonts w:eastAsia="Arial Unicode MS" w:cs="Times New Roman"/>
          <w:color w:val="00000A"/>
          <w:szCs w:val="20"/>
          <w:lang w:eastAsia="en-US" w:bidi="ar-SA"/>
        </w:rPr>
        <w:t xml:space="preserve"> 202</w:t>
      </w:r>
      <w:r w:rsidR="007C4921">
        <w:rPr>
          <w:rFonts w:eastAsia="Arial Unicode MS" w:cs="Times New Roman"/>
          <w:color w:val="00000A"/>
          <w:szCs w:val="20"/>
          <w:lang w:eastAsia="en-US" w:bidi="ar-SA"/>
        </w:rPr>
        <w:t>2</w:t>
      </w:r>
      <w:r w:rsidR="009C798C">
        <w:rPr>
          <w:rFonts w:eastAsia="Arial Unicode MS" w:cs="Times New Roman"/>
          <w:color w:val="00000A"/>
          <w:szCs w:val="20"/>
          <w:lang w:eastAsia="en-US" w:bidi="ar-SA"/>
        </w:rPr>
        <w:t xml:space="preserve"> pour </w:t>
      </w:r>
      <w:r w:rsidR="009D4323">
        <w:rPr>
          <w:rFonts w:eastAsia="Arial Unicode MS" w:cs="Times New Roman"/>
          <w:color w:val="00000A"/>
          <w:szCs w:val="20"/>
          <w:lang w:eastAsia="en-US" w:bidi="ar-SA"/>
        </w:rPr>
        <w:t xml:space="preserve">la </w:t>
      </w:r>
      <w:r w:rsidR="009C798C">
        <w:rPr>
          <w:rFonts w:eastAsia="Arial Unicode MS" w:cs="Times New Roman"/>
          <w:color w:val="00000A"/>
          <w:szCs w:val="20"/>
          <w:lang w:eastAsia="en-US" w:bidi="ar-SA"/>
        </w:rPr>
        <w:t xml:space="preserve">cerise ou </w:t>
      </w:r>
      <w:r w:rsidR="009D4323">
        <w:rPr>
          <w:rFonts w:eastAsia="Arial Unicode MS" w:cs="Times New Roman"/>
          <w:color w:val="00000A"/>
          <w:szCs w:val="20"/>
          <w:lang w:eastAsia="en-US" w:bidi="ar-SA"/>
        </w:rPr>
        <w:t xml:space="preserve">la récolte </w:t>
      </w:r>
      <w:r w:rsidR="009C798C">
        <w:rPr>
          <w:rFonts w:eastAsia="Arial Unicode MS" w:cs="Times New Roman"/>
          <w:color w:val="00000A"/>
          <w:szCs w:val="20"/>
          <w:lang w:eastAsia="en-US" w:bidi="ar-SA"/>
        </w:rPr>
        <w:t xml:space="preserve">2021 pour </w:t>
      </w:r>
      <w:r w:rsidR="009D4323">
        <w:rPr>
          <w:rFonts w:eastAsia="Arial Unicode MS" w:cs="Times New Roman"/>
          <w:color w:val="00000A"/>
          <w:szCs w:val="20"/>
          <w:lang w:eastAsia="en-US" w:bidi="ar-SA"/>
        </w:rPr>
        <w:t xml:space="preserve">la </w:t>
      </w:r>
      <w:r w:rsidR="009C798C">
        <w:rPr>
          <w:rFonts w:eastAsia="Arial Unicode MS" w:cs="Times New Roman"/>
          <w:color w:val="00000A"/>
          <w:szCs w:val="20"/>
          <w:lang w:eastAsia="en-US" w:bidi="ar-SA"/>
        </w:rPr>
        <w:t>noix</w:t>
      </w:r>
      <w:r w:rsidR="004963C5" w:rsidRPr="009E6FAE">
        <w:rPr>
          <w:rFonts w:ascii="Calibri" w:eastAsia="Arial Unicode MS" w:hAnsi="Calibri" w:cs="Calibri"/>
          <w:color w:val="00000A"/>
          <w:szCs w:val="20"/>
          <w:lang w:eastAsia="en-US" w:bidi="ar-SA"/>
        </w:rPr>
        <w:t> </w:t>
      </w:r>
      <w:r w:rsidR="004963C5" w:rsidRPr="009E6FAE">
        <w:rPr>
          <w:rFonts w:eastAsia="Arial Unicode MS" w:cs="Times New Roman"/>
          <w:color w:val="00000A"/>
          <w:szCs w:val="20"/>
          <w:lang w:eastAsia="en-US" w:bidi="ar-SA"/>
        </w:rPr>
        <w:t xml:space="preserve">; </w:t>
      </w:r>
    </w:p>
    <w:p w14:paraId="5F024B7D" w14:textId="3EC9C12A" w:rsidR="004704A2" w:rsidRDefault="007C4921" w:rsidP="009265E4">
      <w:pPr>
        <w:keepNext w:val="0"/>
        <w:widowControl/>
        <w:numPr>
          <w:ilvl w:val="3"/>
          <w:numId w:val="20"/>
        </w:numPr>
        <w:shd w:val="clear" w:color="auto" w:fill="auto"/>
        <w:spacing w:after="160" w:line="259" w:lineRule="auto"/>
        <w:contextualSpacing/>
        <w:textAlignment w:val="auto"/>
        <w:rPr>
          <w:rFonts w:eastAsia="Arial Unicode MS" w:cs="Times New Roman"/>
          <w:color w:val="00000A"/>
          <w:szCs w:val="20"/>
          <w:lang w:eastAsia="en-US" w:bidi="ar-SA"/>
        </w:rPr>
      </w:pPr>
      <w:r w:rsidRPr="006F6FF5">
        <w:rPr>
          <w:rFonts w:eastAsia="Arial Unicode MS" w:cs="Times New Roman"/>
          <w:color w:val="00000A"/>
          <w:szCs w:val="20"/>
          <w:lang w:eastAsia="en-US" w:bidi="ar-SA"/>
        </w:rPr>
        <w:t>OU, les valeurs prévisionnelles du Plan d’entreprise (PE) ou business plan/étude économique réalisé par un comptable</w:t>
      </w:r>
      <w:r w:rsidR="004A1615">
        <w:rPr>
          <w:rFonts w:eastAsia="Arial Unicode MS" w:cs="Times New Roman"/>
          <w:color w:val="00000A"/>
          <w:szCs w:val="20"/>
          <w:lang w:eastAsia="en-US" w:bidi="ar-SA"/>
        </w:rPr>
        <w:t xml:space="preserve"> ou une chambre d’agriculture</w:t>
      </w:r>
      <w:r w:rsidRPr="006F6FF5">
        <w:rPr>
          <w:rFonts w:eastAsia="Arial Unicode MS" w:cs="Times New Roman"/>
          <w:color w:val="00000A"/>
          <w:szCs w:val="20"/>
          <w:lang w:eastAsia="en-US" w:bidi="ar-SA"/>
        </w:rPr>
        <w:t xml:space="preserve"> dans le cadre de l’installation couvrant la période </w:t>
      </w:r>
      <w:r w:rsidRPr="006A6118">
        <w:rPr>
          <w:rFonts w:eastAsia="Arial Unicode MS" w:cs="Times New Roman"/>
          <w:strike/>
          <w:color w:val="00000A"/>
          <w:szCs w:val="20"/>
          <w:highlight w:val="yellow"/>
          <w:lang w:eastAsia="en-US" w:bidi="ar-SA"/>
        </w:rPr>
        <w:t>de l’exercice</w:t>
      </w:r>
      <w:r w:rsidRPr="006A6118">
        <w:rPr>
          <w:rFonts w:eastAsia="Arial Unicode MS" w:cs="Times New Roman"/>
          <w:strike/>
          <w:color w:val="00000A"/>
          <w:szCs w:val="20"/>
          <w:lang w:eastAsia="en-US" w:bidi="ar-SA"/>
        </w:rPr>
        <w:t xml:space="preserve"> </w:t>
      </w:r>
      <w:r w:rsidRPr="006F6FF5">
        <w:rPr>
          <w:rFonts w:eastAsia="Arial Unicode MS" w:cs="Times New Roman"/>
          <w:color w:val="00000A"/>
          <w:szCs w:val="20"/>
          <w:lang w:eastAsia="en-US" w:bidi="ar-SA"/>
        </w:rPr>
        <w:t>indemnisé</w:t>
      </w:r>
      <w:r w:rsidR="009B4F92">
        <w:rPr>
          <w:rFonts w:eastAsia="Arial Unicode MS" w:cs="Times New Roman"/>
          <w:color w:val="00000A"/>
          <w:szCs w:val="20"/>
          <w:lang w:eastAsia="en-US" w:bidi="ar-SA"/>
        </w:rPr>
        <w:t>e</w:t>
      </w:r>
      <w:r w:rsidRPr="006F6FF5">
        <w:rPr>
          <w:rFonts w:eastAsia="Arial Unicode MS" w:cs="Times New Roman"/>
          <w:color w:val="00000A"/>
          <w:szCs w:val="20"/>
          <w:lang w:eastAsia="en-US" w:bidi="ar-SA"/>
        </w:rPr>
        <w:t xml:space="preserve"> à comparer aux valeurs </w:t>
      </w:r>
      <w:r w:rsidR="001E2A71" w:rsidRPr="006A6118">
        <w:rPr>
          <w:rFonts w:eastAsia="Arial Unicode MS" w:cs="Times New Roman"/>
          <w:color w:val="00000A"/>
          <w:szCs w:val="20"/>
          <w:highlight w:val="yellow"/>
          <w:lang w:eastAsia="en-US" w:bidi="ar-SA"/>
        </w:rPr>
        <w:t>réelles</w:t>
      </w:r>
      <w:r w:rsidR="001E2A71">
        <w:rPr>
          <w:rFonts w:eastAsia="Arial Unicode MS" w:cs="Times New Roman"/>
          <w:color w:val="00000A"/>
          <w:szCs w:val="20"/>
          <w:lang w:eastAsia="en-US" w:bidi="ar-SA"/>
        </w:rPr>
        <w:t xml:space="preserve"> </w:t>
      </w:r>
      <w:r w:rsidRPr="006F6FF5">
        <w:rPr>
          <w:rFonts w:eastAsia="Arial Unicode MS" w:cs="Times New Roman"/>
          <w:color w:val="00000A"/>
          <w:szCs w:val="20"/>
          <w:lang w:eastAsia="en-US" w:bidi="ar-SA"/>
        </w:rPr>
        <w:t>de l</w:t>
      </w:r>
      <w:r w:rsidR="00E32B6E">
        <w:rPr>
          <w:rFonts w:eastAsia="Arial Unicode MS" w:cs="Times New Roman"/>
          <w:color w:val="00000A"/>
          <w:szCs w:val="20"/>
          <w:lang w:eastAsia="en-US" w:bidi="ar-SA"/>
        </w:rPr>
        <w:t xml:space="preserve">a </w:t>
      </w:r>
      <w:r w:rsidR="00E32B6E" w:rsidRPr="006A6118">
        <w:rPr>
          <w:rFonts w:eastAsia="Arial Unicode MS" w:cs="Times New Roman"/>
          <w:color w:val="00000A"/>
          <w:szCs w:val="20"/>
          <w:highlight w:val="yellow"/>
          <w:lang w:eastAsia="en-US" w:bidi="ar-SA"/>
        </w:rPr>
        <w:t>période</w:t>
      </w:r>
      <w:r w:rsidR="006A6118">
        <w:rPr>
          <w:rFonts w:eastAsia="Arial Unicode MS" w:cs="Times New Roman"/>
          <w:color w:val="00000A"/>
          <w:szCs w:val="20"/>
          <w:highlight w:val="yellow"/>
          <w:lang w:eastAsia="en-US" w:bidi="ar-SA"/>
        </w:rPr>
        <w:t xml:space="preserve"> </w:t>
      </w:r>
      <w:r w:rsidRPr="006A6118">
        <w:rPr>
          <w:rFonts w:eastAsia="Arial Unicode MS" w:cs="Times New Roman"/>
          <w:strike/>
          <w:color w:val="00000A"/>
          <w:szCs w:val="20"/>
          <w:highlight w:val="yellow"/>
          <w:lang w:eastAsia="en-US" w:bidi="ar-SA"/>
        </w:rPr>
        <w:t>exercice</w:t>
      </w:r>
      <w:r w:rsidRPr="006F6FF5">
        <w:rPr>
          <w:rFonts w:eastAsia="Arial Unicode MS" w:cs="Times New Roman"/>
          <w:color w:val="00000A"/>
          <w:szCs w:val="20"/>
          <w:lang w:eastAsia="en-US" w:bidi="ar-SA"/>
        </w:rPr>
        <w:t xml:space="preserve"> indemnisé</w:t>
      </w:r>
      <w:r w:rsidR="00E32B6E">
        <w:rPr>
          <w:rFonts w:eastAsia="Arial Unicode MS" w:cs="Times New Roman"/>
          <w:color w:val="00000A"/>
          <w:szCs w:val="20"/>
          <w:lang w:eastAsia="en-US" w:bidi="ar-SA"/>
        </w:rPr>
        <w:t>e</w:t>
      </w:r>
      <w:r w:rsidRPr="006F6FF5">
        <w:rPr>
          <w:rFonts w:eastAsia="Arial Unicode MS" w:cs="Times New Roman"/>
          <w:color w:val="00000A"/>
          <w:szCs w:val="20"/>
          <w:lang w:eastAsia="en-US" w:bidi="ar-SA"/>
        </w:rPr>
        <w:t xml:space="preserve">. </w:t>
      </w:r>
    </w:p>
    <w:p w14:paraId="7616EBB3" w14:textId="27009947" w:rsidR="007C4921" w:rsidRPr="006F6FF5" w:rsidRDefault="004704A2" w:rsidP="009265E4">
      <w:pPr>
        <w:keepNext w:val="0"/>
        <w:widowControl/>
        <w:numPr>
          <w:ilvl w:val="3"/>
          <w:numId w:val="20"/>
        </w:numPr>
        <w:shd w:val="clear" w:color="auto" w:fill="auto"/>
        <w:spacing w:after="160" w:line="259" w:lineRule="auto"/>
        <w:contextualSpacing/>
        <w:textAlignment w:val="auto"/>
        <w:rPr>
          <w:rFonts w:eastAsia="Arial Unicode MS" w:cs="Times New Roman"/>
          <w:color w:val="00000A"/>
          <w:szCs w:val="20"/>
          <w:lang w:eastAsia="en-US" w:bidi="ar-SA"/>
        </w:rPr>
      </w:pPr>
      <w:r>
        <w:rPr>
          <w:rFonts w:eastAsia="Arial Unicode MS" w:cs="Times New Roman"/>
          <w:color w:val="00000A"/>
          <w:szCs w:val="20"/>
          <w:lang w:eastAsia="en-US" w:bidi="ar-SA"/>
        </w:rPr>
        <w:t>O</w:t>
      </w:r>
      <w:r w:rsidRPr="007C4921">
        <w:rPr>
          <w:rFonts w:eastAsia="Arial Unicode MS" w:cs="Times New Roman"/>
          <w:color w:val="00000A"/>
          <w:szCs w:val="20"/>
          <w:lang w:eastAsia="en-US" w:bidi="ar-SA"/>
        </w:rPr>
        <w:t>U en cas de reprise d’une exploitation, les valeurs historiques (si besoin calculée</w:t>
      </w:r>
      <w:r w:rsidR="00AA56F8">
        <w:rPr>
          <w:rFonts w:eastAsia="Arial Unicode MS" w:cs="Times New Roman"/>
          <w:color w:val="00000A"/>
          <w:szCs w:val="20"/>
          <w:lang w:eastAsia="en-US" w:bidi="ar-SA"/>
        </w:rPr>
        <w:t>s</w:t>
      </w:r>
      <w:r w:rsidRPr="007C4921">
        <w:rPr>
          <w:rFonts w:eastAsia="Arial Unicode MS" w:cs="Times New Roman"/>
          <w:color w:val="00000A"/>
          <w:szCs w:val="20"/>
          <w:lang w:eastAsia="en-US" w:bidi="ar-SA"/>
        </w:rPr>
        <w:t xml:space="preserve"> au prorata </w:t>
      </w:r>
      <w:r w:rsidRPr="006A6118">
        <w:rPr>
          <w:rFonts w:eastAsia="Arial Unicode MS" w:cs="Times New Roman"/>
          <w:strike/>
          <w:color w:val="00000A"/>
          <w:szCs w:val="20"/>
          <w:highlight w:val="yellow"/>
          <w:lang w:eastAsia="en-US" w:bidi="ar-SA"/>
        </w:rPr>
        <w:t>du chiffre d’affaires</w:t>
      </w:r>
      <w:r w:rsidRPr="006A6118">
        <w:rPr>
          <w:rFonts w:eastAsia="Arial Unicode MS" w:cs="Times New Roman"/>
          <w:color w:val="00000A"/>
          <w:szCs w:val="20"/>
          <w:highlight w:val="yellow"/>
          <w:lang w:eastAsia="en-US" w:bidi="ar-SA"/>
        </w:rPr>
        <w:t xml:space="preserve"> </w:t>
      </w:r>
      <w:r w:rsidR="001E2A71" w:rsidRPr="006A6118">
        <w:rPr>
          <w:rFonts w:eastAsia="Arial Unicode MS" w:cs="Times New Roman"/>
          <w:color w:val="00000A"/>
          <w:szCs w:val="20"/>
          <w:highlight w:val="yellow"/>
          <w:lang w:eastAsia="en-US" w:bidi="ar-SA"/>
        </w:rPr>
        <w:t xml:space="preserve">de la surface </w:t>
      </w:r>
      <w:r w:rsidR="00F67193" w:rsidRPr="006A6118">
        <w:rPr>
          <w:rFonts w:eastAsia="Arial Unicode MS" w:cs="Times New Roman"/>
          <w:color w:val="00000A"/>
          <w:szCs w:val="20"/>
          <w:highlight w:val="yellow"/>
          <w:lang w:eastAsia="en-US" w:bidi="ar-SA"/>
        </w:rPr>
        <w:t>en</w:t>
      </w:r>
      <w:r w:rsidR="001E2A71" w:rsidRPr="006A6118">
        <w:rPr>
          <w:rFonts w:eastAsia="Arial Unicode MS" w:cs="Times New Roman"/>
          <w:color w:val="00000A"/>
          <w:szCs w:val="20"/>
          <w:highlight w:val="yellow"/>
          <w:lang w:eastAsia="en-US" w:bidi="ar-SA"/>
        </w:rPr>
        <w:t xml:space="preserve"> production</w:t>
      </w:r>
      <w:r w:rsidR="001E2A71">
        <w:rPr>
          <w:rFonts w:eastAsia="Arial Unicode MS" w:cs="Times New Roman"/>
          <w:color w:val="00000A"/>
          <w:szCs w:val="20"/>
          <w:lang w:eastAsia="en-US" w:bidi="ar-SA"/>
        </w:rPr>
        <w:t xml:space="preserve"> </w:t>
      </w:r>
      <w:r w:rsidRPr="007C4921">
        <w:rPr>
          <w:rFonts w:eastAsia="Arial Unicode MS" w:cs="Times New Roman"/>
          <w:color w:val="00000A"/>
          <w:szCs w:val="20"/>
          <w:lang w:eastAsia="en-US" w:bidi="ar-SA"/>
        </w:rPr>
        <w:t>en cas de reprise à périmètre différent)</w:t>
      </w:r>
      <w:r>
        <w:rPr>
          <w:rFonts w:eastAsia="Arial Unicode MS" w:cs="Times New Roman"/>
          <w:color w:val="00000A"/>
          <w:szCs w:val="20"/>
          <w:lang w:eastAsia="en-US" w:bidi="ar-SA"/>
        </w:rPr>
        <w:t xml:space="preserve"> (</w:t>
      </w:r>
      <w:r w:rsidR="00E47B69">
        <w:rPr>
          <w:rFonts w:eastAsia="Arial Unicode MS" w:cs="Times New Roman"/>
          <w:color w:val="00000A"/>
          <w:szCs w:val="20"/>
          <w:lang w:eastAsia="en-US" w:bidi="ar-SA"/>
        </w:rPr>
        <w:t xml:space="preserve">dans le cadre de l’option </w:t>
      </w:r>
      <w:r>
        <w:rPr>
          <w:rFonts w:eastAsia="Arial Unicode MS" w:cs="Times New Roman"/>
          <w:color w:val="00000A"/>
          <w:szCs w:val="20"/>
          <w:lang w:eastAsia="en-US" w:bidi="ar-SA"/>
        </w:rPr>
        <w:t>2)</w:t>
      </w:r>
    </w:p>
    <w:p w14:paraId="685D2471" w14:textId="77777777" w:rsidR="004963C5" w:rsidRDefault="004963C5" w:rsidP="009265E4">
      <w:pPr>
        <w:keepNext w:val="0"/>
        <w:widowControl/>
        <w:shd w:val="clear" w:color="auto" w:fill="auto"/>
        <w:spacing w:before="100" w:after="0"/>
        <w:textAlignment w:val="auto"/>
        <w:rPr>
          <w:rFonts w:eastAsia="Arial Unicode MS" w:cs="Times New Roman"/>
          <w:strike/>
          <w:lang w:eastAsia="en-US"/>
        </w:rPr>
      </w:pPr>
    </w:p>
    <w:p w14:paraId="7382502F" w14:textId="53957043" w:rsidR="00C61291" w:rsidRDefault="004963C5">
      <w:pPr>
        <w:keepNext w:val="0"/>
        <w:widowControl/>
        <w:shd w:val="clear" w:color="auto" w:fill="auto"/>
        <w:spacing w:after="160" w:line="259" w:lineRule="auto"/>
        <w:ind w:left="165"/>
        <w:contextualSpacing/>
        <w:jc w:val="left"/>
        <w:textAlignment w:val="auto"/>
        <w:rPr>
          <w:rFonts w:eastAsia="Arial Unicode MS" w:cs="Times New Roman"/>
          <w:color w:val="00000A"/>
          <w:szCs w:val="20"/>
          <w:lang w:eastAsia="en-US" w:bidi="ar-SA"/>
        </w:rPr>
      </w:pPr>
      <w:r w:rsidRPr="008658D3">
        <w:rPr>
          <w:rFonts w:eastAsia="Arial Unicode MS" w:cs="Times New Roman"/>
          <w:color w:val="00000A"/>
          <w:szCs w:val="20"/>
          <w:lang w:eastAsia="en-US" w:bidi="ar-SA"/>
        </w:rPr>
        <w:t xml:space="preserve">En l’absence de référence </w:t>
      </w:r>
      <w:r w:rsidR="006F6FF5">
        <w:rPr>
          <w:rFonts w:eastAsia="Arial Unicode MS" w:cs="Times New Roman"/>
          <w:color w:val="00000A"/>
          <w:szCs w:val="20"/>
          <w:lang w:eastAsia="en-US" w:bidi="ar-SA"/>
        </w:rPr>
        <w:t>(un</w:t>
      </w:r>
      <w:r w:rsidR="00871B8E">
        <w:rPr>
          <w:rFonts w:eastAsia="Arial Unicode MS" w:cs="Times New Roman"/>
          <w:color w:val="00000A"/>
          <w:szCs w:val="20"/>
          <w:lang w:eastAsia="en-US" w:bidi="ar-SA"/>
        </w:rPr>
        <w:t>e</w:t>
      </w:r>
      <w:r w:rsidR="006F6FF5">
        <w:rPr>
          <w:rFonts w:eastAsia="Arial Unicode MS" w:cs="Times New Roman"/>
          <w:color w:val="00000A"/>
          <w:szCs w:val="20"/>
          <w:lang w:eastAsia="en-US" w:bidi="ar-SA"/>
        </w:rPr>
        <w:t xml:space="preserve"> </w:t>
      </w:r>
      <w:r w:rsidR="006F6FF5" w:rsidRPr="006A6118">
        <w:rPr>
          <w:rFonts w:eastAsia="Arial Unicode MS" w:cs="Times New Roman"/>
          <w:strike/>
          <w:color w:val="00000A"/>
          <w:szCs w:val="20"/>
          <w:highlight w:val="yellow"/>
          <w:lang w:eastAsia="en-US" w:bidi="ar-SA"/>
        </w:rPr>
        <w:t>exercice</w:t>
      </w:r>
      <w:r w:rsidRPr="006A6118">
        <w:rPr>
          <w:rFonts w:eastAsia="Arial Unicode MS" w:cs="Times New Roman"/>
          <w:color w:val="00000A"/>
          <w:szCs w:val="20"/>
          <w:highlight w:val="yellow"/>
          <w:lang w:eastAsia="en-US" w:bidi="ar-SA"/>
        </w:rPr>
        <w:t xml:space="preserve"> </w:t>
      </w:r>
      <w:r w:rsidR="00E32B6E" w:rsidRPr="006A6118">
        <w:rPr>
          <w:rFonts w:eastAsia="Arial Unicode MS" w:cs="Times New Roman"/>
          <w:color w:val="00000A"/>
          <w:szCs w:val="20"/>
          <w:highlight w:val="yellow"/>
          <w:lang w:eastAsia="en-US" w:bidi="ar-SA"/>
        </w:rPr>
        <w:t xml:space="preserve">campagne de commercialisation </w:t>
      </w:r>
      <w:r w:rsidR="00871B8E" w:rsidRPr="006A6118">
        <w:rPr>
          <w:rFonts w:eastAsia="Arial Unicode MS" w:cs="Times New Roman"/>
          <w:color w:val="00000A"/>
          <w:szCs w:val="20"/>
          <w:highlight w:val="yellow"/>
          <w:lang w:eastAsia="en-US" w:bidi="ar-SA"/>
        </w:rPr>
        <w:t>complète</w:t>
      </w:r>
      <w:r w:rsidR="00871B8E">
        <w:rPr>
          <w:rFonts w:eastAsia="Arial Unicode MS" w:cs="Times New Roman"/>
          <w:color w:val="00000A"/>
          <w:szCs w:val="20"/>
          <w:lang w:eastAsia="en-US" w:bidi="ar-SA"/>
        </w:rPr>
        <w:t xml:space="preserve"> </w:t>
      </w:r>
      <w:r w:rsidR="006F6FF5">
        <w:rPr>
          <w:rFonts w:eastAsia="Arial Unicode MS" w:cs="Times New Roman"/>
          <w:color w:val="00000A"/>
          <w:szCs w:val="20"/>
          <w:lang w:eastAsia="en-US" w:bidi="ar-SA"/>
        </w:rPr>
        <w:t xml:space="preserve">avec ou sans reprise ou </w:t>
      </w:r>
      <w:r w:rsidR="006F6FF5" w:rsidRPr="006F6FF5">
        <w:rPr>
          <w:rFonts w:eastAsia="Arial Unicode MS" w:cs="Times New Roman"/>
          <w:color w:val="00000A"/>
          <w:szCs w:val="20"/>
          <w:lang w:eastAsia="en-US" w:bidi="ar-SA"/>
        </w:rPr>
        <w:t>Plan d’entreprise (PE) ou business plan/étude économique</w:t>
      </w:r>
      <w:proofErr w:type="gramStart"/>
      <w:r w:rsidR="006F6FF5">
        <w:rPr>
          <w:rFonts w:eastAsia="Arial Unicode MS" w:cs="Times New Roman"/>
          <w:color w:val="00000A"/>
          <w:szCs w:val="20"/>
          <w:lang w:eastAsia="en-US" w:bidi="ar-SA"/>
        </w:rPr>
        <w:t xml:space="preserve">) </w:t>
      </w:r>
      <w:r w:rsidRPr="008658D3">
        <w:rPr>
          <w:rFonts w:eastAsia="Arial Unicode MS" w:cs="Times New Roman"/>
          <w:color w:val="00000A"/>
          <w:szCs w:val="20"/>
          <w:lang w:eastAsia="en-US" w:bidi="ar-SA"/>
        </w:rPr>
        <w:t>,</w:t>
      </w:r>
      <w:proofErr w:type="gramEnd"/>
      <w:r w:rsidRPr="008658D3">
        <w:rPr>
          <w:rFonts w:eastAsia="Arial Unicode MS" w:cs="Times New Roman"/>
          <w:color w:val="00000A"/>
          <w:szCs w:val="20"/>
          <w:lang w:eastAsia="en-US" w:bidi="ar-SA"/>
        </w:rPr>
        <w:t xml:space="preserve"> les récents installés ne sont pas</w:t>
      </w:r>
      <w:r w:rsidRPr="009E6FAE">
        <w:rPr>
          <w:rFonts w:eastAsia="Arial Unicode MS" w:cs="Times New Roman"/>
          <w:color w:val="00000A"/>
          <w:szCs w:val="20"/>
          <w:lang w:eastAsia="en-US" w:bidi="ar-SA"/>
        </w:rPr>
        <w:t xml:space="preserve"> éligibles</w:t>
      </w:r>
      <w:r>
        <w:rPr>
          <w:rFonts w:eastAsia="Arial Unicode MS" w:cs="Times New Roman"/>
          <w:color w:val="00000A"/>
          <w:szCs w:val="20"/>
          <w:lang w:eastAsia="en-US" w:bidi="ar-SA"/>
        </w:rPr>
        <w:t>.</w:t>
      </w:r>
    </w:p>
    <w:p w14:paraId="694B1355" w14:textId="77777777" w:rsidR="00D7133D" w:rsidRDefault="00D7133D" w:rsidP="009265E4">
      <w:pPr>
        <w:keepNext w:val="0"/>
        <w:widowControl/>
        <w:shd w:val="clear" w:color="auto" w:fill="auto"/>
        <w:spacing w:after="160" w:line="259" w:lineRule="auto"/>
        <w:ind w:left="165"/>
        <w:contextualSpacing/>
        <w:jc w:val="left"/>
        <w:textAlignment w:val="auto"/>
        <w:rPr>
          <w:rFonts w:eastAsia="Arial Unicode MS" w:cs="Times New Roman"/>
          <w:color w:val="00000A"/>
          <w:szCs w:val="20"/>
          <w:lang w:eastAsia="en-US" w:bidi="ar-SA"/>
        </w:rPr>
      </w:pPr>
    </w:p>
    <w:p w14:paraId="00319241" w14:textId="77777777" w:rsidR="00D7133D" w:rsidRDefault="00D7133D" w:rsidP="009265E4">
      <w:pPr>
        <w:keepNext w:val="0"/>
        <w:widowControl/>
        <w:shd w:val="clear" w:color="auto" w:fill="auto"/>
        <w:spacing w:after="160" w:line="259" w:lineRule="auto"/>
        <w:ind w:left="165"/>
        <w:contextualSpacing/>
        <w:jc w:val="left"/>
        <w:textAlignment w:val="auto"/>
        <w:rPr>
          <w:rFonts w:eastAsia="Arial Unicode MS" w:cs="Times New Roman"/>
          <w:color w:val="00000A"/>
          <w:szCs w:val="20"/>
          <w:lang w:eastAsia="en-US" w:bidi="ar-SA"/>
        </w:rPr>
      </w:pPr>
    </w:p>
    <w:p w14:paraId="08C46A16" w14:textId="77777777" w:rsidR="00C61291" w:rsidRPr="00F52475" w:rsidRDefault="00C61291" w:rsidP="009265E4">
      <w:pPr>
        <w:pStyle w:val="Paragraphedeliste"/>
        <w:keepNext w:val="0"/>
        <w:numPr>
          <w:ilvl w:val="0"/>
          <w:numId w:val="20"/>
        </w:numPr>
        <w:shd w:val="clear" w:color="auto" w:fill="auto"/>
        <w:spacing w:after="160" w:line="259" w:lineRule="auto"/>
        <w:contextualSpacing/>
        <w:jc w:val="left"/>
        <w:rPr>
          <w:b/>
          <w:sz w:val="22"/>
          <w:szCs w:val="22"/>
          <w:u w:val="single"/>
        </w:rPr>
      </w:pPr>
      <w:r w:rsidRPr="00F52475">
        <w:rPr>
          <w:b/>
          <w:sz w:val="22"/>
          <w:szCs w:val="22"/>
          <w:u w:val="single"/>
        </w:rPr>
        <w:t>Autres cas particuliers :</w:t>
      </w:r>
    </w:p>
    <w:p w14:paraId="7EF49127" w14:textId="67776359" w:rsidR="00FF3064" w:rsidRPr="006A6118" w:rsidRDefault="00FF3064" w:rsidP="006A6118">
      <w:pPr>
        <w:rPr>
          <w:rFonts w:eastAsia="Arial Unicode MS" w:cs="Times New Roman"/>
          <w:color w:val="000000" w:themeColor="text1"/>
          <w:lang w:eastAsia="en-US"/>
        </w:rPr>
      </w:pPr>
      <w:proofErr w:type="gramStart"/>
      <w:r w:rsidRPr="006A6118">
        <w:rPr>
          <w:iCs/>
          <w:szCs w:val="20"/>
          <w:highlight w:val="yellow"/>
        </w:rPr>
        <w:t xml:space="preserve">Pour les cas de changement de surface en </w:t>
      </w:r>
      <w:r w:rsidRPr="006A6118">
        <w:rPr>
          <w:iCs/>
          <w:color w:val="000000" w:themeColor="text1"/>
          <w:szCs w:val="20"/>
          <w:highlight w:val="yellow"/>
        </w:rPr>
        <w:t xml:space="preserve">production au cours de </w:t>
      </w:r>
      <w:r w:rsidRPr="006A6118">
        <w:rPr>
          <w:iCs/>
          <w:szCs w:val="20"/>
          <w:highlight w:val="yellow"/>
        </w:rPr>
        <w:t xml:space="preserve">la période de référence et/ou de la </w:t>
      </w:r>
      <w:r w:rsidRPr="006A6118">
        <w:rPr>
          <w:iCs/>
          <w:color w:val="000000" w:themeColor="text1"/>
          <w:szCs w:val="20"/>
          <w:highlight w:val="yellow"/>
        </w:rPr>
        <w:t>période indemnisée ayant un impact sur le CA (agrandissement d’exploitation, changement de production ou restructuration d’exploitation avec départ/arrivée d’associé, perte de CA due à la baisse de surface de production...), les éléments comptables de référence utilisables sont :</w:t>
      </w:r>
      <w:r w:rsidRPr="006A6118">
        <w:rPr>
          <w:iCs/>
          <w:color w:val="000000" w:themeColor="text1"/>
          <w:szCs w:val="20"/>
          <w:highlight w:val="yellow"/>
        </w:rPr>
        <w:br/>
      </w:r>
      <w:r w:rsidRPr="006A6118">
        <w:rPr>
          <w:iCs/>
          <w:color w:val="000000" w:themeColor="text1"/>
          <w:szCs w:val="20"/>
          <w:highlight w:val="yellow"/>
        </w:rPr>
        <w:br/>
        <w:t>- les chiffres d’affaires de l’activité concernée (noix ou cerise) décrits dans le cas des récents installés ci-dessus, afin que la référence soit sur un périmètre d’activité comparable à la période indemnisée.</w:t>
      </w:r>
      <w:proofErr w:type="gramEnd"/>
      <w:r w:rsidRPr="006A6118">
        <w:rPr>
          <w:iCs/>
          <w:color w:val="000000" w:themeColor="text1"/>
          <w:szCs w:val="20"/>
          <w:highlight w:val="yellow"/>
        </w:rPr>
        <w:t xml:space="preserve"> Ainsi, le changement doit avoir eu lieu avant la campagne de commercialisation de la période indemnisée et avoir au moins une campagne de commercialisation complète pour être pris en compte ;</w:t>
      </w:r>
      <w:r w:rsidRPr="006A6118">
        <w:rPr>
          <w:iCs/>
          <w:color w:val="000000" w:themeColor="text1"/>
          <w:szCs w:val="20"/>
          <w:highlight w:val="yellow"/>
        </w:rPr>
        <w:br/>
      </w:r>
      <w:r w:rsidRPr="006A6118">
        <w:rPr>
          <w:iCs/>
          <w:color w:val="000000" w:themeColor="text1"/>
          <w:szCs w:val="20"/>
          <w:highlight w:val="yellow"/>
        </w:rPr>
        <w:br/>
        <w:t>- OU les chiffres d’affaires de l’activité concernée (noix ou cerise) adaptés à la surface productive, afin que les éléments attestés par le comptable soient comparables. Le cas échéant, les surfaces productives sont identifiées par le comptable.</w:t>
      </w:r>
    </w:p>
    <w:p w14:paraId="330F5E46" w14:textId="77777777" w:rsidR="00AA6FC4" w:rsidRDefault="00AA6FC4" w:rsidP="006A6118">
      <w:pPr>
        <w:rPr>
          <w:lang w:eastAsia="en-US"/>
        </w:rPr>
      </w:pPr>
    </w:p>
    <w:p w14:paraId="3CBC9433" w14:textId="77777777" w:rsidR="006A6118" w:rsidRPr="006A6118" w:rsidRDefault="006A6118" w:rsidP="006A6118">
      <w:pPr>
        <w:pStyle w:val="Paragraphedeliste"/>
        <w:keepNext w:val="0"/>
        <w:numPr>
          <w:ilvl w:val="3"/>
          <w:numId w:val="20"/>
        </w:numPr>
        <w:shd w:val="clear" w:color="auto" w:fill="auto"/>
        <w:spacing w:after="160" w:line="259" w:lineRule="auto"/>
        <w:ind w:left="1134" w:hanging="425"/>
        <w:contextualSpacing/>
        <w:rPr>
          <w:rFonts w:ascii="Marianne" w:eastAsia="Arial Unicode MS" w:hAnsi="Marianne" w:cs="Times New Roman"/>
          <w:strike/>
          <w:sz w:val="20"/>
          <w:highlight w:val="yellow"/>
          <w:lang w:eastAsia="en-US"/>
        </w:rPr>
      </w:pPr>
      <w:r w:rsidRPr="006A6118">
        <w:rPr>
          <w:rFonts w:ascii="Marianne" w:eastAsia="Arial Unicode MS" w:hAnsi="Marianne" w:cs="Times New Roman"/>
          <w:strike/>
          <w:sz w:val="20"/>
          <w:highlight w:val="yellow"/>
          <w:lang w:eastAsia="en-US"/>
        </w:rPr>
        <w:t xml:space="preserve">Pour les cas d’agrandissement d’exploitation, de changement de production ou de restructuration d’exploitation (départ/arrivée d’associé), il est possible d’appliquer un cas particulier similaire aux cas des récents installés, tel que décrit ci-dessus, afin que la référence soit sur un </w:t>
      </w:r>
      <w:proofErr w:type="spellStart"/>
      <w:r w:rsidRPr="006A6118">
        <w:rPr>
          <w:rFonts w:ascii="Marianne" w:eastAsia="Arial Unicode MS" w:hAnsi="Marianne" w:cs="Times New Roman"/>
          <w:strike/>
          <w:sz w:val="20"/>
          <w:highlight w:val="yellow"/>
          <w:lang w:eastAsia="en-US"/>
        </w:rPr>
        <w:t>périmetre</w:t>
      </w:r>
      <w:proofErr w:type="spellEnd"/>
      <w:r w:rsidRPr="006A6118">
        <w:rPr>
          <w:rFonts w:ascii="Marianne" w:eastAsia="Arial Unicode MS" w:hAnsi="Marianne" w:cs="Times New Roman"/>
          <w:strike/>
          <w:sz w:val="20"/>
          <w:highlight w:val="yellow"/>
          <w:lang w:eastAsia="en-US"/>
        </w:rPr>
        <w:t xml:space="preserve"> d’activité comparable à l’exercice indemnisé.</w:t>
      </w:r>
    </w:p>
    <w:p w14:paraId="298E40CB" w14:textId="77777777" w:rsidR="006A6118" w:rsidRPr="006A6118" w:rsidRDefault="006A6118" w:rsidP="006A6118">
      <w:pPr>
        <w:keepNext w:val="0"/>
        <w:shd w:val="clear" w:color="auto" w:fill="auto"/>
        <w:spacing w:after="160" w:line="259" w:lineRule="auto"/>
        <w:ind w:left="1134"/>
        <w:contextualSpacing/>
        <w:rPr>
          <w:rFonts w:eastAsia="Arial Unicode MS" w:cs="Times New Roman"/>
          <w:strike/>
          <w:highlight w:val="yellow"/>
          <w:lang w:eastAsia="en-US"/>
        </w:rPr>
      </w:pPr>
      <w:r w:rsidRPr="006A6118">
        <w:rPr>
          <w:rFonts w:eastAsia="Arial Unicode MS" w:cs="Times New Roman"/>
          <w:strike/>
          <w:highlight w:val="yellow"/>
          <w:lang w:eastAsia="en-US"/>
        </w:rPr>
        <w:t xml:space="preserve">Ainsi le changement doit avoir eu lieu </w:t>
      </w:r>
      <w:r w:rsidRPr="006A6118">
        <w:rPr>
          <w:rFonts w:eastAsia="Arial Unicode MS" w:cs="Times New Roman"/>
          <w:b/>
          <w:strike/>
          <w:highlight w:val="yellow"/>
          <w:lang w:eastAsia="en-US"/>
        </w:rPr>
        <w:t>avant</w:t>
      </w:r>
      <w:r w:rsidRPr="006A6118">
        <w:rPr>
          <w:rFonts w:eastAsia="Arial Unicode MS" w:cs="Times New Roman"/>
          <w:strike/>
          <w:highlight w:val="yellow"/>
          <w:lang w:eastAsia="en-US"/>
        </w:rPr>
        <w:t xml:space="preserve"> l'exercice comptable de la période indemnisée </w:t>
      </w:r>
      <w:r w:rsidRPr="006A6118">
        <w:rPr>
          <w:rFonts w:eastAsia="Arial Unicode MS" w:cs="Times New Roman"/>
          <w:b/>
          <w:strike/>
          <w:highlight w:val="yellow"/>
          <w:lang w:eastAsia="en-US"/>
        </w:rPr>
        <w:t>et</w:t>
      </w:r>
      <w:r w:rsidRPr="006A6118">
        <w:rPr>
          <w:rFonts w:eastAsia="Arial Unicode MS" w:cs="Times New Roman"/>
          <w:strike/>
          <w:highlight w:val="yellow"/>
          <w:lang w:eastAsia="en-US"/>
        </w:rPr>
        <w:t xml:space="preserve"> avoir </w:t>
      </w:r>
      <w:r w:rsidRPr="006A6118">
        <w:rPr>
          <w:rFonts w:eastAsia="Arial Unicode MS" w:cs="Times New Roman"/>
          <w:b/>
          <w:strike/>
          <w:highlight w:val="yellow"/>
          <w:lang w:eastAsia="en-US"/>
        </w:rPr>
        <w:t>au moins</w:t>
      </w:r>
      <w:r w:rsidRPr="006A6118">
        <w:rPr>
          <w:rFonts w:eastAsia="Arial Unicode MS" w:cs="Times New Roman"/>
          <w:strike/>
          <w:highlight w:val="yellow"/>
          <w:lang w:eastAsia="en-US"/>
        </w:rPr>
        <w:t xml:space="preserve"> un exercice de référence complet pour être pris en compte, sinon le traitement général s'applique. Cependant, dans le cas de l’installation d’un jeune agriculteur dans une structure existante, le cas particulier des récents installés peut s’appliquer.</w:t>
      </w:r>
    </w:p>
    <w:p w14:paraId="51588489" w14:textId="77777777" w:rsidR="006A6118" w:rsidRPr="006A6118" w:rsidRDefault="006A6118" w:rsidP="006A6118">
      <w:pPr>
        <w:pStyle w:val="Paragraphedeliste"/>
        <w:keepNext w:val="0"/>
        <w:numPr>
          <w:ilvl w:val="3"/>
          <w:numId w:val="20"/>
        </w:numPr>
        <w:shd w:val="clear" w:color="auto" w:fill="auto"/>
        <w:spacing w:after="160" w:line="259" w:lineRule="auto"/>
        <w:ind w:left="1134" w:hanging="425"/>
        <w:contextualSpacing/>
        <w:rPr>
          <w:rFonts w:ascii="Marianne" w:eastAsia="Arial Unicode MS" w:hAnsi="Marianne" w:cs="Times New Roman"/>
          <w:strike/>
          <w:sz w:val="20"/>
          <w:highlight w:val="yellow"/>
          <w:lang w:eastAsia="en-US"/>
        </w:rPr>
      </w:pPr>
      <w:r w:rsidRPr="006A6118">
        <w:rPr>
          <w:rFonts w:ascii="Marianne" w:eastAsia="Arial Unicode MS" w:hAnsi="Marianne" w:cs="Times New Roman"/>
          <w:strike/>
          <w:sz w:val="20"/>
          <w:highlight w:val="yellow"/>
          <w:lang w:eastAsia="en-US"/>
        </w:rPr>
        <w:t>Pour les cas de diminution de la production (perte de CA due à la baisse de surface de production), il conviendra d’utiliser le ou les 2 exercices de référence complets prenant en compte les évolutions. Si cette évolution a eu lieu dans le courant de la dernière année de référence possible ou après (pendant la période indemnisée), les éléments attestés par le comptable devront être comparables et pertinents au regard de sa connaissance de l’entreprise.</w:t>
      </w:r>
    </w:p>
    <w:p w14:paraId="2276CE5E" w14:textId="77777777" w:rsidR="006A6118" w:rsidRPr="006A6118" w:rsidRDefault="006A6118" w:rsidP="006A6118">
      <w:pPr>
        <w:rPr>
          <w:strike/>
          <w:lang w:eastAsia="en-US"/>
        </w:rPr>
      </w:pPr>
    </w:p>
    <w:p w14:paraId="42D7BC9F" w14:textId="77777777" w:rsidR="006A6118" w:rsidRDefault="006A6118" w:rsidP="006A6118">
      <w:pPr>
        <w:rPr>
          <w:lang w:eastAsia="en-US"/>
        </w:rPr>
      </w:pPr>
    </w:p>
    <w:p w14:paraId="6FA08283" w14:textId="77777777" w:rsidR="00365707" w:rsidRDefault="00362DFC" w:rsidP="009265E4">
      <w:pPr>
        <w:pStyle w:val="LO-Normal"/>
        <w:keepNext w:val="0"/>
        <w:shd w:val="clear" w:color="auto" w:fill="auto"/>
        <w:tabs>
          <w:tab w:val="left" w:pos="-5412"/>
          <w:tab w:val="left" w:pos="-5166"/>
        </w:tabs>
        <w:suppressAutoHyphens w:val="0"/>
        <w:jc w:val="both"/>
        <w:rPr>
          <w:sz w:val="20"/>
          <w:szCs w:val="20"/>
        </w:rPr>
      </w:pPr>
      <w:r w:rsidRPr="00143EF3">
        <w:rPr>
          <w:b/>
          <w:sz w:val="20"/>
          <w:szCs w:val="20"/>
        </w:rPr>
        <w:t>Ne sont pas éligibles</w:t>
      </w:r>
      <w:r w:rsidRPr="00143EF3">
        <w:rPr>
          <w:sz w:val="20"/>
          <w:szCs w:val="20"/>
        </w:rPr>
        <w:t xml:space="preserve"> à l’aide prévue par la présente décision</w:t>
      </w:r>
      <w:r w:rsidRPr="00143EF3">
        <w:rPr>
          <w:rFonts w:ascii="Calibri" w:hAnsi="Calibri" w:cs="Calibri"/>
          <w:sz w:val="20"/>
          <w:szCs w:val="20"/>
        </w:rPr>
        <w:t> </w:t>
      </w:r>
      <w:r w:rsidRPr="00143EF3">
        <w:rPr>
          <w:sz w:val="20"/>
          <w:szCs w:val="20"/>
        </w:rPr>
        <w:t>:</w:t>
      </w:r>
    </w:p>
    <w:p w14:paraId="7BBBC8AF" w14:textId="77777777" w:rsidR="00377A95" w:rsidRDefault="00377A95" w:rsidP="00DC6D3D">
      <w:pPr>
        <w:pStyle w:val="Normal1"/>
        <w:ind w:firstLine="360"/>
        <w:rPr>
          <w:sz w:val="20"/>
          <w:lang w:eastAsia="en-US"/>
        </w:rPr>
      </w:pPr>
      <w:r>
        <w:rPr>
          <w:sz w:val="20"/>
          <w:lang w:eastAsia="en-US"/>
        </w:rPr>
        <w:sym w:font="Wingdings" w:char="F0D8"/>
      </w:r>
      <w:r>
        <w:rPr>
          <w:sz w:val="20"/>
          <w:lang w:eastAsia="en-US"/>
        </w:rPr>
        <w:t xml:space="preserve"> </w:t>
      </w:r>
      <w:r w:rsidR="004431D7">
        <w:rPr>
          <w:sz w:val="20"/>
          <w:lang w:eastAsia="en-US"/>
        </w:rPr>
        <w:t>Les entreprises en liquidation judiciaire ou amiable ;</w:t>
      </w:r>
    </w:p>
    <w:p w14:paraId="6E0ECD65" w14:textId="15900E1E" w:rsidR="004A1615" w:rsidRPr="009265E4" w:rsidRDefault="00377A95" w:rsidP="00DC6D3D">
      <w:pPr>
        <w:pStyle w:val="Normal1"/>
        <w:rPr>
          <w:sz w:val="20"/>
          <w:lang w:eastAsia="en-US"/>
        </w:rPr>
      </w:pPr>
      <w:r>
        <w:rPr>
          <w:sz w:val="20"/>
          <w:lang w:eastAsia="en-US"/>
        </w:rPr>
        <w:t>Par ailleurs, l</w:t>
      </w:r>
      <w:r w:rsidR="002B44AD" w:rsidRPr="009265E4">
        <w:rPr>
          <w:sz w:val="20"/>
          <w:lang w:eastAsia="en-US"/>
        </w:rPr>
        <w:t xml:space="preserve">es exploitants </w:t>
      </w:r>
      <w:r w:rsidR="00800AA3">
        <w:rPr>
          <w:sz w:val="20"/>
          <w:lang w:eastAsia="en-US"/>
        </w:rPr>
        <w:t>n’ayant pas assuré leurs vergers et</w:t>
      </w:r>
      <w:r w:rsidR="002B44AD" w:rsidRPr="009265E4">
        <w:rPr>
          <w:sz w:val="20"/>
          <w:lang w:eastAsia="en-US"/>
        </w:rPr>
        <w:t xml:space="preserve"> bénéficiaires </w:t>
      </w:r>
      <w:r w:rsidR="00A8793E" w:rsidRPr="009265E4">
        <w:rPr>
          <w:sz w:val="20"/>
          <w:lang w:eastAsia="en-US"/>
        </w:rPr>
        <w:t>du présent</w:t>
      </w:r>
      <w:r w:rsidR="002B44AD" w:rsidRPr="009265E4">
        <w:rPr>
          <w:sz w:val="20"/>
          <w:lang w:eastAsia="en-US"/>
        </w:rPr>
        <w:t xml:space="preserve"> dispositif ne pourront bénéficier d’aucun versement d’indemnisation fondé sur la solidarité nationale (ISN) pour des pertes de récolte </w:t>
      </w:r>
      <w:r>
        <w:rPr>
          <w:sz w:val="20"/>
          <w:lang w:eastAsia="en-US"/>
        </w:rPr>
        <w:t>en cerise ou noix</w:t>
      </w:r>
      <w:r w:rsidR="002B44AD" w:rsidRPr="009265E4">
        <w:rPr>
          <w:sz w:val="20"/>
          <w:lang w:eastAsia="en-US"/>
        </w:rPr>
        <w:t xml:space="preserve"> au titre de la campagne </w:t>
      </w:r>
      <w:r w:rsidR="00090F94">
        <w:rPr>
          <w:sz w:val="20"/>
          <w:lang w:eastAsia="en-US"/>
        </w:rPr>
        <w:t>2023</w:t>
      </w:r>
      <w:r w:rsidR="002B44AD" w:rsidRPr="009265E4">
        <w:rPr>
          <w:sz w:val="20"/>
          <w:lang w:eastAsia="en-US"/>
        </w:rPr>
        <w:t>.</w:t>
      </w:r>
    </w:p>
    <w:p w14:paraId="48EA8437" w14:textId="77777777" w:rsidR="00365707" w:rsidRPr="002F0BE8" w:rsidRDefault="00362DFC" w:rsidP="009265E4">
      <w:pPr>
        <w:pStyle w:val="Titre2"/>
        <w:numPr>
          <w:ilvl w:val="1"/>
          <w:numId w:val="3"/>
        </w:numPr>
        <w:tabs>
          <w:tab w:val="left" w:pos="428"/>
        </w:tabs>
        <w:ind w:left="714" w:hanging="357"/>
        <w:rPr>
          <w:rFonts w:ascii="Marianne" w:hAnsi="Marianne"/>
        </w:rPr>
      </w:pPr>
      <w:bookmarkStart w:id="15" w:name="_Toc89180778"/>
      <w:bookmarkStart w:id="16" w:name="_Toc86238855"/>
      <w:bookmarkStart w:id="17" w:name="_Toc151033192"/>
      <w:r w:rsidRPr="002F0BE8">
        <w:rPr>
          <w:rFonts w:ascii="Marianne" w:hAnsi="Marianne"/>
        </w:rPr>
        <w:t>Détermination du montant de l’aide</w:t>
      </w:r>
      <w:bookmarkEnd w:id="15"/>
      <w:bookmarkEnd w:id="16"/>
      <w:bookmarkEnd w:id="17"/>
    </w:p>
    <w:p w14:paraId="67DF1ACE" w14:textId="77777777" w:rsidR="00A526AD" w:rsidRDefault="00A526AD" w:rsidP="009265E4">
      <w:pPr>
        <w:pStyle w:val="StyleNormalWebArial10pt"/>
        <w:keepNext w:val="0"/>
        <w:widowControl w:val="0"/>
        <w:shd w:val="clear" w:color="auto" w:fill="auto"/>
        <w:rPr>
          <w:rFonts w:ascii="Marianne" w:eastAsia="Arial Unicode MS" w:hAnsi="Marianne" w:cs="Times New Roman"/>
          <w:sz w:val="20"/>
          <w:szCs w:val="20"/>
          <w:lang w:eastAsia="en-US"/>
        </w:rPr>
      </w:pPr>
    </w:p>
    <w:p w14:paraId="75142F18" w14:textId="77777777" w:rsidR="003E2659" w:rsidRDefault="00D30A6E" w:rsidP="009265E4">
      <w:pPr>
        <w:pStyle w:val="StyleNormalWebArial10pt"/>
        <w:keepNext w:val="0"/>
        <w:widowControl w:val="0"/>
        <w:shd w:val="clear" w:color="auto" w:fill="auto"/>
        <w:rPr>
          <w:rFonts w:ascii="Marianne" w:eastAsia="Arial Unicode MS" w:hAnsi="Marianne" w:cs="Times New Roman"/>
          <w:sz w:val="20"/>
          <w:szCs w:val="20"/>
          <w:lang w:eastAsia="en-US"/>
        </w:rPr>
      </w:pPr>
      <w:r w:rsidRPr="004E576D">
        <w:rPr>
          <w:rFonts w:ascii="Marianne" w:eastAsia="Arial Unicode MS" w:hAnsi="Marianne" w:cs="Times New Roman"/>
          <w:sz w:val="20"/>
          <w:szCs w:val="20"/>
          <w:lang w:eastAsia="en-US"/>
        </w:rPr>
        <w:t>L’aide est fondée sur la prise en charge d’une partie de la baisse d</w:t>
      </w:r>
      <w:r w:rsidR="003E2659">
        <w:rPr>
          <w:rFonts w:ascii="Marianne" w:eastAsia="Arial Unicode MS" w:hAnsi="Marianne" w:cs="Times New Roman"/>
          <w:sz w:val="20"/>
          <w:szCs w:val="20"/>
          <w:lang w:eastAsia="en-US"/>
        </w:rPr>
        <w:t>u</w:t>
      </w:r>
      <w:r w:rsidR="00BA6CD0">
        <w:rPr>
          <w:rFonts w:ascii="Marianne" w:eastAsia="Arial Unicode MS" w:hAnsi="Marianne" w:cs="Times New Roman"/>
          <w:sz w:val="20"/>
          <w:szCs w:val="20"/>
          <w:lang w:eastAsia="en-US"/>
        </w:rPr>
        <w:t xml:space="preserve"> CA</w:t>
      </w:r>
      <w:r w:rsidRPr="004E576D">
        <w:rPr>
          <w:rFonts w:ascii="Marianne" w:eastAsia="Arial Unicode MS" w:hAnsi="Marianne" w:cs="Times New Roman"/>
          <w:sz w:val="20"/>
          <w:szCs w:val="20"/>
          <w:lang w:eastAsia="en-US"/>
        </w:rPr>
        <w:t xml:space="preserve"> </w:t>
      </w:r>
      <w:r w:rsidR="003E2659" w:rsidRPr="004E576D">
        <w:rPr>
          <w:rFonts w:ascii="Marianne" w:eastAsia="Arial Unicode MS" w:hAnsi="Marianne" w:cs="Times New Roman"/>
          <w:sz w:val="20"/>
          <w:szCs w:val="20"/>
          <w:lang w:eastAsia="en-US"/>
        </w:rPr>
        <w:t xml:space="preserve">constatée sur l’exercice </w:t>
      </w:r>
      <w:r w:rsidR="003E2659" w:rsidRPr="006A6118">
        <w:rPr>
          <w:rFonts w:ascii="Marianne" w:eastAsia="Arial Unicode MS" w:hAnsi="Marianne" w:cs="Times New Roman"/>
          <w:strike/>
          <w:sz w:val="20"/>
          <w:szCs w:val="20"/>
          <w:highlight w:val="yellow"/>
          <w:lang w:eastAsia="en-US"/>
        </w:rPr>
        <w:t>comptable clôturé</w:t>
      </w:r>
      <w:r w:rsidR="003E2659" w:rsidRPr="006A6118">
        <w:rPr>
          <w:rFonts w:ascii="Marianne" w:eastAsia="Arial Unicode MS" w:hAnsi="Marianne" w:cs="Times New Roman"/>
          <w:sz w:val="20"/>
          <w:szCs w:val="20"/>
          <w:highlight w:val="yellow"/>
          <w:lang w:eastAsia="en-US"/>
        </w:rPr>
        <w:t xml:space="preserve"> </w:t>
      </w:r>
      <w:r w:rsidR="00E32B6E" w:rsidRPr="006A6118">
        <w:rPr>
          <w:rFonts w:ascii="Marianne" w:eastAsia="Arial Unicode MS" w:hAnsi="Marianne" w:cs="Times New Roman"/>
          <w:sz w:val="20"/>
          <w:szCs w:val="20"/>
          <w:highlight w:val="yellow"/>
          <w:lang w:eastAsia="en-US"/>
        </w:rPr>
        <w:t>la période</w:t>
      </w:r>
      <w:r w:rsidR="00E32B6E">
        <w:rPr>
          <w:rFonts w:ascii="Marianne" w:eastAsia="Arial Unicode MS" w:hAnsi="Marianne" w:cs="Times New Roman"/>
          <w:sz w:val="20"/>
          <w:szCs w:val="20"/>
          <w:lang w:eastAsia="en-US"/>
        </w:rPr>
        <w:t xml:space="preserve"> </w:t>
      </w:r>
      <w:r w:rsidR="003E2659" w:rsidRPr="004E576D">
        <w:rPr>
          <w:rFonts w:ascii="Marianne" w:eastAsia="Arial Unicode MS" w:hAnsi="Marianne" w:cs="Times New Roman"/>
          <w:sz w:val="20"/>
          <w:szCs w:val="20"/>
          <w:lang w:eastAsia="en-US"/>
        </w:rPr>
        <w:t>incluant la</w:t>
      </w:r>
      <w:r w:rsidR="009C798C">
        <w:rPr>
          <w:rFonts w:ascii="Marianne" w:eastAsia="Arial Unicode MS" w:hAnsi="Marianne" w:cs="Times New Roman"/>
          <w:sz w:val="20"/>
          <w:szCs w:val="20"/>
          <w:lang w:eastAsia="en-US"/>
        </w:rPr>
        <w:t xml:space="preserve"> </w:t>
      </w:r>
      <w:r w:rsidR="00275FA3">
        <w:rPr>
          <w:rFonts w:ascii="Marianne" w:eastAsia="Arial Unicode MS" w:hAnsi="Marianne" w:cs="Times New Roman"/>
          <w:sz w:val="20"/>
          <w:szCs w:val="20"/>
          <w:lang w:eastAsia="en-US"/>
        </w:rPr>
        <w:t xml:space="preserve">commercialisation de la </w:t>
      </w:r>
      <w:r w:rsidR="009C798C">
        <w:rPr>
          <w:rFonts w:ascii="Marianne" w:eastAsia="Arial Unicode MS" w:hAnsi="Marianne" w:cs="Times New Roman"/>
          <w:sz w:val="20"/>
          <w:szCs w:val="20"/>
          <w:lang w:eastAsia="en-US"/>
        </w:rPr>
        <w:t>dernière</w:t>
      </w:r>
      <w:r w:rsidR="003E2659" w:rsidRPr="004E576D">
        <w:rPr>
          <w:rFonts w:ascii="Marianne" w:eastAsia="Arial Unicode MS" w:hAnsi="Marianne" w:cs="Times New Roman"/>
          <w:sz w:val="20"/>
          <w:szCs w:val="20"/>
          <w:lang w:eastAsia="en-US"/>
        </w:rPr>
        <w:t xml:space="preserve"> récolte</w:t>
      </w:r>
      <w:r w:rsidR="00E01036">
        <w:rPr>
          <w:rFonts w:ascii="Marianne" w:eastAsia="Arial Unicode MS" w:hAnsi="Marianne" w:cs="Times New Roman"/>
          <w:sz w:val="20"/>
          <w:szCs w:val="20"/>
          <w:lang w:eastAsia="en-US"/>
        </w:rPr>
        <w:t xml:space="preserve"> (CA indemnisé)</w:t>
      </w:r>
      <w:r w:rsidR="003E2659" w:rsidRPr="004E576D">
        <w:rPr>
          <w:rFonts w:ascii="Marianne" w:eastAsia="Arial Unicode MS" w:hAnsi="Marianne" w:cs="Times New Roman"/>
          <w:sz w:val="20"/>
          <w:szCs w:val="20"/>
          <w:lang w:eastAsia="en-US"/>
        </w:rPr>
        <w:t>, par comparaison à</w:t>
      </w:r>
      <w:r w:rsidR="003E2659">
        <w:rPr>
          <w:rFonts w:ascii="Marianne" w:eastAsia="Arial Unicode MS" w:hAnsi="Marianne" w:cs="Times New Roman"/>
          <w:sz w:val="20"/>
          <w:szCs w:val="20"/>
          <w:lang w:eastAsia="en-US"/>
        </w:rPr>
        <w:t xml:space="preserve"> une période de référence</w:t>
      </w:r>
      <w:r w:rsidR="006A4E77">
        <w:rPr>
          <w:rFonts w:ascii="Marianne" w:eastAsia="Arial Unicode MS" w:hAnsi="Marianne" w:cs="Times New Roman"/>
          <w:sz w:val="20"/>
          <w:szCs w:val="20"/>
          <w:lang w:eastAsia="en-US"/>
        </w:rPr>
        <w:t xml:space="preserve"> (voir détail des options au point 1.2)</w:t>
      </w:r>
      <w:r w:rsidR="003E2659">
        <w:rPr>
          <w:rFonts w:ascii="Marianne" w:eastAsia="Arial Unicode MS" w:hAnsi="Marianne" w:cs="Times New Roman"/>
          <w:sz w:val="20"/>
          <w:szCs w:val="20"/>
          <w:lang w:eastAsia="en-US"/>
        </w:rPr>
        <w:t>, affecté</w:t>
      </w:r>
      <w:r w:rsidR="0030241B">
        <w:rPr>
          <w:rFonts w:ascii="Marianne" w:eastAsia="Arial Unicode MS" w:hAnsi="Marianne" w:cs="Times New Roman"/>
          <w:sz w:val="20"/>
          <w:szCs w:val="20"/>
          <w:lang w:eastAsia="en-US"/>
        </w:rPr>
        <w:t>e</w:t>
      </w:r>
      <w:r w:rsidR="003E2659">
        <w:rPr>
          <w:rFonts w:ascii="Marianne" w:eastAsia="Arial Unicode MS" w:hAnsi="Marianne" w:cs="Times New Roman"/>
          <w:sz w:val="20"/>
          <w:szCs w:val="20"/>
          <w:lang w:eastAsia="en-US"/>
        </w:rPr>
        <w:t xml:space="preserve"> </w:t>
      </w:r>
      <w:r w:rsidR="00C70D55">
        <w:rPr>
          <w:rFonts w:ascii="Marianne" w:eastAsia="Arial Unicode MS" w:hAnsi="Marianne" w:cs="Times New Roman"/>
          <w:sz w:val="20"/>
          <w:szCs w:val="20"/>
          <w:lang w:eastAsia="en-US"/>
        </w:rPr>
        <w:t>d’une franchise</w:t>
      </w:r>
      <w:r w:rsidR="009A50D3">
        <w:rPr>
          <w:rFonts w:ascii="Marianne" w:eastAsia="Arial Unicode MS" w:hAnsi="Marianne" w:cs="Times New Roman"/>
          <w:sz w:val="20"/>
          <w:szCs w:val="20"/>
          <w:lang w:eastAsia="en-US"/>
        </w:rPr>
        <w:t>.</w:t>
      </w:r>
    </w:p>
    <w:p w14:paraId="225F98E4" w14:textId="77777777" w:rsidR="0081245A" w:rsidRPr="005F68A0" w:rsidRDefault="0081245A" w:rsidP="009265E4">
      <w:pPr>
        <w:shd w:val="clear" w:color="auto" w:fill="auto"/>
        <w:rPr>
          <w:szCs w:val="20"/>
        </w:rPr>
      </w:pPr>
      <w:r w:rsidRPr="0081245A">
        <w:rPr>
          <w:rFonts w:eastAsia="Arial Unicode MS" w:cs="Times New Roman"/>
          <w:color w:val="00000A"/>
          <w:szCs w:val="20"/>
          <w:lang w:eastAsia="en-US" w:bidi="ar-SA"/>
        </w:rPr>
        <w:t>L’a</w:t>
      </w:r>
      <w:r>
        <w:rPr>
          <w:rFonts w:eastAsia="Arial Unicode MS" w:cs="Times New Roman"/>
          <w:color w:val="00000A"/>
          <w:szCs w:val="20"/>
          <w:lang w:eastAsia="en-US" w:bidi="ar-SA"/>
        </w:rPr>
        <w:t>ide</w:t>
      </w:r>
      <w:r w:rsidRPr="0081245A">
        <w:rPr>
          <w:rFonts w:eastAsia="Arial Unicode MS" w:cs="Times New Roman"/>
          <w:color w:val="00000A"/>
          <w:szCs w:val="20"/>
          <w:lang w:eastAsia="en-US" w:bidi="ar-SA"/>
        </w:rPr>
        <w:t xml:space="preserve"> sera calculée </w:t>
      </w:r>
      <w:r w:rsidR="006A4E77" w:rsidRPr="0081245A">
        <w:rPr>
          <w:rFonts w:eastAsia="Arial Unicode MS" w:cs="Times New Roman"/>
          <w:color w:val="00000A"/>
          <w:szCs w:val="20"/>
          <w:lang w:eastAsia="en-US" w:bidi="ar-SA"/>
        </w:rPr>
        <w:t xml:space="preserve">distinctement </w:t>
      </w:r>
      <w:r w:rsidRPr="0081245A">
        <w:rPr>
          <w:rFonts w:eastAsia="Arial Unicode MS" w:cs="Times New Roman"/>
          <w:color w:val="00000A"/>
          <w:szCs w:val="20"/>
          <w:lang w:eastAsia="en-US" w:bidi="ar-SA"/>
        </w:rPr>
        <w:t xml:space="preserve">sur les deux activités </w:t>
      </w:r>
      <w:r>
        <w:rPr>
          <w:rFonts w:eastAsia="Arial Unicode MS" w:cs="Times New Roman"/>
          <w:color w:val="00000A"/>
          <w:szCs w:val="20"/>
          <w:lang w:eastAsia="en-US" w:bidi="ar-SA"/>
        </w:rPr>
        <w:t>cerise ou noix</w:t>
      </w:r>
      <w:r w:rsidRPr="0081245A">
        <w:rPr>
          <w:rFonts w:eastAsia="Arial Unicode MS" w:cs="Times New Roman"/>
          <w:color w:val="00000A"/>
          <w:szCs w:val="20"/>
          <w:lang w:eastAsia="en-US" w:bidi="ar-SA"/>
        </w:rPr>
        <w:t xml:space="preserve"> et versée en une seule fois</w:t>
      </w:r>
      <w:r>
        <w:rPr>
          <w:szCs w:val="20"/>
        </w:rPr>
        <w:t>.</w:t>
      </w:r>
    </w:p>
    <w:p w14:paraId="48792F54" w14:textId="77777777" w:rsidR="0081245A" w:rsidRPr="004E576D" w:rsidRDefault="0081245A" w:rsidP="009265E4">
      <w:pPr>
        <w:pStyle w:val="StyleNormalWebArial10pt"/>
        <w:keepNext w:val="0"/>
        <w:widowControl w:val="0"/>
        <w:shd w:val="clear" w:color="auto" w:fill="auto"/>
        <w:rPr>
          <w:rFonts w:ascii="Marianne" w:eastAsia="Arial Unicode MS" w:hAnsi="Marianne" w:cs="Times New Roman"/>
          <w:sz w:val="20"/>
          <w:szCs w:val="20"/>
          <w:lang w:eastAsia="en-US"/>
        </w:rPr>
      </w:pPr>
    </w:p>
    <w:p w14:paraId="6C1994D0" w14:textId="77777777" w:rsidR="00365707" w:rsidRDefault="003A4E24" w:rsidP="009265E4">
      <w:pPr>
        <w:pStyle w:val="Titre2"/>
        <w:numPr>
          <w:ilvl w:val="2"/>
          <w:numId w:val="13"/>
        </w:numPr>
        <w:ind w:left="1701"/>
        <w:rPr>
          <w:rFonts w:ascii="Marianne" w:hAnsi="Marianne"/>
          <w:b w:val="0"/>
          <w:i/>
        </w:rPr>
      </w:pPr>
      <w:bookmarkStart w:id="18" w:name="_Toc84341667"/>
      <w:bookmarkStart w:id="19" w:name="_Toc82615975"/>
      <w:bookmarkStart w:id="20" w:name="_Toc89180779"/>
      <w:bookmarkStart w:id="21" w:name="_Toc86238856"/>
      <w:bookmarkStart w:id="22" w:name="_Toc151033193"/>
      <w:bookmarkEnd w:id="18"/>
      <w:bookmarkEnd w:id="19"/>
      <w:r>
        <w:rPr>
          <w:rFonts w:ascii="Marianne" w:hAnsi="Marianne"/>
          <w:b w:val="0"/>
          <w:i/>
        </w:rPr>
        <w:t>Calcul de</w:t>
      </w:r>
      <w:r w:rsidR="00362DFC" w:rsidRPr="002F0BE8">
        <w:rPr>
          <w:rFonts w:ascii="Marianne" w:hAnsi="Marianne"/>
          <w:b w:val="0"/>
          <w:i/>
        </w:rPr>
        <w:t xml:space="preserve"> l’aide</w:t>
      </w:r>
      <w:bookmarkEnd w:id="20"/>
      <w:bookmarkEnd w:id="21"/>
      <w:bookmarkEnd w:id="22"/>
    </w:p>
    <w:p w14:paraId="2C6ECD99" w14:textId="77777777" w:rsidR="006E1AB8" w:rsidRDefault="006E1AB8" w:rsidP="009265E4">
      <w:pPr>
        <w:pStyle w:val="LO-Normal"/>
        <w:shd w:val="clear" w:color="auto" w:fill="auto"/>
        <w:rPr>
          <w:lang w:eastAsia="zh-CN"/>
        </w:rPr>
      </w:pPr>
    </w:p>
    <w:p w14:paraId="31D23EEC" w14:textId="77777777" w:rsidR="001B4766" w:rsidRPr="0081245A" w:rsidRDefault="001B4766" w:rsidP="009265E4">
      <w:pPr>
        <w:pStyle w:val="StyleNormalWebArial10pt"/>
        <w:keepNext w:val="0"/>
        <w:widowControl w:val="0"/>
        <w:shd w:val="clear" w:color="auto" w:fill="auto"/>
        <w:rPr>
          <w:rFonts w:ascii="Marianne" w:eastAsia="Arial Unicode MS" w:hAnsi="Marianne" w:cs="Times New Roman"/>
          <w:b/>
          <w:sz w:val="20"/>
          <w:szCs w:val="20"/>
          <w:lang w:eastAsia="en-US"/>
        </w:rPr>
      </w:pPr>
      <w:r w:rsidRPr="0081245A">
        <w:rPr>
          <w:rFonts w:ascii="Marianne" w:eastAsia="Arial Unicode MS" w:hAnsi="Marianne" w:cs="Times New Roman"/>
          <w:b/>
          <w:sz w:val="20"/>
          <w:szCs w:val="20"/>
          <w:lang w:eastAsia="en-US"/>
        </w:rPr>
        <w:t xml:space="preserve">La perte </w:t>
      </w:r>
      <w:r w:rsidR="00BA6CD0" w:rsidRPr="0081245A">
        <w:rPr>
          <w:rFonts w:ascii="Marianne" w:eastAsia="Arial Unicode MS" w:hAnsi="Marianne" w:cs="Times New Roman"/>
          <w:b/>
          <w:sz w:val="20"/>
          <w:szCs w:val="20"/>
          <w:lang w:eastAsia="en-US"/>
        </w:rPr>
        <w:t xml:space="preserve">de CA </w:t>
      </w:r>
      <w:r w:rsidR="00CF5378" w:rsidRPr="0081245A">
        <w:rPr>
          <w:rFonts w:ascii="Marianne" w:eastAsia="Arial Unicode MS" w:hAnsi="Marianne" w:cs="Times New Roman"/>
          <w:b/>
          <w:sz w:val="20"/>
          <w:szCs w:val="20"/>
          <w:lang w:eastAsia="en-US"/>
        </w:rPr>
        <w:t>pour chaque activité</w:t>
      </w:r>
      <w:r w:rsidR="00E01036" w:rsidRPr="0081245A">
        <w:rPr>
          <w:rFonts w:ascii="Marianne" w:eastAsia="Arial Unicode MS" w:hAnsi="Marianne" w:cs="Times New Roman"/>
          <w:b/>
          <w:sz w:val="20"/>
          <w:szCs w:val="20"/>
          <w:lang w:eastAsia="en-US"/>
        </w:rPr>
        <w:t xml:space="preserve"> </w:t>
      </w:r>
      <w:r w:rsidRPr="0081245A">
        <w:rPr>
          <w:rFonts w:ascii="Marianne" w:eastAsia="Arial Unicode MS" w:hAnsi="Marianne" w:cs="Times New Roman"/>
          <w:b/>
          <w:sz w:val="20"/>
          <w:szCs w:val="20"/>
          <w:lang w:eastAsia="en-US"/>
        </w:rPr>
        <w:t>est calculée comme suit</w:t>
      </w:r>
      <w:r w:rsidRPr="0081245A">
        <w:rPr>
          <w:rFonts w:ascii="Calibri" w:eastAsia="Arial Unicode MS" w:hAnsi="Calibri" w:cs="Calibri"/>
          <w:b/>
          <w:sz w:val="20"/>
          <w:szCs w:val="20"/>
          <w:lang w:eastAsia="en-US"/>
        </w:rPr>
        <w:t> </w:t>
      </w:r>
      <w:r w:rsidRPr="0081245A">
        <w:rPr>
          <w:rFonts w:ascii="Marianne" w:eastAsia="Arial Unicode MS" w:hAnsi="Marianne" w:cs="Times New Roman"/>
          <w:b/>
          <w:sz w:val="20"/>
          <w:szCs w:val="20"/>
          <w:lang w:eastAsia="en-US"/>
        </w:rPr>
        <w:t>:</w:t>
      </w:r>
    </w:p>
    <w:p w14:paraId="69C4C37E" w14:textId="77777777" w:rsidR="009F775E" w:rsidRPr="00C70D55" w:rsidRDefault="00C70D55" w:rsidP="009265E4">
      <w:pPr>
        <w:pStyle w:val="StyleNormalWebArial10pt"/>
        <w:keepNext w:val="0"/>
        <w:widowControl w:val="0"/>
        <w:shd w:val="clear" w:color="auto" w:fill="auto"/>
        <w:jc w:val="center"/>
        <w:rPr>
          <w:rFonts w:ascii="Marianne" w:eastAsia="Arial Unicode MS" w:hAnsi="Marianne" w:cs="Times New Roman"/>
          <w:b/>
          <w:sz w:val="20"/>
          <w:szCs w:val="20"/>
          <w:lang w:eastAsia="en-US"/>
        </w:rPr>
      </w:pPr>
      <w:r w:rsidRPr="00C70D55">
        <w:rPr>
          <w:rFonts w:ascii="Marianne" w:eastAsia="Arial Unicode MS" w:hAnsi="Marianne" w:cs="Times New Roman"/>
          <w:b/>
          <w:sz w:val="20"/>
          <w:szCs w:val="20"/>
          <w:lang w:eastAsia="en-US"/>
        </w:rPr>
        <w:t xml:space="preserve">Perte CA </w:t>
      </w:r>
      <w:r w:rsidR="009F775E" w:rsidRPr="00C70D55">
        <w:rPr>
          <w:rFonts w:ascii="Marianne" w:eastAsia="Arial Unicode MS" w:hAnsi="Marianne" w:cs="Times New Roman"/>
          <w:b/>
          <w:sz w:val="20"/>
          <w:szCs w:val="20"/>
          <w:lang w:eastAsia="en-US"/>
        </w:rPr>
        <w:t xml:space="preserve">= CA </w:t>
      </w:r>
      <w:r w:rsidR="009C798C">
        <w:rPr>
          <w:rFonts w:ascii="Marianne" w:eastAsia="Arial Unicode MS" w:hAnsi="Marianne" w:cs="Times New Roman"/>
          <w:b/>
          <w:sz w:val="20"/>
          <w:szCs w:val="20"/>
          <w:lang w:eastAsia="en-US"/>
        </w:rPr>
        <w:t xml:space="preserve">référence - </w:t>
      </w:r>
      <w:r w:rsidR="009F775E" w:rsidRPr="00C70D55">
        <w:rPr>
          <w:rFonts w:ascii="Marianne" w:eastAsia="Arial Unicode MS" w:hAnsi="Marianne" w:cs="Times New Roman"/>
          <w:b/>
          <w:sz w:val="20"/>
          <w:szCs w:val="20"/>
          <w:lang w:eastAsia="en-US"/>
        </w:rPr>
        <w:t xml:space="preserve">CA </w:t>
      </w:r>
      <w:r w:rsidR="009C798C">
        <w:rPr>
          <w:rFonts w:ascii="Marianne" w:eastAsia="Arial Unicode MS" w:hAnsi="Marianne" w:cs="Times New Roman"/>
          <w:b/>
          <w:sz w:val="20"/>
          <w:szCs w:val="20"/>
          <w:lang w:eastAsia="en-US"/>
        </w:rPr>
        <w:t>indemn</w:t>
      </w:r>
      <w:r w:rsidR="00057791">
        <w:rPr>
          <w:rFonts w:ascii="Marianne" w:eastAsia="Arial Unicode MS" w:hAnsi="Marianne" w:cs="Times New Roman"/>
          <w:b/>
          <w:sz w:val="20"/>
          <w:szCs w:val="20"/>
          <w:lang w:eastAsia="en-US"/>
        </w:rPr>
        <w:t>is</w:t>
      </w:r>
      <w:r w:rsidR="009C798C">
        <w:rPr>
          <w:rFonts w:ascii="Marianne" w:eastAsia="Arial Unicode MS" w:hAnsi="Marianne" w:cs="Times New Roman"/>
          <w:b/>
          <w:sz w:val="20"/>
          <w:szCs w:val="20"/>
          <w:lang w:eastAsia="en-US"/>
        </w:rPr>
        <w:t>é</w:t>
      </w:r>
    </w:p>
    <w:p w14:paraId="3C8C97DC" w14:textId="77777777" w:rsidR="004A1615" w:rsidRDefault="004A1615" w:rsidP="009265E4">
      <w:pPr>
        <w:pStyle w:val="StyleNormalWebArial10pt"/>
        <w:keepNext w:val="0"/>
        <w:widowControl w:val="0"/>
        <w:shd w:val="clear" w:color="auto" w:fill="auto"/>
        <w:rPr>
          <w:rFonts w:ascii="Marianne" w:eastAsia="Arial Unicode MS" w:hAnsi="Marianne" w:cs="Times New Roman"/>
          <w:sz w:val="20"/>
          <w:szCs w:val="20"/>
          <w:lang w:eastAsia="en-US"/>
        </w:rPr>
      </w:pPr>
    </w:p>
    <w:p w14:paraId="78AA99A7" w14:textId="77777777" w:rsidR="009F775E" w:rsidRDefault="002413C7" w:rsidP="009265E4">
      <w:pPr>
        <w:pStyle w:val="StyleNormalWebArial10pt"/>
        <w:keepNext w:val="0"/>
        <w:widowControl w:val="0"/>
        <w:shd w:val="clear" w:color="auto" w:fill="auto"/>
        <w:rPr>
          <w:rFonts w:ascii="Marianne" w:eastAsia="Arial Unicode MS" w:hAnsi="Marianne" w:cs="Times New Roman"/>
          <w:sz w:val="20"/>
          <w:szCs w:val="20"/>
          <w:lang w:eastAsia="en-US"/>
        </w:rPr>
      </w:pPr>
      <w:r>
        <w:rPr>
          <w:rFonts w:ascii="Marianne" w:eastAsia="Arial Unicode MS" w:hAnsi="Marianne" w:cs="Times New Roman"/>
          <w:sz w:val="20"/>
          <w:szCs w:val="20"/>
          <w:lang w:eastAsia="en-US"/>
        </w:rPr>
        <w:t>Dans le cas général, u</w:t>
      </w:r>
      <w:r w:rsidR="009F775E" w:rsidRPr="00C70D55">
        <w:rPr>
          <w:rFonts w:ascii="Marianne" w:eastAsia="Arial Unicode MS" w:hAnsi="Marianne" w:cs="Times New Roman"/>
          <w:sz w:val="20"/>
          <w:szCs w:val="20"/>
          <w:lang w:eastAsia="en-US"/>
        </w:rPr>
        <w:t xml:space="preserve">ne franchise de </w:t>
      </w:r>
      <w:r w:rsidR="001F5D39">
        <w:rPr>
          <w:rFonts w:ascii="Marianne" w:eastAsia="Arial Unicode MS" w:hAnsi="Marianne" w:cs="Times New Roman"/>
          <w:sz w:val="20"/>
          <w:szCs w:val="20"/>
          <w:lang w:eastAsia="en-US"/>
        </w:rPr>
        <w:t>1</w:t>
      </w:r>
      <w:r w:rsidR="00413761" w:rsidRPr="00C70D55">
        <w:rPr>
          <w:rFonts w:ascii="Marianne" w:eastAsia="Arial Unicode MS" w:hAnsi="Marianne" w:cs="Times New Roman"/>
          <w:sz w:val="20"/>
          <w:szCs w:val="20"/>
          <w:lang w:eastAsia="en-US"/>
        </w:rPr>
        <w:t>0</w:t>
      </w:r>
      <w:r w:rsidR="009F775E" w:rsidRPr="00C70D55">
        <w:rPr>
          <w:rFonts w:ascii="Marianne" w:eastAsia="Arial Unicode MS" w:hAnsi="Marianne" w:cs="Times New Roman"/>
          <w:sz w:val="20"/>
          <w:szCs w:val="20"/>
          <w:lang w:eastAsia="en-US"/>
        </w:rPr>
        <w:t xml:space="preserve">% </w:t>
      </w:r>
      <w:r w:rsidR="005821BF">
        <w:rPr>
          <w:rFonts w:ascii="Marianne" w:eastAsia="Arial Unicode MS" w:hAnsi="Marianne" w:cs="Times New Roman"/>
          <w:sz w:val="20"/>
          <w:szCs w:val="20"/>
          <w:lang w:eastAsia="en-US"/>
        </w:rPr>
        <w:t xml:space="preserve">du chiffre d’affaires de référence </w:t>
      </w:r>
      <w:r w:rsidR="009F775E" w:rsidRPr="00C70D55">
        <w:rPr>
          <w:rFonts w:ascii="Marianne" w:eastAsia="Arial Unicode MS" w:hAnsi="Marianne" w:cs="Times New Roman"/>
          <w:sz w:val="20"/>
          <w:szCs w:val="20"/>
          <w:lang w:eastAsia="en-US"/>
        </w:rPr>
        <w:t>est appliqué</w:t>
      </w:r>
      <w:r w:rsidR="00C70D55">
        <w:rPr>
          <w:rFonts w:ascii="Marianne" w:eastAsia="Arial Unicode MS" w:hAnsi="Marianne" w:cs="Times New Roman"/>
          <w:sz w:val="20"/>
          <w:szCs w:val="20"/>
          <w:lang w:eastAsia="en-US"/>
        </w:rPr>
        <w:t>e</w:t>
      </w:r>
      <w:r w:rsidR="009F775E" w:rsidRPr="00C70D55">
        <w:rPr>
          <w:rFonts w:ascii="Marianne" w:eastAsia="Arial Unicode MS" w:hAnsi="Marianne" w:cs="Times New Roman"/>
          <w:sz w:val="20"/>
          <w:szCs w:val="20"/>
          <w:lang w:eastAsia="en-US"/>
        </w:rPr>
        <w:t xml:space="preserve"> sur l</w:t>
      </w:r>
      <w:r w:rsidR="005821BF">
        <w:rPr>
          <w:rFonts w:ascii="Marianne" w:eastAsia="Arial Unicode MS" w:hAnsi="Marianne" w:cs="Times New Roman"/>
          <w:sz w:val="20"/>
          <w:szCs w:val="20"/>
          <w:lang w:eastAsia="en-US"/>
        </w:rPr>
        <w:t>a perte de</w:t>
      </w:r>
      <w:r w:rsidR="009F775E" w:rsidRPr="00C70D55">
        <w:rPr>
          <w:rFonts w:ascii="Marianne" w:eastAsia="Arial Unicode MS" w:hAnsi="Marianne" w:cs="Times New Roman"/>
          <w:sz w:val="20"/>
          <w:szCs w:val="20"/>
          <w:lang w:eastAsia="en-US"/>
        </w:rPr>
        <w:t xml:space="preserve"> chiffre d’affaire</w:t>
      </w:r>
      <w:r w:rsidR="006A4E77">
        <w:rPr>
          <w:rFonts w:ascii="Marianne" w:eastAsia="Arial Unicode MS" w:hAnsi="Marianne" w:cs="Times New Roman"/>
          <w:sz w:val="20"/>
          <w:szCs w:val="20"/>
          <w:lang w:eastAsia="en-US"/>
        </w:rPr>
        <w:t>s</w:t>
      </w:r>
      <w:r w:rsidR="005821BF">
        <w:rPr>
          <w:rFonts w:ascii="Marianne" w:eastAsia="Arial Unicode MS" w:hAnsi="Marianne" w:cs="Times New Roman"/>
          <w:sz w:val="20"/>
          <w:szCs w:val="20"/>
          <w:lang w:eastAsia="en-US"/>
        </w:rPr>
        <w:t xml:space="preserve">, afin de </w:t>
      </w:r>
      <w:r w:rsidR="002A0490">
        <w:rPr>
          <w:rFonts w:ascii="Marianne" w:eastAsia="Arial Unicode MS" w:hAnsi="Marianne" w:cs="Times New Roman"/>
          <w:sz w:val="20"/>
          <w:szCs w:val="20"/>
          <w:lang w:eastAsia="en-US"/>
        </w:rPr>
        <w:t>calculer la perte de CA éligible.</w:t>
      </w:r>
    </w:p>
    <w:p w14:paraId="43D5877D" w14:textId="77777777" w:rsidR="002413C7" w:rsidRPr="00AC265D" w:rsidRDefault="002413C7" w:rsidP="009265E4">
      <w:pPr>
        <w:keepNext w:val="0"/>
        <w:shd w:val="clear" w:color="auto" w:fill="auto"/>
        <w:spacing w:after="160" w:line="259" w:lineRule="auto"/>
        <w:contextualSpacing/>
        <w:rPr>
          <w:rFonts w:eastAsia="Arial Unicode MS" w:cs="Times New Roman"/>
          <w:color w:val="00000A"/>
          <w:szCs w:val="20"/>
          <w:lang w:eastAsia="en-US" w:bidi="ar-SA"/>
        </w:rPr>
      </w:pPr>
      <w:r>
        <w:rPr>
          <w:rFonts w:eastAsia="Arial Unicode MS" w:cs="Times New Roman"/>
          <w:u w:val="single"/>
          <w:lang w:eastAsia="en-US"/>
        </w:rPr>
        <w:t>Cependant, p</w:t>
      </w:r>
      <w:r w:rsidRPr="002413C7">
        <w:rPr>
          <w:rFonts w:eastAsia="Arial Unicode MS" w:cs="Times New Roman"/>
          <w:u w:val="single"/>
          <w:lang w:eastAsia="en-US"/>
        </w:rPr>
        <w:t xml:space="preserve">our les assurés en multirisque climatique ou en </w:t>
      </w:r>
      <w:proofErr w:type="spellStart"/>
      <w:r w:rsidRPr="002413C7">
        <w:rPr>
          <w:rFonts w:eastAsia="Arial Unicode MS" w:cs="Times New Roman"/>
          <w:u w:val="single"/>
          <w:lang w:eastAsia="en-US"/>
        </w:rPr>
        <w:t>monorisque</w:t>
      </w:r>
      <w:proofErr w:type="spellEnd"/>
      <w:r w:rsidRPr="005D51C9">
        <w:rPr>
          <w:rFonts w:eastAsia="Arial Unicode MS" w:cs="Times New Roman"/>
          <w:lang w:eastAsia="en-US"/>
        </w:rPr>
        <w:t xml:space="preserve">, </w:t>
      </w:r>
      <w:r w:rsidR="00AC265D" w:rsidRPr="005D51C9">
        <w:rPr>
          <w:rFonts w:eastAsia="Arial Unicode MS" w:cs="Times New Roman"/>
          <w:lang w:eastAsia="en-US"/>
        </w:rPr>
        <w:t>afin d’articuler le dispositif d’accom</w:t>
      </w:r>
      <w:r w:rsidR="00032E7E">
        <w:rPr>
          <w:rFonts w:eastAsia="Arial Unicode MS" w:cs="Times New Roman"/>
          <w:lang w:eastAsia="en-US"/>
        </w:rPr>
        <w:t xml:space="preserve">pagnement exceptionnel avec le </w:t>
      </w:r>
      <w:r w:rsidR="00AC265D" w:rsidRPr="005D51C9">
        <w:rPr>
          <w:rFonts w:eastAsia="Arial Unicode MS" w:cs="Times New Roman"/>
          <w:lang w:eastAsia="en-US"/>
        </w:rPr>
        <w:t>dispositif de gestion des risques climatiques en agriculture issu de l</w:t>
      </w:r>
      <w:r w:rsidR="00032E7E">
        <w:rPr>
          <w:rFonts w:eastAsia="Arial Unicode MS" w:cs="Times New Roman"/>
          <w:lang w:eastAsia="en-US"/>
        </w:rPr>
        <w:t xml:space="preserve">a loi 2022-298 du 2 mars 2022, </w:t>
      </w:r>
      <w:r w:rsidR="00AC265D" w:rsidRPr="005D51C9">
        <w:rPr>
          <w:rFonts w:eastAsia="Arial Unicode MS" w:cs="Times New Roman"/>
          <w:lang w:eastAsia="en-US"/>
        </w:rPr>
        <w:t xml:space="preserve">si </w:t>
      </w:r>
      <w:r w:rsidR="00A91740">
        <w:rPr>
          <w:rFonts w:eastAsia="Arial Unicode MS" w:cs="Times New Roman"/>
          <w:lang w:eastAsia="en-US"/>
        </w:rPr>
        <w:t>la perte climatique ayant donné</w:t>
      </w:r>
      <w:r w:rsidR="00AC265D" w:rsidRPr="005D51C9">
        <w:rPr>
          <w:rFonts w:eastAsia="Arial Unicode MS" w:cs="Times New Roman"/>
          <w:lang w:eastAsia="en-US"/>
        </w:rPr>
        <w:t xml:space="preserve"> lieu à une indemnisation d’assurance est supérieure à la franchise, la perte climatique constatée par l’assureur vient en déduction de la perte de CA, à la place de la franchise.</w:t>
      </w:r>
    </w:p>
    <w:p w14:paraId="71BBAEEF" w14:textId="77777777" w:rsidR="00E53FBF" w:rsidRDefault="00E53FBF" w:rsidP="009265E4">
      <w:pPr>
        <w:keepNext w:val="0"/>
        <w:widowControl/>
        <w:shd w:val="clear" w:color="auto" w:fill="auto"/>
        <w:spacing w:after="160" w:line="259" w:lineRule="auto"/>
        <w:contextualSpacing/>
        <w:textAlignment w:val="auto"/>
        <w:rPr>
          <w:rFonts w:eastAsia="Arial Unicode MS" w:cs="Times New Roman"/>
          <w:color w:val="00000A"/>
          <w:szCs w:val="20"/>
          <w:lang w:eastAsia="en-US" w:bidi="ar-SA"/>
        </w:rPr>
      </w:pPr>
    </w:p>
    <w:p w14:paraId="43BE7B82" w14:textId="77777777" w:rsidR="002413C7" w:rsidRPr="000575DD" w:rsidRDefault="002413C7" w:rsidP="009265E4">
      <w:pPr>
        <w:keepNext w:val="0"/>
        <w:widowControl/>
        <w:shd w:val="clear" w:color="auto" w:fill="auto"/>
        <w:spacing w:after="160" w:line="259" w:lineRule="auto"/>
        <w:contextualSpacing/>
        <w:textAlignment w:val="auto"/>
        <w:rPr>
          <w:rFonts w:eastAsia="Arial Unicode MS" w:cs="Times New Roman"/>
          <w:color w:val="00000A"/>
          <w:szCs w:val="20"/>
          <w:lang w:eastAsia="en-US" w:bidi="ar-SA"/>
        </w:rPr>
      </w:pPr>
      <w:r>
        <w:rPr>
          <w:rFonts w:eastAsia="Arial Unicode MS" w:cs="Times New Roman"/>
          <w:color w:val="00000A"/>
          <w:szCs w:val="20"/>
          <w:lang w:eastAsia="en-US" w:bidi="ar-SA"/>
        </w:rPr>
        <w:t xml:space="preserve">La </w:t>
      </w:r>
      <w:r w:rsidRPr="000575DD">
        <w:rPr>
          <w:rFonts w:eastAsia="Arial Unicode MS" w:cs="Times New Roman"/>
          <w:color w:val="00000A"/>
          <w:szCs w:val="20"/>
          <w:lang w:eastAsia="en-US" w:bidi="ar-SA"/>
        </w:rPr>
        <w:t>franchise appliquée</w:t>
      </w:r>
      <w:r w:rsidR="00A91740">
        <w:rPr>
          <w:rFonts w:eastAsia="Arial Unicode MS" w:cs="Times New Roman"/>
          <w:color w:val="00000A"/>
          <w:szCs w:val="20"/>
          <w:lang w:eastAsia="en-US" w:bidi="ar-SA"/>
        </w:rPr>
        <w:t xml:space="preserve"> </w:t>
      </w:r>
      <w:r w:rsidRPr="000575DD">
        <w:rPr>
          <w:rFonts w:eastAsia="Arial Unicode MS" w:cs="Times New Roman"/>
          <w:color w:val="00000A"/>
          <w:szCs w:val="20"/>
          <w:lang w:eastAsia="en-US" w:bidi="ar-SA"/>
        </w:rPr>
        <w:t>correspon</w:t>
      </w:r>
      <w:r w:rsidR="00A91740">
        <w:rPr>
          <w:rFonts w:eastAsia="Arial Unicode MS" w:cs="Times New Roman"/>
          <w:color w:val="00000A"/>
          <w:szCs w:val="20"/>
          <w:lang w:eastAsia="en-US" w:bidi="ar-SA"/>
        </w:rPr>
        <w:t>d</w:t>
      </w:r>
      <w:r w:rsidRPr="000575DD">
        <w:rPr>
          <w:rFonts w:eastAsia="Arial Unicode MS" w:cs="Times New Roman"/>
          <w:color w:val="00000A"/>
          <w:szCs w:val="20"/>
          <w:lang w:eastAsia="en-US" w:bidi="ar-SA"/>
        </w:rPr>
        <w:t xml:space="preserve"> </w:t>
      </w:r>
      <w:r>
        <w:rPr>
          <w:rFonts w:eastAsia="Arial Unicode MS" w:cs="Times New Roman"/>
          <w:color w:val="00000A"/>
          <w:szCs w:val="20"/>
          <w:lang w:eastAsia="en-US" w:bidi="ar-SA"/>
        </w:rPr>
        <w:t xml:space="preserve">donc </w:t>
      </w:r>
      <w:r w:rsidRPr="000575DD">
        <w:rPr>
          <w:rFonts w:eastAsia="Arial Unicode MS" w:cs="Times New Roman"/>
          <w:color w:val="00000A"/>
          <w:szCs w:val="20"/>
          <w:lang w:eastAsia="en-US" w:bidi="ar-SA"/>
        </w:rPr>
        <w:t>à la plus forte valeur entre :</w:t>
      </w:r>
    </w:p>
    <w:p w14:paraId="7D94FD65" w14:textId="77777777" w:rsidR="002413C7" w:rsidRPr="000575DD" w:rsidRDefault="001F5D39" w:rsidP="009265E4">
      <w:pPr>
        <w:pStyle w:val="Paragraphedeliste"/>
        <w:keepNext w:val="0"/>
        <w:numPr>
          <w:ilvl w:val="0"/>
          <w:numId w:val="20"/>
        </w:numPr>
        <w:shd w:val="clear" w:color="auto" w:fill="auto"/>
        <w:spacing w:after="160" w:line="259" w:lineRule="auto"/>
        <w:contextualSpacing/>
        <w:rPr>
          <w:rFonts w:ascii="Marianne" w:eastAsia="Arial Unicode MS" w:hAnsi="Marianne" w:cs="Times New Roman"/>
          <w:sz w:val="20"/>
          <w:lang w:eastAsia="en-US"/>
        </w:rPr>
      </w:pPr>
      <w:r>
        <w:rPr>
          <w:rFonts w:ascii="Marianne" w:eastAsia="Arial Unicode MS" w:hAnsi="Marianne" w:cs="Times New Roman"/>
          <w:sz w:val="20"/>
          <w:lang w:eastAsia="en-US"/>
        </w:rPr>
        <w:t>1</w:t>
      </w:r>
      <w:r w:rsidRPr="000575DD">
        <w:rPr>
          <w:rFonts w:ascii="Marianne" w:eastAsia="Arial Unicode MS" w:hAnsi="Marianne" w:cs="Times New Roman"/>
          <w:sz w:val="20"/>
          <w:lang w:eastAsia="en-US"/>
        </w:rPr>
        <w:t>0</w:t>
      </w:r>
      <w:r w:rsidR="002413C7" w:rsidRPr="000575DD">
        <w:rPr>
          <w:rFonts w:ascii="Marianne" w:eastAsia="Arial Unicode MS" w:hAnsi="Marianne" w:cs="Times New Roman"/>
          <w:sz w:val="20"/>
          <w:lang w:eastAsia="en-US"/>
        </w:rPr>
        <w:t>% du CA</w:t>
      </w:r>
      <w:r w:rsidR="004A1615">
        <w:rPr>
          <w:rFonts w:ascii="Marianne" w:eastAsia="Arial Unicode MS" w:hAnsi="Marianne" w:cs="Times New Roman"/>
          <w:sz w:val="20"/>
          <w:lang w:eastAsia="en-US"/>
        </w:rPr>
        <w:t xml:space="preserve"> de</w:t>
      </w:r>
      <w:r w:rsidR="002413C7" w:rsidRPr="000575DD">
        <w:rPr>
          <w:rFonts w:ascii="Marianne" w:eastAsia="Arial Unicode MS" w:hAnsi="Marianne" w:cs="Times New Roman"/>
          <w:sz w:val="20"/>
          <w:lang w:eastAsia="en-US"/>
        </w:rPr>
        <w:t xml:space="preserve"> </w:t>
      </w:r>
      <w:r w:rsidR="002413C7">
        <w:rPr>
          <w:rFonts w:ascii="Marianne" w:eastAsia="Arial Unicode MS" w:hAnsi="Marianne" w:cs="Times New Roman"/>
          <w:sz w:val="20"/>
          <w:lang w:eastAsia="en-US"/>
        </w:rPr>
        <w:t>référence</w:t>
      </w:r>
      <w:r w:rsidR="00EF0279">
        <w:rPr>
          <w:rFonts w:ascii="Marianne" w:eastAsia="Arial Unicode MS" w:hAnsi="Marianne" w:cs="Times New Roman"/>
          <w:sz w:val="20"/>
          <w:lang w:eastAsia="en-US"/>
        </w:rPr>
        <w:t> ;</w:t>
      </w:r>
    </w:p>
    <w:p w14:paraId="57C9FD5B" w14:textId="77777777" w:rsidR="002413C7" w:rsidRPr="000575DD" w:rsidRDefault="00FB617A" w:rsidP="009265E4">
      <w:pPr>
        <w:pStyle w:val="Paragraphedeliste"/>
        <w:keepNext w:val="0"/>
        <w:numPr>
          <w:ilvl w:val="0"/>
          <w:numId w:val="20"/>
        </w:numPr>
        <w:shd w:val="clear" w:color="auto" w:fill="auto"/>
        <w:spacing w:after="160" w:line="259" w:lineRule="auto"/>
        <w:contextualSpacing/>
        <w:rPr>
          <w:rFonts w:ascii="Marianne" w:eastAsia="Arial Unicode MS" w:hAnsi="Marianne" w:cs="Times New Roman"/>
          <w:sz w:val="20"/>
          <w:lang w:eastAsia="en-US"/>
        </w:rPr>
      </w:pPr>
      <w:r>
        <w:rPr>
          <w:rFonts w:ascii="Marianne" w:eastAsia="Arial Unicode MS" w:hAnsi="Marianne" w:cs="Times New Roman"/>
          <w:sz w:val="20"/>
          <w:lang w:eastAsia="en-US"/>
        </w:rPr>
        <w:t>d</w:t>
      </w:r>
      <w:r w:rsidRPr="00FB617A">
        <w:rPr>
          <w:rFonts w:ascii="Marianne" w:eastAsia="Arial Unicode MS" w:hAnsi="Marianne" w:cs="Times New Roman"/>
          <w:sz w:val="20"/>
          <w:lang w:eastAsia="en-US"/>
        </w:rPr>
        <w:t>ans le cas où l’exploitant a été indemnisé par une assurance couvrant les pertes climatiques, le montant total de la perte climatique constatée par l’assureur et justifiée par une attestation de l’assureur</w:t>
      </w:r>
      <w:r w:rsidR="00EF0279">
        <w:rPr>
          <w:rFonts w:ascii="Marianne" w:eastAsia="Arial Unicode MS" w:hAnsi="Marianne" w:cs="Times New Roman"/>
          <w:sz w:val="20"/>
          <w:lang w:eastAsia="en-US"/>
        </w:rPr>
        <w:t>,</w:t>
      </w:r>
      <w:r w:rsidR="007759C2">
        <w:rPr>
          <w:rFonts w:ascii="Marianne" w:eastAsia="Arial Unicode MS" w:hAnsi="Marianne" w:cs="Times New Roman"/>
          <w:sz w:val="20"/>
          <w:lang w:eastAsia="en-US"/>
        </w:rPr>
        <w:t xml:space="preserve"> au format indiqué aux annexes 2 et 2</w:t>
      </w:r>
      <w:r w:rsidR="00EF0279">
        <w:rPr>
          <w:rFonts w:ascii="Marianne" w:eastAsia="Arial Unicode MS" w:hAnsi="Marianne" w:cs="Times New Roman"/>
          <w:sz w:val="20"/>
          <w:lang w:eastAsia="en-US"/>
        </w:rPr>
        <w:t xml:space="preserve"> bis de la présente décision.</w:t>
      </w:r>
    </w:p>
    <w:p w14:paraId="7B097B06" w14:textId="77777777" w:rsidR="002413C7" w:rsidRDefault="002413C7" w:rsidP="009265E4">
      <w:pPr>
        <w:pStyle w:val="StyleNormalWebArial10pt"/>
        <w:keepNext w:val="0"/>
        <w:widowControl w:val="0"/>
        <w:shd w:val="clear" w:color="auto" w:fill="auto"/>
        <w:jc w:val="center"/>
        <w:rPr>
          <w:rFonts w:ascii="Marianne" w:eastAsia="Arial Unicode MS" w:hAnsi="Marianne" w:cs="Times New Roman"/>
          <w:b/>
          <w:sz w:val="20"/>
          <w:szCs w:val="20"/>
          <w:lang w:eastAsia="en-US"/>
        </w:rPr>
      </w:pPr>
    </w:p>
    <w:p w14:paraId="35C195C2" w14:textId="77777777" w:rsidR="00255CE7" w:rsidRDefault="00255CE7" w:rsidP="009265E4">
      <w:pPr>
        <w:pStyle w:val="StyleNormalWebArial10pt"/>
        <w:keepNext w:val="0"/>
        <w:widowControl w:val="0"/>
        <w:shd w:val="clear" w:color="auto" w:fill="auto"/>
        <w:jc w:val="center"/>
        <w:rPr>
          <w:rFonts w:ascii="Marianne" w:eastAsia="Arial Unicode MS" w:hAnsi="Marianne" w:cs="Times New Roman"/>
          <w:b/>
          <w:sz w:val="20"/>
          <w:szCs w:val="20"/>
          <w:lang w:eastAsia="en-US"/>
        </w:rPr>
      </w:pPr>
      <w:r w:rsidRPr="00C70D55">
        <w:rPr>
          <w:rFonts w:ascii="Marianne" w:eastAsia="Arial Unicode MS" w:hAnsi="Marianne" w:cs="Times New Roman"/>
          <w:b/>
          <w:sz w:val="20"/>
          <w:szCs w:val="20"/>
          <w:lang w:eastAsia="en-US"/>
        </w:rPr>
        <w:t xml:space="preserve">Perte CA </w:t>
      </w:r>
      <w:r w:rsidRPr="00C70D55">
        <w:rPr>
          <w:rFonts w:ascii="Marianne" w:eastAsia="Arial Unicode MS" w:hAnsi="Marianne" w:cs="Times New Roman"/>
          <w:b/>
          <w:sz w:val="20"/>
          <w:szCs w:val="20"/>
          <w:vertAlign w:val="subscript"/>
          <w:lang w:eastAsia="en-US"/>
        </w:rPr>
        <w:t xml:space="preserve">éligible </w:t>
      </w:r>
      <w:r w:rsidRPr="00C70D55">
        <w:rPr>
          <w:rFonts w:ascii="Marianne" w:eastAsia="Arial Unicode MS" w:hAnsi="Marianne" w:cs="Times New Roman"/>
          <w:b/>
          <w:sz w:val="20"/>
          <w:szCs w:val="20"/>
          <w:lang w:eastAsia="en-US"/>
        </w:rPr>
        <w:t xml:space="preserve">= </w:t>
      </w:r>
      <w:r w:rsidR="0081245A">
        <w:rPr>
          <w:rFonts w:ascii="Marianne" w:eastAsia="Arial Unicode MS" w:hAnsi="Marianne" w:cs="Times New Roman"/>
          <w:b/>
          <w:sz w:val="20"/>
          <w:szCs w:val="20"/>
          <w:lang w:eastAsia="en-US"/>
        </w:rPr>
        <w:t xml:space="preserve">Perte </w:t>
      </w:r>
      <w:r>
        <w:rPr>
          <w:rFonts w:ascii="Marianne" w:eastAsia="Arial Unicode MS" w:hAnsi="Marianne" w:cs="Times New Roman"/>
          <w:b/>
          <w:sz w:val="20"/>
          <w:szCs w:val="20"/>
          <w:lang w:eastAsia="en-US"/>
        </w:rPr>
        <w:t>CA-franchise</w:t>
      </w:r>
      <w:r w:rsidR="004A1615">
        <w:rPr>
          <w:rFonts w:ascii="Marianne" w:eastAsia="Arial Unicode MS" w:hAnsi="Marianne" w:cs="Times New Roman"/>
          <w:b/>
          <w:sz w:val="20"/>
          <w:szCs w:val="20"/>
          <w:lang w:eastAsia="en-US"/>
        </w:rPr>
        <w:t xml:space="preserve"> </w:t>
      </w:r>
    </w:p>
    <w:p w14:paraId="5E9B01A0" w14:textId="77777777" w:rsidR="0081245A" w:rsidRDefault="0081245A" w:rsidP="009265E4">
      <w:pPr>
        <w:pStyle w:val="StyleNormalWebArial10pt"/>
        <w:keepNext w:val="0"/>
        <w:widowControl w:val="0"/>
        <w:shd w:val="clear" w:color="auto" w:fill="auto"/>
        <w:rPr>
          <w:rFonts w:ascii="Marianne" w:eastAsia="Arial Unicode MS" w:hAnsi="Marianne" w:cs="Times New Roman"/>
          <w:sz w:val="20"/>
          <w:szCs w:val="20"/>
          <w:lang w:eastAsia="en-US"/>
        </w:rPr>
      </w:pPr>
    </w:p>
    <w:p w14:paraId="7B9A4245" w14:textId="77777777" w:rsidR="006C2DE8" w:rsidRDefault="003A4E24" w:rsidP="009265E4">
      <w:pPr>
        <w:pStyle w:val="StyleNormalWebArial10pt"/>
        <w:keepNext w:val="0"/>
        <w:widowControl w:val="0"/>
        <w:shd w:val="clear" w:color="auto" w:fill="auto"/>
        <w:rPr>
          <w:rFonts w:eastAsia="Arial Unicode MS" w:cs="Times New Roman"/>
          <w:szCs w:val="20"/>
          <w:lang w:eastAsia="en-US"/>
        </w:rPr>
      </w:pPr>
      <w:r w:rsidRPr="008A0D1A">
        <w:rPr>
          <w:rFonts w:ascii="Marianne" w:eastAsia="Arial Unicode MS" w:hAnsi="Marianne" w:cs="Times New Roman"/>
          <w:sz w:val="20"/>
          <w:szCs w:val="20"/>
          <w:lang w:eastAsia="en-US"/>
        </w:rPr>
        <w:t xml:space="preserve">Le taux de prise en charge de la perte est de </w:t>
      </w:r>
      <w:r w:rsidR="009F775E" w:rsidRPr="008A0D1A">
        <w:rPr>
          <w:rFonts w:ascii="Marianne" w:eastAsia="Arial Unicode MS" w:hAnsi="Marianne" w:cs="Times New Roman"/>
          <w:sz w:val="20"/>
          <w:szCs w:val="20"/>
          <w:lang w:eastAsia="en-US"/>
        </w:rPr>
        <w:t>8</w:t>
      </w:r>
      <w:r w:rsidR="005840B5" w:rsidRPr="008A0D1A">
        <w:rPr>
          <w:rFonts w:ascii="Marianne" w:eastAsia="Arial Unicode MS" w:hAnsi="Marianne" w:cs="Times New Roman"/>
          <w:sz w:val="20"/>
          <w:szCs w:val="20"/>
          <w:lang w:eastAsia="en-US"/>
        </w:rPr>
        <w:t>0</w:t>
      </w:r>
      <w:r w:rsidRPr="008A0D1A">
        <w:rPr>
          <w:rFonts w:ascii="Marianne" w:eastAsia="Arial Unicode MS" w:hAnsi="Marianne" w:cs="Times New Roman"/>
          <w:sz w:val="20"/>
          <w:szCs w:val="20"/>
          <w:lang w:eastAsia="en-US"/>
        </w:rPr>
        <w:t>%</w:t>
      </w:r>
      <w:r w:rsidR="004A1615">
        <w:rPr>
          <w:rFonts w:ascii="Marianne" w:eastAsia="Arial Unicode MS" w:hAnsi="Marianne" w:cs="Times New Roman"/>
          <w:sz w:val="20"/>
          <w:szCs w:val="20"/>
          <w:lang w:eastAsia="en-US"/>
        </w:rPr>
        <w:t>, sous réserve de l’application des disposition</w:t>
      </w:r>
      <w:r w:rsidR="006C2DE8">
        <w:rPr>
          <w:rFonts w:ascii="Marianne" w:eastAsia="Arial Unicode MS" w:hAnsi="Marianne" w:cs="Times New Roman"/>
          <w:sz w:val="20"/>
          <w:szCs w:val="20"/>
          <w:lang w:eastAsia="en-US"/>
        </w:rPr>
        <w:t>s</w:t>
      </w:r>
      <w:r w:rsidR="004A1615">
        <w:rPr>
          <w:rFonts w:ascii="Marianne" w:eastAsia="Arial Unicode MS" w:hAnsi="Marianne" w:cs="Times New Roman"/>
          <w:sz w:val="20"/>
          <w:szCs w:val="20"/>
          <w:lang w:eastAsia="en-US"/>
        </w:rPr>
        <w:t xml:space="preserve"> de l’article 1.4</w:t>
      </w:r>
      <w:r w:rsidR="002A0490">
        <w:rPr>
          <w:rFonts w:ascii="Marianne" w:eastAsia="Arial Unicode MS" w:hAnsi="Marianne" w:cs="Times New Roman"/>
          <w:sz w:val="20"/>
          <w:szCs w:val="20"/>
          <w:lang w:eastAsia="en-US"/>
        </w:rPr>
        <w:t>.</w:t>
      </w:r>
    </w:p>
    <w:p w14:paraId="67ED4787" w14:textId="77777777" w:rsidR="007D7CF0" w:rsidRDefault="007D7CF0" w:rsidP="009265E4">
      <w:pPr>
        <w:pStyle w:val="StyleNormalWebArial10pt"/>
        <w:keepNext w:val="0"/>
        <w:widowControl w:val="0"/>
        <w:shd w:val="clear" w:color="auto" w:fill="auto"/>
        <w:rPr>
          <w:lang w:eastAsia="en-US"/>
        </w:rPr>
      </w:pPr>
    </w:p>
    <w:p w14:paraId="14DDE6A1" w14:textId="77777777" w:rsidR="0081245A" w:rsidRDefault="0081245A" w:rsidP="009265E4">
      <w:pPr>
        <w:keepNext w:val="0"/>
        <w:shd w:val="clear" w:color="auto" w:fill="auto"/>
        <w:spacing w:line="288" w:lineRule="auto"/>
        <w:textAlignment w:val="auto"/>
        <w:rPr>
          <w:rFonts w:eastAsia="Arial Unicode MS" w:cs="Times New Roman"/>
          <w:b/>
          <w:color w:val="00000A"/>
          <w:szCs w:val="20"/>
          <w:lang w:eastAsia="en-US" w:bidi="ar-SA"/>
        </w:rPr>
      </w:pPr>
      <w:r>
        <w:rPr>
          <w:rFonts w:eastAsia="Arial Unicode MS" w:cs="Times New Roman"/>
          <w:b/>
          <w:color w:val="00000A"/>
          <w:szCs w:val="20"/>
          <w:lang w:eastAsia="en-US" w:bidi="ar-SA"/>
        </w:rPr>
        <w:t>Pour l’activité cerise</w:t>
      </w:r>
      <w:r>
        <w:rPr>
          <w:rFonts w:ascii="Calibri" w:eastAsia="Arial Unicode MS" w:hAnsi="Calibri" w:cs="Calibri"/>
          <w:b/>
          <w:color w:val="00000A"/>
          <w:szCs w:val="20"/>
          <w:lang w:eastAsia="en-US" w:bidi="ar-SA"/>
        </w:rPr>
        <w:t> </w:t>
      </w:r>
      <w:r>
        <w:rPr>
          <w:rFonts w:eastAsia="Arial Unicode MS" w:cs="Times New Roman"/>
          <w:b/>
          <w:color w:val="00000A"/>
          <w:szCs w:val="20"/>
          <w:lang w:eastAsia="en-US" w:bidi="ar-SA"/>
        </w:rPr>
        <w:t xml:space="preserve">: </w:t>
      </w:r>
    </w:p>
    <w:p w14:paraId="1FE56723" w14:textId="77777777" w:rsidR="0081245A" w:rsidRDefault="0081245A" w:rsidP="009265E4">
      <w:pPr>
        <w:pStyle w:val="StyleNormalWebArial10pt"/>
        <w:keepNext w:val="0"/>
        <w:widowControl w:val="0"/>
        <w:pBdr>
          <w:top w:val="single" w:sz="4" w:space="1" w:color="auto"/>
          <w:left w:val="single" w:sz="4" w:space="4" w:color="auto"/>
          <w:bottom w:val="single" w:sz="4" w:space="1" w:color="auto"/>
          <w:right w:val="single" w:sz="4" w:space="4" w:color="auto"/>
        </w:pBdr>
        <w:shd w:val="clear" w:color="auto" w:fill="auto"/>
        <w:jc w:val="center"/>
        <w:rPr>
          <w:rFonts w:ascii="Marianne" w:eastAsia="Arial Unicode MS" w:hAnsi="Marianne" w:cs="Times New Roman"/>
          <w:b/>
          <w:sz w:val="20"/>
          <w:szCs w:val="20"/>
          <w:lang w:eastAsia="en-US"/>
        </w:rPr>
      </w:pPr>
      <w:r w:rsidRPr="00932C9E">
        <w:rPr>
          <w:rFonts w:ascii="Marianne" w:eastAsia="Arial Unicode MS" w:hAnsi="Marianne" w:cs="Times New Roman"/>
          <w:sz w:val="20"/>
          <w:szCs w:val="20"/>
          <w:lang w:eastAsia="en-US"/>
        </w:rPr>
        <w:t>Aide</w:t>
      </w:r>
      <w:r>
        <w:rPr>
          <w:rFonts w:ascii="Marianne" w:eastAsia="Arial Unicode MS" w:hAnsi="Marianne" w:cs="Times New Roman"/>
          <w:sz w:val="20"/>
          <w:szCs w:val="20"/>
          <w:lang w:eastAsia="en-US"/>
        </w:rPr>
        <w:t xml:space="preserve"> cerise</w:t>
      </w:r>
      <w:r w:rsidRPr="00932C9E">
        <w:rPr>
          <w:rFonts w:ascii="Marianne" w:eastAsia="Arial Unicode MS" w:hAnsi="Marianne" w:cs="Times New Roman"/>
          <w:sz w:val="20"/>
          <w:szCs w:val="20"/>
          <w:lang w:eastAsia="en-US"/>
        </w:rPr>
        <w:t xml:space="preserve"> =</w:t>
      </w:r>
      <w:r w:rsidRPr="00623EA1">
        <w:rPr>
          <w:rFonts w:ascii="Marianne" w:eastAsia="Arial Unicode MS" w:hAnsi="Marianne" w:cs="Times New Roman"/>
          <w:sz w:val="20"/>
          <w:szCs w:val="20"/>
          <w:lang w:eastAsia="en-US"/>
        </w:rPr>
        <w:t xml:space="preserve"> </w:t>
      </w:r>
      <w:r>
        <w:rPr>
          <w:rFonts w:ascii="Marianne" w:eastAsia="Arial Unicode MS" w:hAnsi="Marianne" w:cs="Times New Roman"/>
          <w:sz w:val="20"/>
          <w:szCs w:val="20"/>
          <w:lang w:eastAsia="en-US"/>
        </w:rPr>
        <w:t>8</w:t>
      </w:r>
      <w:r w:rsidRPr="00623EA1">
        <w:rPr>
          <w:rFonts w:ascii="Marianne" w:eastAsia="Arial Unicode MS" w:hAnsi="Marianne" w:cs="Times New Roman"/>
          <w:sz w:val="20"/>
          <w:szCs w:val="20"/>
          <w:lang w:eastAsia="en-US"/>
        </w:rPr>
        <w:t>0</w:t>
      </w:r>
      <w:r w:rsidRPr="006E1AB8">
        <w:rPr>
          <w:rFonts w:ascii="Marianne" w:eastAsia="Arial Unicode MS" w:hAnsi="Marianne" w:cs="Times New Roman"/>
          <w:sz w:val="20"/>
          <w:szCs w:val="20"/>
          <w:lang w:eastAsia="en-US"/>
        </w:rPr>
        <w:t xml:space="preserve"> % </w:t>
      </w:r>
      <w:r>
        <w:rPr>
          <w:rFonts w:ascii="Marianne" w:eastAsia="Arial Unicode MS" w:hAnsi="Marianne" w:cs="Times New Roman"/>
          <w:sz w:val="20"/>
          <w:szCs w:val="20"/>
          <w:lang w:eastAsia="en-US"/>
        </w:rPr>
        <w:t xml:space="preserve">* </w:t>
      </w:r>
      <w:r w:rsidRPr="006E1AB8">
        <w:rPr>
          <w:rFonts w:ascii="Marianne" w:eastAsia="Arial Unicode MS" w:hAnsi="Marianne" w:cs="Times New Roman"/>
          <w:sz w:val="20"/>
          <w:szCs w:val="20"/>
          <w:lang w:eastAsia="en-US"/>
        </w:rPr>
        <w:t>Perte</w:t>
      </w:r>
      <w:r w:rsidRPr="00623EA1">
        <w:rPr>
          <w:rFonts w:ascii="Marianne" w:eastAsia="Arial Unicode MS" w:hAnsi="Marianne" w:cs="Times New Roman"/>
          <w:sz w:val="20"/>
          <w:szCs w:val="20"/>
          <w:lang w:eastAsia="en-US"/>
        </w:rPr>
        <w:t xml:space="preserve"> </w:t>
      </w:r>
      <w:r>
        <w:rPr>
          <w:rFonts w:ascii="Marianne" w:eastAsia="Arial Unicode MS" w:hAnsi="Marianne" w:cs="Times New Roman"/>
          <w:sz w:val="20"/>
          <w:szCs w:val="20"/>
          <w:lang w:eastAsia="en-US"/>
        </w:rPr>
        <w:t xml:space="preserve">CA </w:t>
      </w:r>
      <w:r w:rsidRPr="00623EA1">
        <w:rPr>
          <w:rFonts w:ascii="Marianne" w:eastAsia="Arial Unicode MS" w:hAnsi="Marianne" w:cs="Times New Roman"/>
          <w:sz w:val="20"/>
          <w:szCs w:val="20"/>
          <w:lang w:eastAsia="en-US"/>
        </w:rPr>
        <w:t>éligible</w:t>
      </w:r>
      <w:r>
        <w:rPr>
          <w:rFonts w:ascii="Marianne" w:eastAsia="Arial Unicode MS" w:hAnsi="Marianne" w:cs="Times New Roman"/>
          <w:sz w:val="20"/>
          <w:szCs w:val="20"/>
          <w:lang w:eastAsia="en-US"/>
        </w:rPr>
        <w:t xml:space="preserve"> cerise</w:t>
      </w:r>
    </w:p>
    <w:p w14:paraId="3EB2697B" w14:textId="77777777" w:rsidR="0081245A" w:rsidRDefault="0081245A" w:rsidP="009265E4">
      <w:pPr>
        <w:keepNext w:val="0"/>
        <w:shd w:val="clear" w:color="auto" w:fill="auto"/>
        <w:spacing w:line="288" w:lineRule="auto"/>
        <w:textAlignment w:val="auto"/>
        <w:rPr>
          <w:rFonts w:eastAsia="Arial Unicode MS" w:cs="Times New Roman"/>
          <w:b/>
          <w:color w:val="00000A"/>
          <w:szCs w:val="20"/>
          <w:lang w:eastAsia="en-US" w:bidi="ar-SA"/>
        </w:rPr>
      </w:pPr>
    </w:p>
    <w:p w14:paraId="5D855D43" w14:textId="77777777" w:rsidR="007D7CF0" w:rsidRPr="007D7CF0" w:rsidRDefault="007D7CF0" w:rsidP="009265E4">
      <w:pPr>
        <w:keepNext w:val="0"/>
        <w:shd w:val="clear" w:color="auto" w:fill="auto"/>
        <w:spacing w:line="288" w:lineRule="auto"/>
        <w:textAlignment w:val="auto"/>
        <w:rPr>
          <w:rFonts w:eastAsia="Arial Unicode MS" w:cs="Times New Roman"/>
          <w:b/>
          <w:color w:val="00000A"/>
          <w:szCs w:val="20"/>
          <w:lang w:eastAsia="en-US" w:bidi="ar-SA"/>
        </w:rPr>
      </w:pPr>
      <w:r>
        <w:rPr>
          <w:rFonts w:eastAsia="Arial Unicode MS" w:cs="Times New Roman"/>
          <w:b/>
          <w:color w:val="00000A"/>
          <w:szCs w:val="20"/>
          <w:lang w:eastAsia="en-US" w:bidi="ar-SA"/>
        </w:rPr>
        <w:t xml:space="preserve">Pour </w:t>
      </w:r>
      <w:r w:rsidR="0081245A">
        <w:rPr>
          <w:rFonts w:eastAsia="Arial Unicode MS" w:cs="Times New Roman"/>
          <w:b/>
          <w:color w:val="00000A"/>
          <w:szCs w:val="20"/>
          <w:lang w:eastAsia="en-US" w:bidi="ar-SA"/>
        </w:rPr>
        <w:t xml:space="preserve">l’activité </w:t>
      </w:r>
      <w:r>
        <w:rPr>
          <w:rFonts w:eastAsia="Arial Unicode MS" w:cs="Times New Roman"/>
          <w:b/>
          <w:color w:val="00000A"/>
          <w:szCs w:val="20"/>
          <w:lang w:eastAsia="en-US" w:bidi="ar-SA"/>
        </w:rPr>
        <w:t xml:space="preserve">noix, </w:t>
      </w:r>
      <w:r w:rsidR="007F4770">
        <w:rPr>
          <w:rFonts w:eastAsia="Arial Unicode MS" w:cs="Times New Roman"/>
          <w:b/>
          <w:color w:val="00000A"/>
          <w:szCs w:val="20"/>
          <w:lang w:eastAsia="en-US" w:bidi="ar-SA"/>
        </w:rPr>
        <w:t xml:space="preserve">la période indemnisée porte sur </w:t>
      </w:r>
      <w:r w:rsidRPr="005D51C9">
        <w:rPr>
          <w:rFonts w:eastAsia="Arial Unicode MS" w:cs="Times New Roman"/>
          <w:b/>
          <w:color w:val="00000A"/>
          <w:szCs w:val="20"/>
          <w:lang w:eastAsia="en-US" w:bidi="ar-SA"/>
        </w:rPr>
        <w:t>la</w:t>
      </w:r>
      <w:r w:rsidR="0034650D">
        <w:rPr>
          <w:rFonts w:eastAsia="Arial Unicode MS" w:cs="Times New Roman"/>
          <w:b/>
          <w:color w:val="00000A"/>
          <w:szCs w:val="20"/>
          <w:lang w:eastAsia="en-US" w:bidi="ar-SA"/>
        </w:rPr>
        <w:t xml:space="preserve"> commercialisation de la</w:t>
      </w:r>
      <w:r w:rsidRPr="005D51C9">
        <w:rPr>
          <w:rFonts w:eastAsia="Arial Unicode MS" w:cs="Times New Roman"/>
          <w:b/>
          <w:color w:val="00000A"/>
          <w:szCs w:val="20"/>
          <w:lang w:eastAsia="en-US" w:bidi="ar-SA"/>
        </w:rPr>
        <w:t xml:space="preserve"> récolte 2022</w:t>
      </w:r>
      <w:r w:rsidR="007F5835">
        <w:rPr>
          <w:rFonts w:eastAsia="Arial Unicode MS" w:cs="Times New Roman"/>
          <w:color w:val="00000A"/>
          <w:szCs w:val="20"/>
          <w:lang w:eastAsia="en-US" w:bidi="ar-SA"/>
        </w:rPr>
        <w:t>. L</w:t>
      </w:r>
      <w:r w:rsidRPr="00E53FBF">
        <w:rPr>
          <w:rFonts w:eastAsia="Arial Unicode MS" w:cs="Times New Roman"/>
          <w:color w:val="00000A"/>
          <w:szCs w:val="20"/>
          <w:lang w:eastAsia="en-US" w:bidi="ar-SA"/>
        </w:rPr>
        <w:t>e montant attribué au titre du fonds d’urgence bio</w:t>
      </w:r>
      <w:r w:rsidRPr="005D51C9">
        <w:rPr>
          <w:rFonts w:eastAsia="Arial Unicode MS" w:cs="Times New Roman"/>
          <w:color w:val="00000A"/>
          <w:szCs w:val="20"/>
          <w:vertAlign w:val="superscript"/>
          <w:lang w:eastAsia="en-US" w:bidi="ar-SA"/>
        </w:rPr>
        <w:footnoteReference w:id="2"/>
      </w:r>
      <w:r w:rsidRPr="00E53FBF">
        <w:rPr>
          <w:rFonts w:eastAsia="Arial Unicode MS" w:cs="Times New Roman"/>
          <w:color w:val="00000A"/>
          <w:szCs w:val="20"/>
          <w:lang w:eastAsia="en-US" w:bidi="ar-SA"/>
        </w:rPr>
        <w:t xml:space="preserve"> par la D</w:t>
      </w:r>
      <w:r w:rsidRPr="007D7CF0">
        <w:rPr>
          <w:rFonts w:eastAsia="Arial Unicode MS" w:cs="Times New Roman"/>
          <w:color w:val="00000A"/>
          <w:szCs w:val="20"/>
          <w:lang w:eastAsia="en-US" w:bidi="ar-SA"/>
        </w:rPr>
        <w:t>irection départementale des territoires (et de la mer) ou la Direction de l’Alimentation</w:t>
      </w:r>
      <w:r w:rsidR="007F5835">
        <w:rPr>
          <w:rFonts w:eastAsia="Arial Unicode MS" w:cs="Times New Roman"/>
          <w:color w:val="00000A"/>
          <w:szCs w:val="20"/>
          <w:lang w:eastAsia="en-US" w:bidi="ar-SA"/>
        </w:rPr>
        <w:t>,</w:t>
      </w:r>
      <w:r w:rsidRPr="007D7CF0">
        <w:rPr>
          <w:rFonts w:eastAsia="Arial Unicode MS" w:cs="Times New Roman"/>
          <w:color w:val="00000A"/>
          <w:szCs w:val="20"/>
          <w:lang w:eastAsia="en-US" w:bidi="ar-SA"/>
        </w:rPr>
        <w:t xml:space="preserve"> de l’Agriculture et de la Forêt </w:t>
      </w:r>
      <w:r>
        <w:rPr>
          <w:rFonts w:eastAsia="Arial Unicode MS" w:cs="Times New Roman"/>
          <w:color w:val="00000A"/>
          <w:szCs w:val="20"/>
          <w:lang w:eastAsia="en-US" w:bidi="ar-SA"/>
        </w:rPr>
        <w:t xml:space="preserve">et/ou </w:t>
      </w:r>
      <w:r w:rsidR="00C056D8">
        <w:rPr>
          <w:rFonts w:eastAsia="Arial Unicode MS" w:cs="Times New Roman"/>
          <w:color w:val="00000A"/>
          <w:szCs w:val="20"/>
          <w:lang w:eastAsia="en-US" w:bidi="ar-SA"/>
        </w:rPr>
        <w:t>au titre de</w:t>
      </w:r>
      <w:r>
        <w:rPr>
          <w:rFonts w:eastAsia="Arial Unicode MS" w:cs="Times New Roman"/>
          <w:color w:val="00000A"/>
          <w:szCs w:val="20"/>
          <w:lang w:eastAsia="en-US" w:bidi="ar-SA"/>
        </w:rPr>
        <w:t xml:space="preserve"> l’aide Bio</w:t>
      </w:r>
      <w:r w:rsidR="00E53FBF">
        <w:rPr>
          <w:rStyle w:val="Appelnotedebasdep"/>
          <w:rFonts w:eastAsia="Arial Unicode MS" w:cs="Times New Roman"/>
          <w:color w:val="00000A"/>
          <w:szCs w:val="20"/>
          <w:lang w:eastAsia="en-US" w:bidi="ar-SA"/>
        </w:rPr>
        <w:footnoteReference w:id="3"/>
      </w:r>
      <w:r>
        <w:rPr>
          <w:rFonts w:eastAsia="Arial Unicode MS" w:cs="Times New Roman"/>
          <w:color w:val="00000A"/>
          <w:szCs w:val="20"/>
          <w:lang w:eastAsia="en-US" w:bidi="ar-SA"/>
        </w:rPr>
        <w:t xml:space="preserve"> attribué</w:t>
      </w:r>
      <w:r w:rsidR="00C056D8">
        <w:rPr>
          <w:rFonts w:eastAsia="Arial Unicode MS" w:cs="Times New Roman"/>
          <w:color w:val="00000A"/>
          <w:szCs w:val="20"/>
          <w:lang w:eastAsia="en-US" w:bidi="ar-SA"/>
        </w:rPr>
        <w:t>e</w:t>
      </w:r>
      <w:r>
        <w:rPr>
          <w:rFonts w:eastAsia="Arial Unicode MS" w:cs="Times New Roman"/>
          <w:color w:val="00000A"/>
          <w:szCs w:val="20"/>
          <w:lang w:eastAsia="en-US" w:bidi="ar-SA"/>
        </w:rPr>
        <w:t xml:space="preserve"> par FranceAgriMer </w:t>
      </w:r>
      <w:r w:rsidRPr="007D7CF0">
        <w:rPr>
          <w:rFonts w:eastAsia="Arial Unicode MS" w:cs="Times New Roman"/>
          <w:color w:val="00000A"/>
          <w:szCs w:val="20"/>
          <w:lang w:eastAsia="en-US" w:bidi="ar-SA"/>
        </w:rPr>
        <w:t>vient en déduction du montant ainsi calculé</w:t>
      </w:r>
      <w:r w:rsidR="00C056D8">
        <w:rPr>
          <w:rFonts w:eastAsia="Arial Unicode MS" w:cs="Times New Roman"/>
          <w:color w:val="00000A"/>
          <w:szCs w:val="20"/>
          <w:lang w:eastAsia="en-US" w:bidi="ar-SA"/>
        </w:rPr>
        <w:t xml:space="preserve"> (même assiette d’</w:t>
      </w:r>
      <w:r w:rsidR="00C056D8">
        <w:rPr>
          <w:rFonts w:eastAsia="Arial Unicode MS" w:cs="Marianne"/>
          <w:color w:val="00000A"/>
          <w:szCs w:val="20"/>
          <w:lang w:eastAsia="en-US" w:bidi="ar-SA"/>
        </w:rPr>
        <w:t>aide)</w:t>
      </w:r>
      <w:r w:rsidRPr="007D7CF0">
        <w:rPr>
          <w:rFonts w:ascii="Calibri" w:eastAsia="Arial Unicode MS" w:hAnsi="Calibri" w:cs="Calibri"/>
          <w:color w:val="00000A"/>
          <w:szCs w:val="20"/>
          <w:lang w:eastAsia="en-US" w:bidi="ar-SA"/>
        </w:rPr>
        <w:t> </w:t>
      </w:r>
      <w:r w:rsidRPr="007D7CF0">
        <w:rPr>
          <w:rFonts w:eastAsia="Arial Unicode MS" w:cs="Times New Roman"/>
          <w:color w:val="00000A"/>
          <w:szCs w:val="20"/>
          <w:lang w:eastAsia="en-US" w:bidi="ar-SA"/>
        </w:rPr>
        <w:t>:</w:t>
      </w:r>
    </w:p>
    <w:p w14:paraId="6057BB6A" w14:textId="77777777" w:rsidR="007D7CF0" w:rsidRPr="008A0D1A" w:rsidRDefault="007D7CF0" w:rsidP="009265E4">
      <w:pPr>
        <w:pStyle w:val="StyleNormalWebArial10pt"/>
        <w:keepNext w:val="0"/>
        <w:widowControl w:val="0"/>
        <w:shd w:val="clear" w:color="auto" w:fill="auto"/>
        <w:rPr>
          <w:rFonts w:ascii="Marianne" w:eastAsia="Arial Unicode MS" w:hAnsi="Marianne" w:cs="Times New Roman"/>
          <w:sz w:val="20"/>
          <w:szCs w:val="20"/>
          <w:lang w:eastAsia="en-US"/>
        </w:rPr>
      </w:pPr>
    </w:p>
    <w:p w14:paraId="20BDB6D0" w14:textId="77777777" w:rsidR="007D7CF0" w:rsidRPr="009265E4" w:rsidRDefault="007D7CF0" w:rsidP="009265E4">
      <w:pPr>
        <w:pStyle w:val="StyleNormalWebArial10pt"/>
        <w:keepNext w:val="0"/>
        <w:widowControl w:val="0"/>
        <w:pBdr>
          <w:top w:val="single" w:sz="4" w:space="1" w:color="auto"/>
          <w:left w:val="single" w:sz="4" w:space="4" w:color="auto"/>
          <w:bottom w:val="single" w:sz="4" w:space="1" w:color="auto"/>
          <w:right w:val="single" w:sz="4" w:space="4" w:color="auto"/>
        </w:pBdr>
        <w:shd w:val="clear" w:color="auto" w:fill="auto"/>
        <w:jc w:val="center"/>
        <w:rPr>
          <w:rFonts w:ascii="Marianne" w:eastAsia="Arial Unicode MS" w:hAnsi="Marianne" w:cs="Times New Roman"/>
          <w:sz w:val="20"/>
          <w:szCs w:val="20"/>
          <w:lang w:eastAsia="en-US"/>
        </w:rPr>
      </w:pPr>
      <w:r w:rsidRPr="009265E4">
        <w:rPr>
          <w:rFonts w:ascii="Marianne" w:eastAsia="Arial Unicode MS" w:hAnsi="Marianne" w:cs="Times New Roman"/>
          <w:sz w:val="20"/>
          <w:szCs w:val="20"/>
          <w:lang w:eastAsia="en-US"/>
        </w:rPr>
        <w:t>Aide</w:t>
      </w:r>
      <w:r w:rsidR="0081245A" w:rsidRPr="009265E4">
        <w:rPr>
          <w:rFonts w:ascii="Marianne" w:eastAsia="Arial Unicode MS" w:hAnsi="Marianne" w:cs="Times New Roman"/>
          <w:sz w:val="20"/>
          <w:szCs w:val="20"/>
          <w:lang w:eastAsia="en-US"/>
        </w:rPr>
        <w:t xml:space="preserve"> noix</w:t>
      </w:r>
      <w:r w:rsidRPr="009265E4">
        <w:rPr>
          <w:rFonts w:ascii="Marianne" w:eastAsia="Arial Unicode MS" w:hAnsi="Marianne" w:cs="Times New Roman"/>
          <w:sz w:val="20"/>
          <w:szCs w:val="20"/>
          <w:lang w:eastAsia="en-US"/>
        </w:rPr>
        <w:t xml:space="preserve"> = </w:t>
      </w:r>
      <w:r w:rsidR="006A4E77" w:rsidRPr="009265E4">
        <w:rPr>
          <w:rFonts w:ascii="Marianne" w:eastAsia="Arial Unicode MS" w:hAnsi="Marianne" w:cs="Times New Roman"/>
          <w:sz w:val="20"/>
          <w:szCs w:val="20"/>
          <w:lang w:eastAsia="en-US"/>
        </w:rPr>
        <w:t>(</w:t>
      </w:r>
      <w:r w:rsidRPr="009265E4">
        <w:rPr>
          <w:rFonts w:ascii="Marianne" w:eastAsia="Arial Unicode MS" w:hAnsi="Marianne" w:cs="Times New Roman"/>
          <w:sz w:val="20"/>
          <w:szCs w:val="20"/>
          <w:lang w:eastAsia="en-US"/>
        </w:rPr>
        <w:t>80 % * Perte CA éligible</w:t>
      </w:r>
      <w:r w:rsidR="007F4770" w:rsidRPr="009265E4">
        <w:rPr>
          <w:rFonts w:ascii="Marianne" w:eastAsia="Arial Unicode MS" w:hAnsi="Marianne" w:cs="Times New Roman"/>
          <w:sz w:val="20"/>
          <w:szCs w:val="20"/>
          <w:lang w:eastAsia="en-US"/>
        </w:rPr>
        <w:t xml:space="preserve"> noix</w:t>
      </w:r>
      <w:r w:rsidR="006A4E77" w:rsidRPr="009265E4">
        <w:rPr>
          <w:rFonts w:ascii="Marianne" w:eastAsia="Arial Unicode MS" w:hAnsi="Marianne" w:cs="Times New Roman"/>
          <w:sz w:val="20"/>
          <w:szCs w:val="20"/>
          <w:lang w:eastAsia="en-US"/>
        </w:rPr>
        <w:t>)</w:t>
      </w:r>
      <w:r w:rsidRPr="009265E4">
        <w:rPr>
          <w:rFonts w:ascii="Marianne" w:eastAsia="Arial Unicode MS" w:hAnsi="Marianne" w:cs="Times New Roman"/>
          <w:sz w:val="20"/>
          <w:szCs w:val="20"/>
          <w:lang w:eastAsia="en-US"/>
        </w:rPr>
        <w:t xml:space="preserve"> – </w:t>
      </w:r>
      <w:r w:rsidR="00DC6D3D">
        <w:rPr>
          <w:rFonts w:ascii="Marianne" w:eastAsia="Arial Unicode MS" w:hAnsi="Marianne" w:cs="Times New Roman"/>
          <w:sz w:val="20"/>
          <w:szCs w:val="20"/>
          <w:lang w:eastAsia="en-US"/>
        </w:rPr>
        <w:t>m</w:t>
      </w:r>
      <w:r w:rsidR="00DC6D3D" w:rsidRPr="009265E4">
        <w:rPr>
          <w:rFonts w:ascii="Marianne" w:eastAsia="Arial Unicode MS" w:hAnsi="Marianne" w:cs="Times New Roman"/>
          <w:sz w:val="20"/>
          <w:szCs w:val="20"/>
          <w:lang w:eastAsia="en-US"/>
        </w:rPr>
        <w:t xml:space="preserve">ontant </w:t>
      </w:r>
      <w:r w:rsidRPr="009265E4">
        <w:rPr>
          <w:rFonts w:ascii="Marianne" w:eastAsia="Arial Unicode MS" w:hAnsi="Marianne" w:cs="Times New Roman"/>
          <w:sz w:val="20"/>
          <w:szCs w:val="20"/>
          <w:lang w:eastAsia="en-US"/>
        </w:rPr>
        <w:t>Fonds Urgence Bio</w:t>
      </w:r>
      <w:r w:rsidR="006A4E77" w:rsidRPr="009265E4">
        <w:rPr>
          <w:rFonts w:ascii="Marianne" w:eastAsia="Arial Unicode MS" w:hAnsi="Marianne" w:cs="Times New Roman"/>
          <w:sz w:val="20"/>
          <w:szCs w:val="20"/>
          <w:lang w:eastAsia="en-US"/>
        </w:rPr>
        <w:t xml:space="preserve"> – montant </w:t>
      </w:r>
      <w:r w:rsidRPr="009265E4">
        <w:rPr>
          <w:rFonts w:ascii="Marianne" w:eastAsia="Arial Unicode MS" w:hAnsi="Marianne" w:cs="Times New Roman"/>
          <w:sz w:val="20"/>
          <w:szCs w:val="20"/>
          <w:lang w:eastAsia="en-US"/>
        </w:rPr>
        <w:t>Aide Bio</w:t>
      </w:r>
    </w:p>
    <w:p w14:paraId="291B1338" w14:textId="77777777" w:rsidR="007F4770" w:rsidRDefault="007F4770" w:rsidP="009265E4">
      <w:pPr>
        <w:keepNext w:val="0"/>
        <w:shd w:val="clear" w:color="auto" w:fill="auto"/>
        <w:spacing w:line="288" w:lineRule="auto"/>
        <w:textAlignment w:val="auto"/>
        <w:rPr>
          <w:rFonts w:eastAsia="Arial Unicode MS" w:cs="Times New Roman"/>
          <w:b/>
          <w:color w:val="00000A"/>
          <w:szCs w:val="20"/>
          <w:lang w:eastAsia="en-US" w:bidi="ar-SA"/>
        </w:rPr>
      </w:pPr>
    </w:p>
    <w:p w14:paraId="0EBD1407" w14:textId="77777777" w:rsidR="00CF5378" w:rsidRDefault="007F4770" w:rsidP="009265E4">
      <w:pPr>
        <w:keepNext w:val="0"/>
        <w:shd w:val="clear" w:color="auto" w:fill="auto"/>
        <w:spacing w:line="288" w:lineRule="auto"/>
        <w:textAlignment w:val="auto"/>
        <w:rPr>
          <w:rFonts w:eastAsia="Arial Unicode MS" w:cs="Times New Roman"/>
          <w:b/>
          <w:color w:val="00000A"/>
          <w:szCs w:val="20"/>
          <w:lang w:eastAsia="en-US" w:bidi="ar-SA"/>
        </w:rPr>
      </w:pPr>
      <w:r>
        <w:rPr>
          <w:rFonts w:eastAsia="Arial Unicode MS" w:cs="Times New Roman"/>
          <w:b/>
          <w:color w:val="00000A"/>
          <w:szCs w:val="20"/>
          <w:lang w:eastAsia="en-US" w:bidi="ar-SA"/>
        </w:rPr>
        <w:t xml:space="preserve">L’aide </w:t>
      </w:r>
      <w:r w:rsidR="00DC6D3D">
        <w:rPr>
          <w:rFonts w:eastAsia="Arial Unicode MS" w:cs="Times New Roman"/>
          <w:b/>
          <w:color w:val="00000A"/>
          <w:szCs w:val="20"/>
          <w:lang w:eastAsia="en-US" w:bidi="ar-SA"/>
        </w:rPr>
        <w:t>totale</w:t>
      </w:r>
      <w:r w:rsidR="00DC6D3D">
        <w:rPr>
          <w:rFonts w:ascii="Calibri" w:eastAsia="Arial Unicode MS" w:hAnsi="Calibri" w:cs="Calibri"/>
          <w:b/>
          <w:color w:val="00000A"/>
          <w:szCs w:val="20"/>
          <w:lang w:eastAsia="en-US" w:bidi="ar-SA"/>
        </w:rPr>
        <w:t> </w:t>
      </w:r>
      <w:r>
        <w:rPr>
          <w:rFonts w:eastAsia="Arial Unicode MS" w:cs="Times New Roman"/>
          <w:b/>
          <w:color w:val="00000A"/>
          <w:szCs w:val="20"/>
          <w:lang w:eastAsia="en-US" w:bidi="ar-SA"/>
        </w:rPr>
        <w:t>:</w:t>
      </w:r>
    </w:p>
    <w:p w14:paraId="06B60B5E" w14:textId="77777777" w:rsidR="007F4770" w:rsidRDefault="007F4770" w:rsidP="009265E4">
      <w:pPr>
        <w:pStyle w:val="StyleNormalWebArial10pt"/>
        <w:keepNext w:val="0"/>
        <w:widowControl w:val="0"/>
        <w:pBdr>
          <w:top w:val="single" w:sz="4" w:space="1" w:color="auto"/>
          <w:left w:val="single" w:sz="4" w:space="4" w:color="auto"/>
          <w:bottom w:val="single" w:sz="4" w:space="1" w:color="auto"/>
          <w:right w:val="single" w:sz="4" w:space="4" w:color="auto"/>
        </w:pBdr>
        <w:shd w:val="clear" w:color="auto" w:fill="auto"/>
        <w:jc w:val="center"/>
        <w:rPr>
          <w:rFonts w:ascii="Marianne" w:eastAsia="Arial Unicode MS" w:hAnsi="Marianne" w:cs="Times New Roman"/>
          <w:b/>
          <w:sz w:val="20"/>
          <w:szCs w:val="20"/>
          <w:lang w:eastAsia="en-US"/>
        </w:rPr>
      </w:pPr>
      <w:r w:rsidRPr="00932C9E">
        <w:rPr>
          <w:rFonts w:ascii="Marianne" w:eastAsia="Arial Unicode MS" w:hAnsi="Marianne" w:cs="Times New Roman"/>
          <w:sz w:val="20"/>
          <w:szCs w:val="20"/>
          <w:lang w:eastAsia="en-US"/>
        </w:rPr>
        <w:t>Aide</w:t>
      </w:r>
      <w:r>
        <w:rPr>
          <w:rFonts w:ascii="Marianne" w:eastAsia="Arial Unicode MS" w:hAnsi="Marianne" w:cs="Times New Roman"/>
          <w:sz w:val="20"/>
          <w:szCs w:val="20"/>
          <w:lang w:eastAsia="en-US"/>
        </w:rPr>
        <w:t xml:space="preserve"> totale</w:t>
      </w:r>
      <w:r w:rsidRPr="00932C9E">
        <w:rPr>
          <w:rFonts w:ascii="Marianne" w:eastAsia="Arial Unicode MS" w:hAnsi="Marianne" w:cs="Times New Roman"/>
          <w:sz w:val="20"/>
          <w:szCs w:val="20"/>
          <w:lang w:eastAsia="en-US"/>
        </w:rPr>
        <w:t xml:space="preserve"> =</w:t>
      </w:r>
      <w:r w:rsidRPr="00623EA1">
        <w:rPr>
          <w:rFonts w:ascii="Marianne" w:eastAsia="Arial Unicode MS" w:hAnsi="Marianne" w:cs="Times New Roman"/>
          <w:sz w:val="20"/>
          <w:szCs w:val="20"/>
          <w:lang w:eastAsia="en-US"/>
        </w:rPr>
        <w:t xml:space="preserve"> </w:t>
      </w:r>
      <w:r>
        <w:rPr>
          <w:rFonts w:ascii="Marianne" w:eastAsia="Arial Unicode MS" w:hAnsi="Marianne" w:cs="Times New Roman"/>
          <w:sz w:val="20"/>
          <w:szCs w:val="20"/>
          <w:lang w:eastAsia="en-US"/>
        </w:rPr>
        <w:t>Aide cerise</w:t>
      </w:r>
      <w:r w:rsidR="00DC6D3D">
        <w:rPr>
          <w:rFonts w:ascii="Marianne" w:eastAsia="Arial Unicode MS" w:hAnsi="Marianne" w:cs="Times New Roman"/>
          <w:sz w:val="20"/>
          <w:szCs w:val="20"/>
          <w:lang w:eastAsia="en-US"/>
        </w:rPr>
        <w:t xml:space="preserve"> </w:t>
      </w:r>
      <w:r>
        <w:rPr>
          <w:rFonts w:ascii="Marianne" w:eastAsia="Arial Unicode MS" w:hAnsi="Marianne" w:cs="Times New Roman"/>
          <w:sz w:val="20"/>
          <w:szCs w:val="20"/>
          <w:lang w:eastAsia="en-US"/>
        </w:rPr>
        <w:t>+</w:t>
      </w:r>
      <w:r w:rsidR="00DC6D3D">
        <w:rPr>
          <w:rFonts w:ascii="Marianne" w:eastAsia="Arial Unicode MS" w:hAnsi="Marianne" w:cs="Times New Roman"/>
          <w:sz w:val="20"/>
          <w:szCs w:val="20"/>
          <w:lang w:eastAsia="en-US"/>
        </w:rPr>
        <w:t xml:space="preserve"> </w:t>
      </w:r>
      <w:r>
        <w:rPr>
          <w:rFonts w:ascii="Marianne" w:eastAsia="Arial Unicode MS" w:hAnsi="Marianne" w:cs="Times New Roman"/>
          <w:sz w:val="20"/>
          <w:szCs w:val="20"/>
          <w:lang w:eastAsia="en-US"/>
        </w:rPr>
        <w:t>Aide noix</w:t>
      </w:r>
    </w:p>
    <w:p w14:paraId="10DEB8D1" w14:textId="77777777" w:rsidR="007F4770" w:rsidRDefault="007F4770" w:rsidP="009265E4">
      <w:pPr>
        <w:keepNext w:val="0"/>
        <w:shd w:val="clear" w:color="auto" w:fill="auto"/>
        <w:spacing w:line="288" w:lineRule="auto"/>
        <w:textAlignment w:val="auto"/>
        <w:rPr>
          <w:rFonts w:eastAsia="Arial Unicode MS" w:cs="Times New Roman"/>
          <w:b/>
          <w:color w:val="00000A"/>
          <w:szCs w:val="20"/>
          <w:lang w:eastAsia="en-US" w:bidi="ar-SA"/>
        </w:rPr>
      </w:pPr>
    </w:p>
    <w:p w14:paraId="4B64EF16" w14:textId="7582B49E" w:rsidR="001B4766" w:rsidRDefault="007944B6" w:rsidP="009265E4">
      <w:pPr>
        <w:pStyle w:val="StyleNormalWebArial10pt"/>
        <w:keepNext w:val="0"/>
        <w:widowControl w:val="0"/>
        <w:shd w:val="clear" w:color="auto" w:fill="auto"/>
        <w:jc w:val="left"/>
        <w:rPr>
          <w:rFonts w:ascii="Marianne" w:eastAsia="Arial Unicode MS" w:hAnsi="Marianne" w:cs="Times New Roman"/>
          <w:sz w:val="20"/>
          <w:szCs w:val="20"/>
          <w:lang w:eastAsia="en-US"/>
        </w:rPr>
      </w:pPr>
      <w:r w:rsidRPr="00631A3F">
        <w:rPr>
          <w:rFonts w:ascii="Marianne" w:eastAsia="Arial Unicode MS" w:hAnsi="Marianne" w:cs="Times New Roman"/>
          <w:b/>
          <w:sz w:val="20"/>
          <w:szCs w:val="20"/>
          <w:u w:val="single"/>
          <w:lang w:eastAsia="en-US"/>
        </w:rPr>
        <w:t>C</w:t>
      </w:r>
      <w:r w:rsidR="00923BAC" w:rsidRPr="00631A3F">
        <w:rPr>
          <w:rFonts w:ascii="Marianne" w:eastAsia="Arial Unicode MS" w:hAnsi="Marianne" w:cs="Times New Roman"/>
          <w:b/>
          <w:sz w:val="20"/>
          <w:szCs w:val="20"/>
          <w:u w:val="single"/>
          <w:lang w:eastAsia="en-US"/>
        </w:rPr>
        <w:t>as particuliers</w:t>
      </w:r>
      <w:r w:rsidR="004A1615">
        <w:rPr>
          <w:rFonts w:ascii="Marianne" w:eastAsia="Arial Unicode MS" w:hAnsi="Marianne" w:cs="Times New Roman"/>
          <w:b/>
          <w:sz w:val="20"/>
          <w:szCs w:val="20"/>
          <w:u w:val="single"/>
          <w:lang w:eastAsia="en-US"/>
        </w:rPr>
        <w:t xml:space="preserve"> pour la déterm</w:t>
      </w:r>
      <w:r w:rsidR="00A40459">
        <w:rPr>
          <w:rFonts w:ascii="Marianne" w:eastAsia="Arial Unicode MS" w:hAnsi="Marianne" w:cs="Times New Roman"/>
          <w:b/>
          <w:sz w:val="20"/>
          <w:szCs w:val="20"/>
          <w:u w:val="single"/>
          <w:lang w:eastAsia="en-US"/>
        </w:rPr>
        <w:t>in</w:t>
      </w:r>
      <w:r w:rsidR="004A1615">
        <w:rPr>
          <w:rFonts w:ascii="Marianne" w:eastAsia="Arial Unicode MS" w:hAnsi="Marianne" w:cs="Times New Roman"/>
          <w:b/>
          <w:sz w:val="20"/>
          <w:szCs w:val="20"/>
          <w:u w:val="single"/>
          <w:lang w:eastAsia="en-US"/>
        </w:rPr>
        <w:t>ation des CA</w:t>
      </w:r>
      <w:r w:rsidR="00923BAC" w:rsidRPr="0061139A">
        <w:rPr>
          <w:rFonts w:ascii="Calibri" w:eastAsia="Arial Unicode MS" w:hAnsi="Calibri" w:cs="Calibri"/>
          <w:b/>
          <w:sz w:val="20"/>
          <w:szCs w:val="20"/>
          <w:lang w:eastAsia="en-US"/>
        </w:rPr>
        <w:t> </w:t>
      </w:r>
      <w:r w:rsidR="00923BAC" w:rsidRPr="0061139A">
        <w:rPr>
          <w:rFonts w:ascii="Marianne" w:eastAsia="Arial Unicode MS" w:hAnsi="Marianne" w:cs="Times New Roman"/>
          <w:b/>
          <w:sz w:val="20"/>
          <w:szCs w:val="20"/>
          <w:lang w:eastAsia="en-US"/>
        </w:rPr>
        <w:t>:</w:t>
      </w:r>
      <w:r w:rsidR="004D5A07">
        <w:rPr>
          <w:rFonts w:ascii="Marianne" w:eastAsia="Arial Unicode MS" w:hAnsi="Marianne" w:cs="Times New Roman"/>
          <w:b/>
          <w:sz w:val="20"/>
          <w:szCs w:val="20"/>
          <w:lang w:eastAsia="en-US"/>
        </w:rPr>
        <w:t xml:space="preserve"> </w:t>
      </w:r>
      <w:r w:rsidR="00BE0242">
        <w:rPr>
          <w:rFonts w:ascii="Marianne" w:eastAsia="Arial Unicode MS" w:hAnsi="Marianne" w:cs="Times New Roman"/>
          <w:sz w:val="20"/>
          <w:szCs w:val="20"/>
          <w:lang w:eastAsia="en-US"/>
        </w:rPr>
        <w:t xml:space="preserve">se référer </w:t>
      </w:r>
      <w:r w:rsidR="00C97EE0">
        <w:rPr>
          <w:rFonts w:ascii="Marianne" w:eastAsia="Arial Unicode MS" w:hAnsi="Marianne" w:cs="Times New Roman"/>
          <w:sz w:val="20"/>
          <w:szCs w:val="20"/>
          <w:lang w:eastAsia="en-US"/>
        </w:rPr>
        <w:t>à l’article</w:t>
      </w:r>
      <w:r w:rsidR="00BE0242">
        <w:rPr>
          <w:rFonts w:ascii="Marianne" w:eastAsia="Arial Unicode MS" w:hAnsi="Marianne" w:cs="Times New Roman"/>
          <w:sz w:val="20"/>
          <w:szCs w:val="20"/>
          <w:lang w:eastAsia="en-US"/>
        </w:rPr>
        <w:t xml:space="preserve"> 1.2.</w:t>
      </w:r>
      <w:r w:rsidR="00C97EE0">
        <w:rPr>
          <w:rFonts w:ascii="Marianne" w:eastAsia="Arial Unicode MS" w:hAnsi="Marianne" w:cs="Times New Roman"/>
          <w:sz w:val="20"/>
          <w:szCs w:val="20"/>
          <w:lang w:eastAsia="en-US"/>
        </w:rPr>
        <w:t xml:space="preserve"> </w:t>
      </w:r>
      <w:proofErr w:type="gramStart"/>
      <w:r w:rsidR="00C97EE0">
        <w:rPr>
          <w:rFonts w:ascii="Marianne" w:eastAsia="Arial Unicode MS" w:hAnsi="Marianne" w:cs="Times New Roman"/>
          <w:sz w:val="20"/>
          <w:szCs w:val="20"/>
          <w:lang w:eastAsia="en-US"/>
        </w:rPr>
        <w:t>de</w:t>
      </w:r>
      <w:proofErr w:type="gramEnd"/>
      <w:r w:rsidR="00C97EE0">
        <w:rPr>
          <w:rFonts w:ascii="Marianne" w:eastAsia="Arial Unicode MS" w:hAnsi="Marianne" w:cs="Times New Roman"/>
          <w:sz w:val="20"/>
          <w:szCs w:val="20"/>
          <w:lang w:eastAsia="en-US"/>
        </w:rPr>
        <w:t xml:space="preserve"> la présente décision ;</w:t>
      </w:r>
    </w:p>
    <w:p w14:paraId="7A34EB91" w14:textId="77777777" w:rsidR="000F1C06" w:rsidRDefault="000F1C06" w:rsidP="009265E4">
      <w:pPr>
        <w:pStyle w:val="Titre2"/>
        <w:numPr>
          <w:ilvl w:val="2"/>
          <w:numId w:val="13"/>
        </w:numPr>
        <w:ind w:left="1701"/>
        <w:rPr>
          <w:rFonts w:ascii="Marianne" w:hAnsi="Marianne"/>
          <w:b w:val="0"/>
          <w:i/>
        </w:rPr>
      </w:pPr>
      <w:bookmarkStart w:id="23" w:name="_Toc67561438"/>
      <w:bookmarkStart w:id="24" w:name="_Toc151033194"/>
      <w:r w:rsidRPr="009E6FAE">
        <w:rPr>
          <w:rFonts w:ascii="Marianne" w:hAnsi="Marianne"/>
          <w:b w:val="0"/>
          <w:i/>
        </w:rPr>
        <w:t xml:space="preserve">Seuil </w:t>
      </w:r>
      <w:r w:rsidR="00FA128D">
        <w:rPr>
          <w:rFonts w:ascii="Marianne" w:hAnsi="Marianne"/>
          <w:b w:val="0"/>
          <w:i/>
        </w:rPr>
        <w:t>minimum d’</w:t>
      </w:r>
      <w:bookmarkEnd w:id="23"/>
      <w:r w:rsidR="007338C3">
        <w:rPr>
          <w:rFonts w:ascii="Marianne" w:hAnsi="Marianne"/>
          <w:b w:val="0"/>
          <w:i/>
        </w:rPr>
        <w:t>aide</w:t>
      </w:r>
      <w:bookmarkEnd w:id="24"/>
    </w:p>
    <w:p w14:paraId="5B3E0BF1" w14:textId="77777777" w:rsidR="008658D3" w:rsidRDefault="007F3269" w:rsidP="009265E4">
      <w:pPr>
        <w:pStyle w:val="Corpsdetexte"/>
        <w:shd w:val="clear" w:color="auto" w:fill="auto"/>
        <w:rPr>
          <w:rFonts w:ascii="Marianne" w:eastAsia="Arial Unicode MS" w:hAnsi="Marianne" w:cs="Times New Roman"/>
          <w:sz w:val="20"/>
          <w:lang w:eastAsia="en-US"/>
        </w:rPr>
      </w:pPr>
      <w:r w:rsidRPr="007F3269">
        <w:rPr>
          <w:rFonts w:ascii="Marianne" w:eastAsia="Arial Unicode MS" w:hAnsi="Marianne" w:cs="Times New Roman"/>
          <w:sz w:val="20"/>
          <w:lang w:eastAsia="en-US"/>
        </w:rPr>
        <w:t xml:space="preserve">Le montant minimum attribué </w:t>
      </w:r>
      <w:r w:rsidRPr="009265E4">
        <w:rPr>
          <w:rFonts w:ascii="Marianne" w:eastAsia="Arial Unicode MS" w:hAnsi="Marianne" w:cs="Times New Roman"/>
          <w:sz w:val="20"/>
          <w:lang w:eastAsia="en-US"/>
        </w:rPr>
        <w:t xml:space="preserve">dans le cadre du présent dispositif </w:t>
      </w:r>
      <w:r w:rsidR="00BB5574" w:rsidRPr="009265E4">
        <w:rPr>
          <w:rFonts w:ascii="Marianne" w:eastAsia="Arial Unicode MS" w:hAnsi="Marianne" w:cs="Times New Roman"/>
          <w:sz w:val="20"/>
          <w:lang w:eastAsia="en-US"/>
        </w:rPr>
        <w:t>est</w:t>
      </w:r>
      <w:r w:rsidR="00324E70" w:rsidRPr="009265E4">
        <w:rPr>
          <w:rFonts w:ascii="Marianne" w:eastAsia="Arial Unicode MS" w:hAnsi="Marianne" w:cs="Times New Roman"/>
          <w:sz w:val="20"/>
          <w:lang w:eastAsia="en-US"/>
        </w:rPr>
        <w:t xml:space="preserve"> de</w:t>
      </w:r>
      <w:r w:rsidR="00BB5574" w:rsidRPr="009265E4">
        <w:rPr>
          <w:rFonts w:ascii="Marianne" w:eastAsia="Arial Unicode MS" w:hAnsi="Marianne" w:cs="Times New Roman"/>
          <w:sz w:val="20"/>
          <w:lang w:eastAsia="en-US"/>
        </w:rPr>
        <w:t xml:space="preserve"> </w:t>
      </w:r>
      <w:r w:rsidRPr="009265E4">
        <w:rPr>
          <w:rFonts w:ascii="Marianne" w:eastAsia="Arial Unicode MS" w:hAnsi="Marianne" w:cs="Times New Roman"/>
          <w:sz w:val="20"/>
          <w:lang w:eastAsia="en-US"/>
        </w:rPr>
        <w:t>1000 €</w:t>
      </w:r>
      <w:r w:rsidR="00E47B69" w:rsidRPr="009265E4">
        <w:rPr>
          <w:rFonts w:ascii="Marianne" w:eastAsia="Arial Unicode MS" w:hAnsi="Marianne" w:cs="Times New Roman"/>
          <w:sz w:val="20"/>
          <w:lang w:eastAsia="en-US"/>
        </w:rPr>
        <w:t xml:space="preserve"> pour chacune des production</w:t>
      </w:r>
      <w:r w:rsidR="005C00B2" w:rsidRPr="009265E4">
        <w:rPr>
          <w:rFonts w:ascii="Marianne" w:eastAsia="Arial Unicode MS" w:hAnsi="Marianne" w:cs="Times New Roman"/>
          <w:sz w:val="20"/>
          <w:lang w:eastAsia="en-US"/>
        </w:rPr>
        <w:t>s</w:t>
      </w:r>
      <w:r w:rsidRPr="009265E4">
        <w:rPr>
          <w:rFonts w:ascii="Marianne" w:eastAsia="Arial Unicode MS" w:hAnsi="Marianne" w:cs="Times New Roman"/>
          <w:sz w:val="20"/>
          <w:lang w:eastAsia="en-US"/>
        </w:rPr>
        <w:t>,</w:t>
      </w:r>
      <w:r w:rsidR="008732A1" w:rsidRPr="009265E4">
        <w:rPr>
          <w:rFonts w:ascii="Marianne" w:eastAsia="Arial Unicode MS" w:hAnsi="Marianne" w:cs="Times New Roman"/>
          <w:sz w:val="20"/>
          <w:lang w:eastAsia="en-US"/>
        </w:rPr>
        <w:t xml:space="preserve"> </w:t>
      </w:r>
      <w:r w:rsidRPr="009265E4">
        <w:rPr>
          <w:rFonts w:ascii="Marianne" w:eastAsia="Arial Unicode MS" w:hAnsi="Marianne" w:cs="Times New Roman"/>
          <w:sz w:val="20"/>
          <w:lang w:eastAsia="en-US"/>
        </w:rPr>
        <w:t>avant</w:t>
      </w:r>
      <w:r w:rsidR="00324E70" w:rsidRPr="009265E4">
        <w:rPr>
          <w:rFonts w:ascii="Marianne" w:eastAsia="Arial Unicode MS" w:hAnsi="Marianne" w:cs="Times New Roman"/>
          <w:sz w:val="20"/>
          <w:lang w:eastAsia="en-US"/>
        </w:rPr>
        <w:t xml:space="preserve"> éventuel</w:t>
      </w:r>
      <w:r w:rsidRPr="009265E4">
        <w:rPr>
          <w:rFonts w:ascii="Marianne" w:eastAsia="Arial Unicode MS" w:hAnsi="Marianne" w:cs="Times New Roman"/>
          <w:sz w:val="20"/>
          <w:lang w:eastAsia="en-US"/>
        </w:rPr>
        <w:t xml:space="preserve"> plafonnement budgétaire tel que décrit à l’article 1.</w:t>
      </w:r>
      <w:r w:rsidR="00BE0242" w:rsidRPr="009265E4">
        <w:rPr>
          <w:rFonts w:ascii="Marianne" w:eastAsia="Arial Unicode MS" w:hAnsi="Marianne" w:cs="Times New Roman"/>
          <w:sz w:val="20"/>
          <w:lang w:eastAsia="en-US"/>
        </w:rPr>
        <w:t>4</w:t>
      </w:r>
      <w:r w:rsidR="00BB5574" w:rsidRPr="009265E4">
        <w:rPr>
          <w:rFonts w:ascii="Marianne" w:eastAsia="Arial Unicode MS" w:hAnsi="Marianne" w:cs="Times New Roman"/>
          <w:sz w:val="20"/>
          <w:lang w:eastAsia="en-US"/>
        </w:rPr>
        <w:t xml:space="preserve"> </w:t>
      </w:r>
      <w:r w:rsidRPr="009265E4">
        <w:rPr>
          <w:rFonts w:ascii="Marianne" w:eastAsia="Arial Unicode MS" w:hAnsi="Marianne" w:cs="Times New Roman"/>
          <w:sz w:val="20"/>
          <w:lang w:eastAsia="en-US"/>
        </w:rPr>
        <w:t>de la présente décision. Aucune aide n’est versée si le montant éligible</w:t>
      </w:r>
      <w:r w:rsidRPr="007F3269">
        <w:rPr>
          <w:rFonts w:ascii="Marianne" w:eastAsia="Arial Unicode MS" w:hAnsi="Marianne" w:cs="Times New Roman"/>
          <w:sz w:val="20"/>
          <w:lang w:eastAsia="en-US"/>
        </w:rPr>
        <w:t xml:space="preserve"> n’atteint pas ce seuil avant plafonnement budgétaire.</w:t>
      </w:r>
    </w:p>
    <w:p w14:paraId="765CF689" w14:textId="77777777" w:rsidR="006B53BA" w:rsidRDefault="006B53BA" w:rsidP="009265E4">
      <w:pPr>
        <w:pStyle w:val="Corpsdetexte"/>
        <w:shd w:val="clear" w:color="auto" w:fill="auto"/>
        <w:ind w:left="709" w:hanging="709"/>
        <w:rPr>
          <w:rFonts w:ascii="Marianne" w:eastAsia="Arial Unicode MS" w:hAnsi="Marianne" w:cs="Times New Roman"/>
          <w:sz w:val="20"/>
          <w:lang w:eastAsia="en-US"/>
        </w:rPr>
      </w:pPr>
    </w:p>
    <w:p w14:paraId="676AEBBD" w14:textId="77777777" w:rsidR="00365707" w:rsidRPr="002F0BE8" w:rsidRDefault="00362DFC" w:rsidP="009265E4">
      <w:pPr>
        <w:pStyle w:val="Titre2"/>
        <w:numPr>
          <w:ilvl w:val="1"/>
          <w:numId w:val="3"/>
        </w:numPr>
        <w:tabs>
          <w:tab w:val="left" w:pos="428"/>
        </w:tabs>
        <w:spacing w:before="0" w:afterLines="60" w:after="144" w:line="24" w:lineRule="atLeast"/>
        <w:ind w:left="714" w:hanging="357"/>
        <w:rPr>
          <w:rFonts w:ascii="Marianne" w:hAnsi="Marianne"/>
        </w:rPr>
      </w:pPr>
      <w:bookmarkStart w:id="25" w:name="_Toc84341669"/>
      <w:bookmarkStart w:id="26" w:name="_Toc82615977"/>
      <w:bookmarkStart w:id="27" w:name="_Toc89180781"/>
      <w:bookmarkStart w:id="28" w:name="_Toc86238858"/>
      <w:bookmarkStart w:id="29" w:name="_Toc151033195"/>
      <w:bookmarkEnd w:id="25"/>
      <w:bookmarkEnd w:id="26"/>
      <w:r w:rsidRPr="002F0BE8">
        <w:rPr>
          <w:rFonts w:ascii="Marianne" w:hAnsi="Marianne"/>
        </w:rPr>
        <w:t>Stabilisateur</w:t>
      </w:r>
      <w:bookmarkEnd w:id="27"/>
      <w:bookmarkEnd w:id="28"/>
      <w:bookmarkEnd w:id="29"/>
    </w:p>
    <w:p w14:paraId="0BE2A92D" w14:textId="77777777" w:rsidR="000F1C06" w:rsidRPr="000F1C06" w:rsidRDefault="000F1C06" w:rsidP="009265E4">
      <w:pPr>
        <w:pStyle w:val="StyleNormalWebArial10pt"/>
        <w:keepNext w:val="0"/>
        <w:widowControl w:val="0"/>
        <w:shd w:val="clear" w:color="auto" w:fill="auto"/>
        <w:spacing w:afterLines="60" w:after="144" w:line="24" w:lineRule="atLeast"/>
        <w:rPr>
          <w:rFonts w:ascii="Marianne" w:eastAsia="Arial Unicode MS" w:hAnsi="Marianne" w:cs="Times New Roman"/>
          <w:sz w:val="20"/>
          <w:szCs w:val="20"/>
          <w:lang w:eastAsia="en-US"/>
        </w:rPr>
      </w:pPr>
      <w:bookmarkStart w:id="30" w:name="_Toc82615978"/>
      <w:bookmarkStart w:id="31" w:name="_Toc80860651"/>
      <w:bookmarkStart w:id="32" w:name="_Toc84341670"/>
      <w:bookmarkStart w:id="33" w:name="_Toc89180782"/>
      <w:bookmarkStart w:id="34" w:name="_Toc86238859"/>
      <w:bookmarkEnd w:id="30"/>
      <w:bookmarkEnd w:id="31"/>
      <w:bookmarkEnd w:id="32"/>
      <w:r w:rsidRPr="000F1C06">
        <w:rPr>
          <w:rFonts w:ascii="Marianne" w:eastAsia="Arial Unicode MS" w:hAnsi="Marianne" w:cs="Times New Roman"/>
          <w:sz w:val="20"/>
          <w:szCs w:val="20"/>
          <w:lang w:eastAsia="en-US"/>
        </w:rPr>
        <w:t xml:space="preserve">Un coefficient stabilisateur linéaire </w:t>
      </w:r>
      <w:r w:rsidR="00324E70">
        <w:rPr>
          <w:rFonts w:ascii="Marianne" w:eastAsia="Arial Unicode MS" w:hAnsi="Marianne" w:cs="Times New Roman"/>
          <w:sz w:val="20"/>
          <w:szCs w:val="20"/>
          <w:lang w:eastAsia="en-US"/>
        </w:rPr>
        <w:t>est</w:t>
      </w:r>
      <w:r w:rsidRPr="000F1C06">
        <w:rPr>
          <w:rFonts w:ascii="Marianne" w:eastAsia="Arial Unicode MS" w:hAnsi="Marianne" w:cs="Times New Roman"/>
          <w:sz w:val="20"/>
          <w:szCs w:val="20"/>
          <w:lang w:eastAsia="en-US"/>
        </w:rPr>
        <w:t xml:space="preserve"> appliqué par FranceAgriMer si, après dépôt et instruction de l’ensemble des demandes d’aide, un dépassement des </w:t>
      </w:r>
      <w:r w:rsidR="00A44BB4">
        <w:rPr>
          <w:rFonts w:ascii="Marianne" w:eastAsia="Arial Unicode MS" w:hAnsi="Marianne" w:cs="Times New Roman"/>
          <w:sz w:val="20"/>
          <w:szCs w:val="20"/>
          <w:lang w:eastAsia="en-US"/>
        </w:rPr>
        <w:t>crédits disponibles</w:t>
      </w:r>
      <w:r w:rsidRPr="000F1C06">
        <w:rPr>
          <w:rFonts w:ascii="Marianne" w:eastAsia="Arial Unicode MS" w:hAnsi="Marianne" w:cs="Times New Roman"/>
          <w:sz w:val="20"/>
          <w:szCs w:val="20"/>
          <w:lang w:eastAsia="en-US"/>
        </w:rPr>
        <w:t xml:space="preserve"> </w:t>
      </w:r>
      <w:r w:rsidR="005C5286" w:rsidRPr="000F1C06">
        <w:rPr>
          <w:rFonts w:ascii="Marianne" w:eastAsia="Arial Unicode MS" w:hAnsi="Marianne" w:cs="Times New Roman"/>
          <w:sz w:val="20"/>
          <w:szCs w:val="20"/>
          <w:lang w:eastAsia="en-US"/>
        </w:rPr>
        <w:t xml:space="preserve">apparaît </w:t>
      </w:r>
      <w:r w:rsidRPr="000F1C06">
        <w:rPr>
          <w:rFonts w:ascii="Marianne" w:eastAsia="Arial Unicode MS" w:hAnsi="Marianne" w:cs="Times New Roman"/>
          <w:sz w:val="20"/>
          <w:szCs w:val="20"/>
          <w:lang w:eastAsia="en-US"/>
        </w:rPr>
        <w:t>pour la mise en œuvre de la présente mesure au regard des montants éligibles.</w:t>
      </w:r>
    </w:p>
    <w:p w14:paraId="1180CBF6" w14:textId="77777777" w:rsidR="000F1C06" w:rsidRPr="000F1C06" w:rsidRDefault="000F1C06" w:rsidP="009265E4">
      <w:pPr>
        <w:pStyle w:val="StyleNormalWebArial10pt"/>
        <w:keepNext w:val="0"/>
        <w:widowControl w:val="0"/>
        <w:shd w:val="clear" w:color="auto" w:fill="auto"/>
        <w:spacing w:afterLines="60" w:after="144" w:line="24" w:lineRule="atLeast"/>
        <w:rPr>
          <w:rFonts w:ascii="Marianne" w:eastAsia="Arial Unicode MS" w:hAnsi="Marianne" w:cs="Times New Roman"/>
          <w:sz w:val="20"/>
          <w:szCs w:val="20"/>
          <w:lang w:eastAsia="en-US"/>
        </w:rPr>
      </w:pPr>
      <w:r w:rsidRPr="000F1C06">
        <w:rPr>
          <w:rFonts w:ascii="Marianne" w:eastAsia="Arial Unicode MS" w:hAnsi="Marianne" w:cs="Times New Roman"/>
          <w:sz w:val="20"/>
          <w:szCs w:val="20"/>
          <w:lang w:eastAsia="en-US"/>
        </w:rPr>
        <w:t>Le taux du stabilisateur est établi de la manière suivante</w:t>
      </w:r>
      <w:r w:rsidRPr="000F1C06">
        <w:rPr>
          <w:rFonts w:ascii="Calibri" w:eastAsia="Arial Unicode MS" w:hAnsi="Calibri" w:cs="Calibri"/>
          <w:sz w:val="20"/>
          <w:szCs w:val="20"/>
          <w:lang w:eastAsia="en-US"/>
        </w:rPr>
        <w:t> </w:t>
      </w:r>
      <w:r w:rsidRPr="000F1C06">
        <w:rPr>
          <w:rFonts w:ascii="Marianne" w:eastAsia="Arial Unicode MS" w:hAnsi="Marianne" w:cs="Times New Roman"/>
          <w:sz w:val="20"/>
          <w:szCs w:val="20"/>
          <w:lang w:eastAsia="en-US"/>
        </w:rPr>
        <w:t>:</w:t>
      </w:r>
    </w:p>
    <w:p w14:paraId="151D6114" w14:textId="77777777" w:rsidR="000F1C06" w:rsidRPr="00671CC3" w:rsidRDefault="000F1C06" w:rsidP="009265E4">
      <w:pPr>
        <w:pStyle w:val="StyleNormalWebArial10pt"/>
        <w:keepNext w:val="0"/>
        <w:widowControl w:val="0"/>
        <w:shd w:val="clear" w:color="auto" w:fill="auto"/>
        <w:spacing w:afterLines="60" w:after="144" w:line="24" w:lineRule="atLeast"/>
        <w:jc w:val="center"/>
        <w:rPr>
          <w:rFonts w:ascii="Marianne" w:eastAsia="Arial Unicode MS" w:hAnsi="Marianne" w:cs="Times New Roman"/>
          <w:b/>
          <w:sz w:val="20"/>
          <w:szCs w:val="20"/>
          <w:lang w:eastAsia="en-US"/>
        </w:rPr>
      </w:pPr>
      <w:proofErr w:type="spellStart"/>
      <w:r w:rsidRPr="00671CC3">
        <w:rPr>
          <w:rFonts w:ascii="Marianne" w:eastAsia="Arial Unicode MS" w:hAnsi="Marianne" w:cs="Times New Roman"/>
          <w:b/>
          <w:sz w:val="20"/>
          <w:szCs w:val="20"/>
          <w:lang w:eastAsia="en-US"/>
        </w:rPr>
        <w:t>Ts</w:t>
      </w:r>
      <w:proofErr w:type="spellEnd"/>
      <w:r w:rsidRPr="00671CC3">
        <w:rPr>
          <w:rFonts w:ascii="Marianne" w:eastAsia="Arial Unicode MS" w:hAnsi="Marianne" w:cs="Times New Roman"/>
          <w:b/>
          <w:sz w:val="20"/>
          <w:szCs w:val="20"/>
          <w:lang w:eastAsia="en-US"/>
        </w:rPr>
        <w:t xml:space="preserve">= </w:t>
      </w:r>
      <w:r w:rsidR="00CE46B1">
        <w:rPr>
          <w:rFonts w:ascii="Marianne" w:eastAsia="Arial Unicode MS" w:hAnsi="Marianne" w:cs="Times New Roman"/>
          <w:b/>
          <w:sz w:val="20"/>
          <w:szCs w:val="20"/>
          <w:lang w:eastAsia="en-US"/>
        </w:rPr>
        <w:t>crédits disponibles</w:t>
      </w:r>
      <w:r w:rsidRPr="00671CC3">
        <w:rPr>
          <w:rFonts w:ascii="Marianne" w:eastAsia="Arial Unicode MS" w:hAnsi="Marianne" w:cs="Times New Roman"/>
          <w:b/>
          <w:sz w:val="20"/>
          <w:szCs w:val="20"/>
          <w:lang w:eastAsia="en-US"/>
        </w:rPr>
        <w:t xml:space="preserve"> / </w:t>
      </w:r>
      <w:r w:rsidRPr="00671CC3">
        <w:rPr>
          <w:rFonts w:ascii="Courier New" w:eastAsia="Arial Unicode MS" w:hAnsi="Courier New" w:cs="Courier New"/>
          <w:b/>
          <w:sz w:val="20"/>
          <w:szCs w:val="20"/>
          <w:lang w:eastAsia="en-US"/>
        </w:rPr>
        <w:t>∑</w:t>
      </w:r>
      <w:r w:rsidRPr="00671CC3">
        <w:rPr>
          <w:rFonts w:ascii="Marianne" w:eastAsia="Arial Unicode MS" w:hAnsi="Marianne" w:cs="Times New Roman"/>
          <w:b/>
          <w:sz w:val="20"/>
          <w:szCs w:val="20"/>
          <w:lang w:eastAsia="en-US"/>
        </w:rPr>
        <w:t xml:space="preserve"> montants individuels </w:t>
      </w:r>
    </w:p>
    <w:p w14:paraId="23220566" w14:textId="77777777" w:rsidR="000F1C06" w:rsidRPr="000F1C06" w:rsidRDefault="000F1C06" w:rsidP="009265E4">
      <w:pPr>
        <w:pStyle w:val="StyleNormalWebArial10pt"/>
        <w:keepNext w:val="0"/>
        <w:widowControl w:val="0"/>
        <w:shd w:val="clear" w:color="auto" w:fill="auto"/>
        <w:spacing w:afterLines="60" w:after="144" w:line="24" w:lineRule="atLeast"/>
        <w:rPr>
          <w:rFonts w:ascii="Marianne" w:eastAsia="Arial Unicode MS" w:hAnsi="Marianne" w:cs="Times New Roman"/>
          <w:sz w:val="20"/>
          <w:szCs w:val="20"/>
          <w:lang w:eastAsia="en-US"/>
        </w:rPr>
      </w:pPr>
      <w:r w:rsidRPr="000F1C06">
        <w:rPr>
          <w:rFonts w:ascii="Marianne" w:eastAsia="Arial Unicode MS" w:hAnsi="Marianne" w:cs="Times New Roman"/>
          <w:sz w:val="20"/>
          <w:szCs w:val="20"/>
          <w:lang w:eastAsia="en-US"/>
        </w:rPr>
        <w:t>Il est ensuite appliqué à chaque montant individuel</w:t>
      </w:r>
      <w:r w:rsidRPr="000F1C06">
        <w:rPr>
          <w:rFonts w:ascii="Calibri" w:eastAsia="Arial Unicode MS" w:hAnsi="Calibri" w:cs="Calibri"/>
          <w:sz w:val="20"/>
          <w:szCs w:val="20"/>
          <w:lang w:eastAsia="en-US"/>
        </w:rPr>
        <w:t> </w:t>
      </w:r>
      <w:r w:rsidRPr="000F1C06">
        <w:rPr>
          <w:rFonts w:ascii="Marianne" w:eastAsia="Arial Unicode MS" w:hAnsi="Marianne" w:cs="Times New Roman"/>
          <w:sz w:val="20"/>
          <w:szCs w:val="20"/>
          <w:lang w:eastAsia="en-US"/>
        </w:rPr>
        <w:t>:</w:t>
      </w:r>
    </w:p>
    <w:p w14:paraId="6B35D851" w14:textId="77777777" w:rsidR="00E47B69" w:rsidRPr="00671CC3" w:rsidRDefault="000F1C06" w:rsidP="009265E4">
      <w:pPr>
        <w:pStyle w:val="StyleNormalWebArial10pt"/>
        <w:keepNext w:val="0"/>
        <w:widowControl w:val="0"/>
        <w:shd w:val="clear" w:color="auto" w:fill="auto"/>
        <w:spacing w:afterLines="60" w:after="144" w:line="24" w:lineRule="atLeast"/>
        <w:jc w:val="center"/>
        <w:rPr>
          <w:rFonts w:ascii="Marianne" w:eastAsia="Arial Unicode MS" w:hAnsi="Marianne" w:cs="Times New Roman"/>
          <w:b/>
          <w:sz w:val="20"/>
          <w:szCs w:val="20"/>
          <w:lang w:eastAsia="en-US"/>
        </w:rPr>
      </w:pPr>
      <w:r w:rsidRPr="00671CC3">
        <w:rPr>
          <w:rFonts w:ascii="Marianne" w:eastAsia="Arial Unicode MS" w:hAnsi="Marianne" w:cs="Times New Roman"/>
          <w:b/>
          <w:sz w:val="20"/>
          <w:szCs w:val="20"/>
          <w:lang w:eastAsia="en-US"/>
        </w:rPr>
        <w:t xml:space="preserve">Montant aide </w:t>
      </w:r>
      <w:r w:rsidR="007338C3" w:rsidRPr="00671CC3">
        <w:rPr>
          <w:rFonts w:ascii="Marianne" w:eastAsia="Arial Unicode MS" w:hAnsi="Marianne" w:cs="Times New Roman"/>
          <w:b/>
          <w:sz w:val="20"/>
          <w:szCs w:val="20"/>
          <w:lang w:eastAsia="en-US"/>
        </w:rPr>
        <w:t>maximum</w:t>
      </w:r>
      <w:r w:rsidRPr="00671CC3">
        <w:rPr>
          <w:rFonts w:ascii="Marianne" w:eastAsia="Arial Unicode MS" w:hAnsi="Marianne" w:cs="Times New Roman"/>
          <w:b/>
          <w:sz w:val="20"/>
          <w:szCs w:val="20"/>
          <w:lang w:eastAsia="en-US"/>
        </w:rPr>
        <w:t>= montant aide retenu *</w:t>
      </w:r>
      <w:proofErr w:type="spellStart"/>
      <w:r w:rsidRPr="00671CC3">
        <w:rPr>
          <w:rFonts w:ascii="Marianne" w:eastAsia="Arial Unicode MS" w:hAnsi="Marianne" w:cs="Times New Roman"/>
          <w:b/>
          <w:sz w:val="20"/>
          <w:szCs w:val="20"/>
          <w:lang w:eastAsia="en-US"/>
        </w:rPr>
        <w:t>Ts</w:t>
      </w:r>
      <w:proofErr w:type="spellEnd"/>
    </w:p>
    <w:p w14:paraId="0BB89975" w14:textId="77777777" w:rsidR="00365707" w:rsidRPr="002F0BE8" w:rsidRDefault="00362DFC" w:rsidP="009265E4">
      <w:pPr>
        <w:pStyle w:val="Titre1"/>
        <w:numPr>
          <w:ilvl w:val="0"/>
          <w:numId w:val="13"/>
        </w:numPr>
        <w:rPr>
          <w:rFonts w:ascii="Marianne" w:hAnsi="Marianne"/>
          <w:bCs/>
          <w:u w:val="none"/>
        </w:rPr>
      </w:pPr>
      <w:bookmarkStart w:id="35" w:name="_Toc84341675"/>
      <w:bookmarkStart w:id="36" w:name="_Toc82615985"/>
      <w:bookmarkStart w:id="37" w:name="_Toc80860664"/>
      <w:bookmarkStart w:id="38" w:name="_Toc89180790"/>
      <w:bookmarkStart w:id="39" w:name="_Toc86238867"/>
      <w:bookmarkStart w:id="40" w:name="_Toc151033196"/>
      <w:bookmarkEnd w:id="33"/>
      <w:bookmarkEnd w:id="34"/>
      <w:bookmarkEnd w:id="35"/>
      <w:bookmarkEnd w:id="36"/>
      <w:bookmarkEnd w:id="37"/>
      <w:r w:rsidRPr="002F0BE8">
        <w:rPr>
          <w:rFonts w:ascii="Marianne" w:hAnsi="Marianne"/>
          <w:bCs/>
          <w:u w:val="none"/>
        </w:rPr>
        <w:t>Demande d’aide</w:t>
      </w:r>
      <w:bookmarkEnd w:id="38"/>
      <w:bookmarkEnd w:id="39"/>
      <w:bookmarkEnd w:id="40"/>
    </w:p>
    <w:p w14:paraId="43E3E50F" w14:textId="77777777" w:rsidR="00365707" w:rsidRPr="002F0BE8" w:rsidRDefault="00362DFC" w:rsidP="009265E4">
      <w:pPr>
        <w:pStyle w:val="Titre2"/>
        <w:numPr>
          <w:ilvl w:val="1"/>
          <w:numId w:val="13"/>
        </w:numPr>
        <w:tabs>
          <w:tab w:val="left" w:pos="428"/>
        </w:tabs>
        <w:spacing w:after="240"/>
        <w:ind w:left="709"/>
        <w:rPr>
          <w:rFonts w:ascii="Marianne" w:hAnsi="Marianne"/>
        </w:rPr>
      </w:pPr>
      <w:bookmarkStart w:id="41" w:name="_Toc84341676"/>
      <w:bookmarkStart w:id="42" w:name="_Toc82615986"/>
      <w:bookmarkStart w:id="43" w:name="_Toc60746425"/>
      <w:bookmarkStart w:id="44" w:name="_Toc89180791"/>
      <w:bookmarkStart w:id="45" w:name="_Toc86238868"/>
      <w:bookmarkStart w:id="46" w:name="_Toc151033197"/>
      <w:bookmarkEnd w:id="41"/>
      <w:bookmarkEnd w:id="42"/>
      <w:bookmarkEnd w:id="43"/>
      <w:r w:rsidRPr="002F0BE8">
        <w:rPr>
          <w:rFonts w:ascii="Marianne" w:hAnsi="Marianne"/>
        </w:rPr>
        <w:t>Modalités de dépôt</w:t>
      </w:r>
      <w:bookmarkEnd w:id="44"/>
      <w:bookmarkEnd w:id="45"/>
      <w:bookmarkEnd w:id="46"/>
    </w:p>
    <w:p w14:paraId="18D75C33" w14:textId="77777777" w:rsidR="00365707" w:rsidRPr="002F0BE8" w:rsidRDefault="00362DFC" w:rsidP="009265E4">
      <w:pPr>
        <w:pStyle w:val="LO-Normal"/>
        <w:keepNext w:val="0"/>
        <w:widowControl w:val="0"/>
        <w:shd w:val="clear" w:color="auto" w:fill="auto"/>
        <w:spacing w:before="120" w:after="0"/>
        <w:jc w:val="both"/>
        <w:rPr>
          <w:sz w:val="20"/>
          <w:szCs w:val="20"/>
        </w:rPr>
      </w:pPr>
      <w:r w:rsidRPr="002F0BE8">
        <w:rPr>
          <w:sz w:val="20"/>
          <w:szCs w:val="20"/>
        </w:rPr>
        <w:t xml:space="preserve">La demande d’aide est dématérialisée en ligne sur la Plateforme d’Acquisition de Données (PAD) de FranceAgriMer. </w:t>
      </w:r>
    </w:p>
    <w:p w14:paraId="18F8CBA6" w14:textId="77777777" w:rsidR="00365707" w:rsidRDefault="00362DFC" w:rsidP="009265E4">
      <w:pPr>
        <w:pStyle w:val="LO-Normal"/>
        <w:keepNext w:val="0"/>
        <w:widowControl w:val="0"/>
        <w:shd w:val="clear" w:color="auto" w:fill="auto"/>
        <w:spacing w:before="120" w:after="0"/>
        <w:rPr>
          <w:sz w:val="20"/>
          <w:szCs w:val="20"/>
        </w:rPr>
      </w:pPr>
      <w:r w:rsidRPr="002F0BE8">
        <w:rPr>
          <w:sz w:val="20"/>
          <w:szCs w:val="20"/>
        </w:rPr>
        <w:t>L’accès au formulaire n’est possible qu’au moyen d’un SIRET valide.</w:t>
      </w:r>
    </w:p>
    <w:p w14:paraId="1BA95ED9" w14:textId="77777777" w:rsidR="007338C3" w:rsidRPr="002F0BE8" w:rsidRDefault="007338C3" w:rsidP="009265E4">
      <w:pPr>
        <w:pStyle w:val="LO-Normal"/>
        <w:keepNext w:val="0"/>
        <w:widowControl w:val="0"/>
        <w:shd w:val="clear" w:color="auto" w:fill="auto"/>
        <w:spacing w:before="120" w:after="0"/>
        <w:jc w:val="both"/>
        <w:rPr>
          <w:sz w:val="20"/>
        </w:rPr>
      </w:pPr>
      <w:r w:rsidRPr="002F0BE8">
        <w:rPr>
          <w:sz w:val="20"/>
          <w:szCs w:val="20"/>
          <w:u w:val="single"/>
        </w:rPr>
        <w:t>Il ne peut être pris en compte qu’une seule demande par SIREN</w:t>
      </w:r>
      <w:r w:rsidR="00101B2E">
        <w:rPr>
          <w:sz w:val="20"/>
          <w:szCs w:val="20"/>
          <w:u w:val="single"/>
        </w:rPr>
        <w:t xml:space="preserve"> </w:t>
      </w:r>
      <w:r w:rsidR="00101B2E" w:rsidRPr="00FE4FDF">
        <w:rPr>
          <w:sz w:val="20"/>
          <w:szCs w:val="20"/>
        </w:rPr>
        <w:t>(si le demandeur possède plusieurs établissements avec des SIRET différents pour un même SIREN, il ne devra déposer qu’une seule demande, avec le SIRET du siège).</w:t>
      </w:r>
    </w:p>
    <w:p w14:paraId="4BA85F82" w14:textId="77777777" w:rsidR="00365707" w:rsidRPr="002F0BE8" w:rsidRDefault="00362DFC" w:rsidP="009265E4">
      <w:pPr>
        <w:pStyle w:val="LO-Normal"/>
        <w:keepNext w:val="0"/>
        <w:widowControl w:val="0"/>
        <w:shd w:val="clear" w:color="auto" w:fill="auto"/>
        <w:spacing w:before="120" w:after="0"/>
        <w:jc w:val="both"/>
        <w:rPr>
          <w:sz w:val="20"/>
        </w:rPr>
      </w:pPr>
      <w:r w:rsidRPr="002F0BE8">
        <w:rPr>
          <w:sz w:val="20"/>
          <w:szCs w:val="20"/>
          <w:lang w:eastAsia="fr-FR"/>
        </w:rPr>
        <w:t>Les informations (procédure de dépôt, lien, dates...) sont mises à disposition en ligne sur le site internet de FranceAgriMer :</w:t>
      </w:r>
      <w:r w:rsidRPr="002F0BE8">
        <w:rPr>
          <w:sz w:val="20"/>
        </w:rPr>
        <w:t xml:space="preserve"> </w:t>
      </w:r>
    </w:p>
    <w:p w14:paraId="1564CC4E" w14:textId="77777777" w:rsidR="003E5F9B" w:rsidRDefault="0000095C" w:rsidP="009265E4">
      <w:pPr>
        <w:pStyle w:val="LO-Normal"/>
        <w:keepNext w:val="0"/>
        <w:widowControl w:val="0"/>
        <w:shd w:val="clear" w:color="auto" w:fill="auto"/>
        <w:spacing w:before="120" w:after="0"/>
        <w:rPr>
          <w:sz w:val="20"/>
          <w:szCs w:val="20"/>
          <w:lang w:eastAsia="fr-FR"/>
        </w:rPr>
      </w:pPr>
      <w:hyperlink r:id="rId13">
        <w:r w:rsidR="003E5F9B">
          <w:rPr>
            <w:rStyle w:val="LienInternet"/>
            <w:color w:val="2F5496" w:themeColor="accent5" w:themeShade="BF"/>
            <w:sz w:val="20"/>
            <w:szCs w:val="20"/>
            <w:lang w:eastAsia="fr-FR"/>
          </w:rPr>
          <w:t>https://www.franceagrimer.fr/Accompagner/Dispositifs-par-filiere/Aides-de-crise</w:t>
        </w:r>
      </w:hyperlink>
      <w:r w:rsidR="003E5F9B">
        <w:rPr>
          <w:sz w:val="20"/>
          <w:szCs w:val="20"/>
          <w:lang w:eastAsia="fr-FR"/>
        </w:rPr>
        <w:t xml:space="preserve"> </w:t>
      </w:r>
    </w:p>
    <w:p w14:paraId="56FE8A27" w14:textId="77777777" w:rsidR="007338C3" w:rsidRPr="009E6FAE" w:rsidRDefault="007338C3" w:rsidP="009265E4">
      <w:pPr>
        <w:pStyle w:val="LO-Normal"/>
        <w:keepNext w:val="0"/>
        <w:widowControl w:val="0"/>
        <w:shd w:val="clear" w:color="auto" w:fill="auto"/>
        <w:spacing w:before="120" w:after="0"/>
        <w:jc w:val="both"/>
        <w:rPr>
          <w:sz w:val="20"/>
          <w:szCs w:val="20"/>
          <w:lang w:eastAsia="fr-FR"/>
        </w:rPr>
      </w:pPr>
      <w:r w:rsidRPr="009E6FAE">
        <w:rPr>
          <w:sz w:val="20"/>
          <w:szCs w:val="20"/>
          <w:lang w:eastAsia="fr-FR"/>
        </w:rPr>
        <w:t xml:space="preserve">Un accusé de dépôt de la demande d’aide est envoyé en retour par mail à chaque demandeur après validation de son dossier. </w:t>
      </w:r>
    </w:p>
    <w:p w14:paraId="7E06CE62" w14:textId="77777777" w:rsidR="007338C3" w:rsidRPr="009E6FAE" w:rsidRDefault="007338C3" w:rsidP="009265E4">
      <w:pPr>
        <w:pStyle w:val="LO-Normal"/>
        <w:keepNext w:val="0"/>
        <w:widowControl w:val="0"/>
        <w:shd w:val="clear" w:color="auto" w:fill="auto"/>
        <w:spacing w:before="120" w:after="0"/>
        <w:jc w:val="both"/>
        <w:rPr>
          <w:sz w:val="20"/>
          <w:szCs w:val="20"/>
          <w:lang w:eastAsia="fr-FR"/>
        </w:rPr>
      </w:pPr>
      <w:r w:rsidRPr="009E6FAE">
        <w:rPr>
          <w:sz w:val="20"/>
          <w:szCs w:val="20"/>
          <w:lang w:eastAsia="fr-FR"/>
        </w:rPr>
        <w:t>Celui-ci ne préjuge en aucun cas de la validité des pièces télé-versées ni de l’attribution d’une aide à l’issue de la procédure d’instruction des dossiers.</w:t>
      </w:r>
    </w:p>
    <w:p w14:paraId="66288C19" w14:textId="77777777" w:rsidR="007338C3" w:rsidRPr="009E6FAE" w:rsidRDefault="00EE046E" w:rsidP="009265E4">
      <w:pPr>
        <w:pStyle w:val="LO-Normal"/>
        <w:keepNext w:val="0"/>
        <w:widowControl w:val="0"/>
        <w:shd w:val="clear" w:color="auto" w:fill="auto"/>
        <w:spacing w:before="120" w:after="0"/>
        <w:jc w:val="both"/>
        <w:rPr>
          <w:sz w:val="20"/>
          <w:szCs w:val="20"/>
          <w:lang w:eastAsia="fr-FR"/>
        </w:rPr>
      </w:pPr>
      <w:r>
        <w:rPr>
          <w:sz w:val="20"/>
          <w:szCs w:val="20"/>
          <w:lang w:eastAsia="fr-FR"/>
        </w:rPr>
        <w:t>L</w:t>
      </w:r>
      <w:r w:rsidR="007338C3" w:rsidRPr="009E6FAE">
        <w:rPr>
          <w:sz w:val="20"/>
          <w:szCs w:val="20"/>
          <w:lang w:eastAsia="fr-FR"/>
        </w:rPr>
        <w:t xml:space="preserve">e courriel d’initialisation de la demande, reçu immédiatement après le début de la démarche ne constitue pas une preuve de dépôt, il contient le lien d’accès confidentiel vers le dossier du demandeur. </w:t>
      </w:r>
    </w:p>
    <w:p w14:paraId="3C9376B8" w14:textId="77777777" w:rsidR="007338C3" w:rsidRPr="0061139A" w:rsidRDefault="007338C3" w:rsidP="009265E4">
      <w:pPr>
        <w:pStyle w:val="LO-Normal"/>
        <w:keepNext w:val="0"/>
        <w:widowControl w:val="0"/>
        <w:shd w:val="clear" w:color="auto" w:fill="auto"/>
        <w:spacing w:before="120" w:after="0"/>
        <w:jc w:val="both"/>
        <w:rPr>
          <w:i/>
          <w:sz w:val="20"/>
          <w:szCs w:val="20"/>
          <w:lang w:eastAsia="fr-FR"/>
        </w:rPr>
      </w:pPr>
      <w:r w:rsidRPr="0061139A">
        <w:rPr>
          <w:i/>
          <w:sz w:val="20"/>
          <w:szCs w:val="20"/>
          <w:lang w:eastAsia="fr-FR"/>
        </w:rPr>
        <w:t xml:space="preserve">Dans le cas où le demandeur constate avant la date limite de dépôt mentionnée </w:t>
      </w:r>
      <w:r w:rsidR="00147017">
        <w:rPr>
          <w:i/>
          <w:sz w:val="20"/>
          <w:szCs w:val="20"/>
          <w:lang w:eastAsia="fr-FR"/>
        </w:rPr>
        <w:t>à l’article</w:t>
      </w:r>
      <w:r w:rsidRPr="0061139A">
        <w:rPr>
          <w:i/>
          <w:sz w:val="20"/>
          <w:szCs w:val="20"/>
          <w:lang w:eastAsia="fr-FR"/>
        </w:rPr>
        <w:t xml:space="preserve"> 2.2 de la présente décision une erreur dans la demande d’aide déposée, il est invité à contacter FranceAgriMer à l’adresse suivante</w:t>
      </w:r>
      <w:r w:rsidRPr="0061139A">
        <w:rPr>
          <w:rFonts w:ascii="Calibri" w:hAnsi="Calibri" w:cs="Calibri"/>
          <w:i/>
          <w:sz w:val="20"/>
          <w:szCs w:val="20"/>
          <w:lang w:eastAsia="fr-FR"/>
        </w:rPr>
        <w:t> </w:t>
      </w:r>
      <w:r w:rsidRPr="0061139A">
        <w:rPr>
          <w:i/>
          <w:sz w:val="20"/>
          <w:szCs w:val="20"/>
          <w:lang w:eastAsia="fr-FR"/>
        </w:rPr>
        <w:t xml:space="preserve">: </w:t>
      </w:r>
      <w:hyperlink r:id="rId14">
        <w:r w:rsidR="00AC151E" w:rsidRPr="00671CC3">
          <w:rPr>
            <w:i/>
            <w:color w:val="1F3864" w:themeColor="accent5" w:themeShade="80"/>
            <w:sz w:val="20"/>
            <w:szCs w:val="20"/>
            <w:u w:val="single"/>
            <w:lang w:eastAsia="fr-FR"/>
          </w:rPr>
          <w:t>gecri@franceagrimer.fr</w:t>
        </w:r>
      </w:hyperlink>
      <w:r w:rsidR="00671CC3">
        <w:rPr>
          <w:i/>
          <w:sz w:val="20"/>
          <w:szCs w:val="20"/>
          <w:lang w:eastAsia="fr-FR"/>
        </w:rPr>
        <w:t xml:space="preserve"> </w:t>
      </w:r>
      <w:r w:rsidRPr="0061139A">
        <w:rPr>
          <w:i/>
          <w:sz w:val="20"/>
          <w:szCs w:val="20"/>
          <w:lang w:eastAsia="fr-FR"/>
        </w:rPr>
        <w:t xml:space="preserve">afin que son dossier lui soit remis à disposition. </w:t>
      </w:r>
    </w:p>
    <w:p w14:paraId="003E504E" w14:textId="77777777" w:rsidR="00365707" w:rsidRPr="002F0BE8" w:rsidRDefault="00362DFC" w:rsidP="009265E4">
      <w:pPr>
        <w:pStyle w:val="Titre2"/>
        <w:numPr>
          <w:ilvl w:val="1"/>
          <w:numId w:val="13"/>
        </w:numPr>
        <w:tabs>
          <w:tab w:val="left" w:pos="428"/>
        </w:tabs>
        <w:spacing w:after="240"/>
        <w:ind w:left="709"/>
        <w:rPr>
          <w:rFonts w:ascii="Marianne" w:hAnsi="Marianne"/>
        </w:rPr>
      </w:pPr>
      <w:bookmarkStart w:id="47" w:name="_Toc84341677"/>
      <w:bookmarkStart w:id="48" w:name="_Toc82615987"/>
      <w:bookmarkStart w:id="49" w:name="_Toc60746426"/>
      <w:bookmarkStart w:id="50" w:name="_Toc89180792"/>
      <w:bookmarkStart w:id="51" w:name="_Toc86238869"/>
      <w:bookmarkStart w:id="52" w:name="_Toc151033198"/>
      <w:bookmarkEnd w:id="47"/>
      <w:bookmarkEnd w:id="48"/>
      <w:bookmarkEnd w:id="49"/>
      <w:r w:rsidRPr="002F0BE8">
        <w:rPr>
          <w:rFonts w:ascii="Marianne" w:hAnsi="Marianne"/>
        </w:rPr>
        <w:t>Période de dépôt</w:t>
      </w:r>
      <w:bookmarkEnd w:id="50"/>
      <w:bookmarkEnd w:id="51"/>
      <w:bookmarkEnd w:id="52"/>
    </w:p>
    <w:p w14:paraId="719B838B" w14:textId="0399FEE3" w:rsidR="003E5F9B" w:rsidRPr="003E5F9B" w:rsidRDefault="003E5F9B" w:rsidP="009265E4">
      <w:pPr>
        <w:pStyle w:val="LO-Normal"/>
        <w:keepNext w:val="0"/>
        <w:widowControl w:val="0"/>
        <w:shd w:val="clear" w:color="auto" w:fill="auto"/>
        <w:spacing w:before="120" w:after="0"/>
        <w:jc w:val="both"/>
        <w:rPr>
          <w:sz w:val="20"/>
          <w:szCs w:val="20"/>
        </w:rPr>
      </w:pPr>
      <w:r w:rsidRPr="003E5F9B">
        <w:rPr>
          <w:sz w:val="20"/>
          <w:szCs w:val="20"/>
        </w:rPr>
        <w:t xml:space="preserve">La période de dépôt des demandes d’aide est </w:t>
      </w:r>
      <w:r w:rsidR="00D74240">
        <w:rPr>
          <w:sz w:val="20"/>
          <w:szCs w:val="20"/>
        </w:rPr>
        <w:t xml:space="preserve">du </w:t>
      </w:r>
      <w:r w:rsidR="00DC6D3D">
        <w:rPr>
          <w:sz w:val="20"/>
          <w:szCs w:val="20"/>
        </w:rPr>
        <w:t>3</w:t>
      </w:r>
      <w:r w:rsidR="008D471D">
        <w:rPr>
          <w:sz w:val="20"/>
          <w:szCs w:val="20"/>
        </w:rPr>
        <w:t>1</w:t>
      </w:r>
      <w:r w:rsidR="00DC6D3D">
        <w:rPr>
          <w:sz w:val="20"/>
          <w:szCs w:val="20"/>
        </w:rPr>
        <w:t xml:space="preserve"> octobre au </w:t>
      </w:r>
      <w:r w:rsidR="008D471D" w:rsidRPr="006A6118">
        <w:rPr>
          <w:strike/>
          <w:sz w:val="20"/>
          <w:szCs w:val="20"/>
          <w:highlight w:val="yellow"/>
        </w:rPr>
        <w:t>20</w:t>
      </w:r>
      <w:r w:rsidR="00DC6D3D" w:rsidRPr="006A6118">
        <w:rPr>
          <w:sz w:val="20"/>
          <w:szCs w:val="20"/>
          <w:highlight w:val="yellow"/>
        </w:rPr>
        <w:t xml:space="preserve"> </w:t>
      </w:r>
      <w:r w:rsidR="00DC3948" w:rsidRPr="00DC3948">
        <w:rPr>
          <w:sz w:val="20"/>
          <w:highlight w:val="yellow"/>
        </w:rPr>
        <w:t>2</w:t>
      </w:r>
      <w:bookmarkStart w:id="53" w:name="_GoBack"/>
      <w:bookmarkEnd w:id="53"/>
      <w:r w:rsidR="0000095C" w:rsidRPr="0000095C">
        <w:rPr>
          <w:sz w:val="20"/>
          <w:highlight w:val="yellow"/>
        </w:rPr>
        <w:t>7</w:t>
      </w:r>
      <w:proofErr w:type="gramStart"/>
      <w:r w:rsidR="00DC3948">
        <w:rPr>
          <w:rFonts w:ascii="Calibri" w:hAnsi="Calibri" w:cs="Calibri"/>
          <w:i/>
          <w:sz w:val="20"/>
        </w:rPr>
        <w:t> </w:t>
      </w:r>
      <w:r w:rsidR="006A6118">
        <w:rPr>
          <w:sz w:val="20"/>
          <w:szCs w:val="20"/>
        </w:rPr>
        <w:t xml:space="preserve"> </w:t>
      </w:r>
      <w:r w:rsidR="00DC6D3D">
        <w:rPr>
          <w:sz w:val="20"/>
          <w:szCs w:val="20"/>
        </w:rPr>
        <w:t>novembre</w:t>
      </w:r>
      <w:proofErr w:type="gramEnd"/>
      <w:r w:rsidR="008D471D">
        <w:rPr>
          <w:sz w:val="20"/>
          <w:szCs w:val="20"/>
        </w:rPr>
        <w:t xml:space="preserve"> 2023</w:t>
      </w:r>
      <w:r w:rsidR="00DC6D3D">
        <w:rPr>
          <w:sz w:val="20"/>
          <w:szCs w:val="20"/>
        </w:rPr>
        <w:t xml:space="preserve"> </w:t>
      </w:r>
      <w:r w:rsidRPr="008D471D">
        <w:rPr>
          <w:b/>
          <w:sz w:val="20"/>
          <w:szCs w:val="20"/>
          <w:u w:val="single"/>
        </w:rPr>
        <w:t>à 14h</w:t>
      </w:r>
      <w:r w:rsidR="00147017">
        <w:rPr>
          <w:sz w:val="20"/>
          <w:szCs w:val="20"/>
        </w:rPr>
        <w:t xml:space="preserve"> (clôture du téléservice)</w:t>
      </w:r>
      <w:r w:rsidR="00A319E9">
        <w:rPr>
          <w:sz w:val="20"/>
          <w:szCs w:val="20"/>
        </w:rPr>
        <w:t>.</w:t>
      </w:r>
    </w:p>
    <w:p w14:paraId="76126913" w14:textId="77777777" w:rsidR="009E6FAE" w:rsidRPr="00F50B09" w:rsidRDefault="009E6FAE" w:rsidP="009265E4">
      <w:pPr>
        <w:pStyle w:val="LO-Normal"/>
        <w:keepNext w:val="0"/>
        <w:widowControl w:val="0"/>
        <w:shd w:val="clear" w:color="auto" w:fill="auto"/>
        <w:spacing w:before="120" w:after="0"/>
        <w:jc w:val="both"/>
        <w:rPr>
          <w:sz w:val="20"/>
          <w:szCs w:val="20"/>
        </w:rPr>
      </w:pPr>
      <w:r w:rsidRPr="00F50B09">
        <w:rPr>
          <w:sz w:val="20"/>
          <w:szCs w:val="20"/>
        </w:rPr>
        <w:t xml:space="preserve">Aucune dérogation </w:t>
      </w:r>
      <w:r w:rsidR="00101B2E">
        <w:rPr>
          <w:sz w:val="20"/>
          <w:szCs w:val="20"/>
        </w:rPr>
        <w:t>n’est</w:t>
      </w:r>
      <w:r w:rsidRPr="00F50B09">
        <w:rPr>
          <w:sz w:val="20"/>
          <w:szCs w:val="20"/>
        </w:rPr>
        <w:t xml:space="preserve"> accordée après la clôture du téléservice.</w:t>
      </w:r>
    </w:p>
    <w:p w14:paraId="3B55F69D" w14:textId="77777777" w:rsidR="00365707" w:rsidRPr="002F0BE8" w:rsidRDefault="00362DFC" w:rsidP="009265E4">
      <w:pPr>
        <w:pStyle w:val="LO-Normal"/>
        <w:keepNext w:val="0"/>
        <w:widowControl w:val="0"/>
        <w:shd w:val="clear" w:color="auto" w:fill="auto"/>
        <w:spacing w:before="120" w:after="0"/>
        <w:jc w:val="both"/>
        <w:rPr>
          <w:sz w:val="20"/>
          <w:szCs w:val="20"/>
        </w:rPr>
      </w:pPr>
      <w:r w:rsidRPr="002F0BE8">
        <w:rPr>
          <w:sz w:val="20"/>
          <w:szCs w:val="20"/>
        </w:rPr>
        <w:t xml:space="preserve">Les dossiers </w:t>
      </w:r>
      <w:r w:rsidR="00101B2E">
        <w:rPr>
          <w:sz w:val="20"/>
          <w:szCs w:val="20"/>
        </w:rPr>
        <w:t xml:space="preserve">dématérialisés </w:t>
      </w:r>
      <w:r w:rsidRPr="002F0BE8">
        <w:rPr>
          <w:sz w:val="20"/>
          <w:szCs w:val="20"/>
        </w:rPr>
        <w:t xml:space="preserve">doivent être validés par le demandeur sur PAD pour être recevables, c'est-à-dire être </w:t>
      </w:r>
      <w:r w:rsidRPr="001E309B">
        <w:rPr>
          <w:sz w:val="20"/>
          <w:szCs w:val="20"/>
        </w:rPr>
        <w:t>passés au statut «</w:t>
      </w:r>
      <w:r w:rsidRPr="001E309B">
        <w:rPr>
          <w:rFonts w:ascii="Calibri" w:hAnsi="Calibri" w:cs="Calibri"/>
          <w:sz w:val="20"/>
          <w:szCs w:val="20"/>
        </w:rPr>
        <w:t> </w:t>
      </w:r>
      <w:r w:rsidRPr="001E309B">
        <w:rPr>
          <w:sz w:val="20"/>
          <w:szCs w:val="20"/>
        </w:rPr>
        <w:t>déposé</w:t>
      </w:r>
      <w:r w:rsidRPr="001E309B">
        <w:rPr>
          <w:rFonts w:ascii="Calibri" w:hAnsi="Calibri" w:cs="Calibri"/>
          <w:sz w:val="20"/>
          <w:szCs w:val="20"/>
        </w:rPr>
        <w:t> </w:t>
      </w:r>
      <w:r w:rsidRPr="001E309B">
        <w:rPr>
          <w:sz w:val="20"/>
          <w:szCs w:val="20"/>
        </w:rPr>
        <w:t>» et avoir fait l’objet d’un accusé de dépôt</w:t>
      </w:r>
      <w:r w:rsidR="0032534C" w:rsidRPr="001E309B">
        <w:rPr>
          <w:sz w:val="20"/>
          <w:szCs w:val="20"/>
        </w:rPr>
        <w:t xml:space="preserve"> envoyé par courriel </w:t>
      </w:r>
      <w:r w:rsidR="0032534C" w:rsidRPr="009E6FAE">
        <w:rPr>
          <w:sz w:val="20"/>
          <w:szCs w:val="20"/>
        </w:rPr>
        <w:t>(cf. </w:t>
      </w:r>
      <w:r w:rsidR="00147017">
        <w:rPr>
          <w:sz w:val="20"/>
          <w:szCs w:val="20"/>
        </w:rPr>
        <w:t xml:space="preserve">article </w:t>
      </w:r>
      <w:r w:rsidR="00A9191D">
        <w:rPr>
          <w:sz w:val="20"/>
          <w:szCs w:val="20"/>
        </w:rPr>
        <w:t>2</w:t>
      </w:r>
      <w:r w:rsidRPr="009E6FAE">
        <w:rPr>
          <w:sz w:val="20"/>
          <w:szCs w:val="20"/>
        </w:rPr>
        <w:t>.1</w:t>
      </w:r>
      <w:r w:rsidR="00147017">
        <w:rPr>
          <w:sz w:val="20"/>
          <w:szCs w:val="20"/>
        </w:rPr>
        <w:t xml:space="preserve"> de la présente décision</w:t>
      </w:r>
      <w:r w:rsidRPr="009E6FAE">
        <w:rPr>
          <w:sz w:val="20"/>
          <w:szCs w:val="20"/>
        </w:rPr>
        <w:t>).</w:t>
      </w:r>
      <w:r w:rsidRPr="001E309B">
        <w:rPr>
          <w:sz w:val="20"/>
          <w:szCs w:val="20"/>
        </w:rPr>
        <w:t xml:space="preserve"> Les dossiers</w:t>
      </w:r>
      <w:r w:rsidR="00BF3ECC">
        <w:rPr>
          <w:sz w:val="20"/>
          <w:szCs w:val="20"/>
        </w:rPr>
        <w:t xml:space="preserve"> seulement</w:t>
      </w:r>
      <w:r w:rsidRPr="002F0BE8">
        <w:rPr>
          <w:sz w:val="20"/>
          <w:szCs w:val="20"/>
        </w:rPr>
        <w:t xml:space="preserve"> </w:t>
      </w:r>
      <w:r w:rsidR="005C00B2">
        <w:rPr>
          <w:sz w:val="20"/>
          <w:szCs w:val="20"/>
        </w:rPr>
        <w:t xml:space="preserve">avec un statut </w:t>
      </w:r>
      <w:r w:rsidR="00101B2E">
        <w:rPr>
          <w:sz w:val="20"/>
          <w:szCs w:val="20"/>
        </w:rPr>
        <w:t>«</w:t>
      </w:r>
      <w:r w:rsidR="00101B2E">
        <w:rPr>
          <w:rFonts w:ascii="Calibri" w:hAnsi="Calibri" w:cs="Calibri"/>
          <w:sz w:val="20"/>
          <w:szCs w:val="20"/>
        </w:rPr>
        <w:t> </w:t>
      </w:r>
      <w:r w:rsidRPr="002F0BE8">
        <w:rPr>
          <w:sz w:val="20"/>
          <w:szCs w:val="20"/>
        </w:rPr>
        <w:t>initialisé</w:t>
      </w:r>
      <w:r w:rsidR="00101B2E">
        <w:rPr>
          <w:rFonts w:ascii="Calibri" w:hAnsi="Calibri" w:cs="Calibri"/>
          <w:sz w:val="20"/>
          <w:szCs w:val="20"/>
        </w:rPr>
        <w:t> </w:t>
      </w:r>
      <w:r w:rsidR="00101B2E">
        <w:rPr>
          <w:rFonts w:cs="Marianne"/>
          <w:sz w:val="20"/>
          <w:szCs w:val="20"/>
        </w:rPr>
        <w:t>»</w:t>
      </w:r>
      <w:r w:rsidRPr="002F0BE8">
        <w:rPr>
          <w:sz w:val="20"/>
          <w:szCs w:val="20"/>
        </w:rPr>
        <w:t xml:space="preserve"> </w:t>
      </w:r>
      <w:r w:rsidR="00101B2E">
        <w:rPr>
          <w:sz w:val="20"/>
          <w:szCs w:val="20"/>
        </w:rPr>
        <w:t xml:space="preserve">mais non validés </w:t>
      </w:r>
      <w:r w:rsidRPr="002F0BE8">
        <w:rPr>
          <w:sz w:val="20"/>
          <w:szCs w:val="20"/>
        </w:rPr>
        <w:t>à la date susmentionnée ne sont pas recevables et ne sont pas instruits.</w:t>
      </w:r>
    </w:p>
    <w:p w14:paraId="6BE2B07C" w14:textId="77777777" w:rsidR="00C5713B" w:rsidRPr="00835DEC" w:rsidRDefault="00C5713B" w:rsidP="009265E4">
      <w:pPr>
        <w:pStyle w:val="Titre2"/>
        <w:numPr>
          <w:ilvl w:val="1"/>
          <w:numId w:val="13"/>
        </w:numPr>
        <w:tabs>
          <w:tab w:val="left" w:pos="428"/>
        </w:tabs>
        <w:spacing w:after="240"/>
        <w:ind w:left="709"/>
        <w:rPr>
          <w:rFonts w:ascii="Marianne" w:hAnsi="Marianne"/>
        </w:rPr>
      </w:pPr>
      <w:bookmarkStart w:id="54" w:name="_Toc151033199"/>
      <w:bookmarkStart w:id="55" w:name="_Toc89180793"/>
      <w:bookmarkStart w:id="56" w:name="_Toc86238870"/>
      <w:bookmarkStart w:id="57" w:name="_Toc84341678"/>
      <w:bookmarkStart w:id="58" w:name="_Toc82615988"/>
      <w:bookmarkStart w:id="59" w:name="_Toc60746427"/>
      <w:r w:rsidRPr="00835DEC">
        <w:rPr>
          <w:rFonts w:ascii="Marianne" w:hAnsi="Marianne"/>
        </w:rPr>
        <w:t>Constitution de la demande d’aide</w:t>
      </w:r>
      <w:bookmarkEnd w:id="54"/>
      <w:r w:rsidRPr="00835DEC">
        <w:rPr>
          <w:rFonts w:ascii="Marianne" w:hAnsi="Marianne"/>
        </w:rPr>
        <w:t xml:space="preserve"> </w:t>
      </w:r>
    </w:p>
    <w:bookmarkEnd w:id="55"/>
    <w:bookmarkEnd w:id="56"/>
    <w:bookmarkEnd w:id="57"/>
    <w:bookmarkEnd w:id="58"/>
    <w:bookmarkEnd w:id="59"/>
    <w:p w14:paraId="729981E0" w14:textId="77777777" w:rsidR="00835DEC" w:rsidRPr="00835DEC" w:rsidRDefault="00835DEC" w:rsidP="009265E4">
      <w:pPr>
        <w:pStyle w:val="LO-Normal"/>
        <w:keepNext w:val="0"/>
        <w:widowControl w:val="0"/>
        <w:shd w:val="clear" w:color="auto" w:fill="auto"/>
        <w:spacing w:before="120" w:afterLines="60" w:after="144" w:line="24" w:lineRule="atLeast"/>
        <w:jc w:val="both"/>
        <w:rPr>
          <w:rFonts w:eastAsia="SimSun" w:cs="Helvetica Neue"/>
          <w:sz w:val="20"/>
          <w:szCs w:val="20"/>
          <w:lang w:eastAsia="zh-CN"/>
        </w:rPr>
      </w:pPr>
      <w:r w:rsidRPr="00835DEC">
        <w:rPr>
          <w:rFonts w:eastAsia="SimSun" w:cs="Helvetica Neue"/>
          <w:sz w:val="20"/>
          <w:szCs w:val="20"/>
          <w:lang w:eastAsia="zh-CN"/>
        </w:rPr>
        <w:t xml:space="preserve">La demande du bénéficiaire est constituée du formulaire en ligne </w:t>
      </w:r>
      <w:r w:rsidR="00284595">
        <w:rPr>
          <w:rFonts w:eastAsia="SimSun" w:cs="Helvetica Neue"/>
          <w:sz w:val="20"/>
          <w:szCs w:val="20"/>
          <w:lang w:eastAsia="zh-CN"/>
        </w:rPr>
        <w:t xml:space="preserve">dûment </w:t>
      </w:r>
      <w:r w:rsidRPr="00835DEC">
        <w:rPr>
          <w:rFonts w:eastAsia="SimSun" w:cs="Helvetica Neue"/>
          <w:sz w:val="20"/>
          <w:szCs w:val="20"/>
          <w:lang w:eastAsia="zh-CN"/>
        </w:rPr>
        <w:t>complété comprenant les données déclaratives et les engagements du demandeur. Elle doit être accompagnée des pièces suivantes (déposées sur le site)</w:t>
      </w:r>
      <w:r w:rsidRPr="00835DEC">
        <w:rPr>
          <w:rFonts w:ascii="Calibri" w:eastAsia="SimSun" w:hAnsi="Calibri" w:cs="Calibri"/>
          <w:sz w:val="20"/>
          <w:szCs w:val="20"/>
          <w:lang w:eastAsia="zh-CN"/>
        </w:rPr>
        <w:t> </w:t>
      </w:r>
      <w:r w:rsidRPr="00835DEC">
        <w:rPr>
          <w:rFonts w:eastAsia="SimSun" w:cs="Helvetica Neue"/>
          <w:sz w:val="20"/>
          <w:szCs w:val="20"/>
          <w:lang w:eastAsia="zh-CN"/>
        </w:rPr>
        <w:t>:</w:t>
      </w:r>
    </w:p>
    <w:p w14:paraId="06185FE5" w14:textId="77777777" w:rsidR="00365707" w:rsidRPr="00EF673A" w:rsidRDefault="00362DFC" w:rsidP="009265E4">
      <w:pPr>
        <w:pStyle w:val="StyleNormalWebArial10pt"/>
        <w:keepNext w:val="0"/>
        <w:widowControl w:val="0"/>
        <w:numPr>
          <w:ilvl w:val="0"/>
          <w:numId w:val="5"/>
        </w:numPr>
        <w:shd w:val="clear" w:color="auto" w:fill="auto"/>
        <w:spacing w:before="120" w:afterLines="60" w:after="144" w:line="24" w:lineRule="atLeast"/>
        <w:ind w:hanging="357"/>
        <w:rPr>
          <w:rFonts w:ascii="Marianne" w:hAnsi="Marianne"/>
          <w:sz w:val="20"/>
        </w:rPr>
      </w:pPr>
      <w:r w:rsidRPr="002F0BE8">
        <w:rPr>
          <w:rFonts w:ascii="Marianne" w:hAnsi="Marianne" w:cs="Helvetica Neue"/>
          <w:sz w:val="20"/>
          <w:szCs w:val="20"/>
        </w:rPr>
        <w:t xml:space="preserve">Un </w:t>
      </w:r>
      <w:r w:rsidR="00835DEC" w:rsidRPr="00835DEC">
        <w:rPr>
          <w:rFonts w:ascii="Marianne" w:hAnsi="Marianne" w:cs="Helvetica Neue"/>
          <w:sz w:val="20"/>
          <w:szCs w:val="20"/>
        </w:rPr>
        <w:t>relevé d’identité bancaire (RIB)</w:t>
      </w:r>
      <w:r w:rsidRPr="00835DEC">
        <w:rPr>
          <w:rFonts w:ascii="Calibri" w:hAnsi="Calibri" w:cs="Calibri"/>
          <w:sz w:val="20"/>
          <w:szCs w:val="20"/>
        </w:rPr>
        <w:t> </w:t>
      </w:r>
      <w:r w:rsidRPr="002F0BE8">
        <w:rPr>
          <w:rFonts w:ascii="Marianne" w:hAnsi="Marianne" w:cs="Helvetica Neue"/>
          <w:sz w:val="20"/>
          <w:szCs w:val="20"/>
        </w:rPr>
        <w:t>du demandeur</w:t>
      </w:r>
      <w:r w:rsidR="00284595">
        <w:rPr>
          <w:rFonts w:ascii="Marianne" w:hAnsi="Marianne" w:cs="Helvetica Neue"/>
          <w:sz w:val="20"/>
          <w:szCs w:val="20"/>
        </w:rPr>
        <w:t>. D</w:t>
      </w:r>
      <w:r w:rsidRPr="002F0BE8">
        <w:rPr>
          <w:rFonts w:ascii="Marianne" w:hAnsi="Marianne" w:cs="Helvetica Neue"/>
          <w:sz w:val="20"/>
          <w:szCs w:val="20"/>
        </w:rPr>
        <w:t>ans le cas d’une procédure collective</w:t>
      </w:r>
      <w:r w:rsidR="00631A3F">
        <w:rPr>
          <w:rFonts w:ascii="Marianne" w:hAnsi="Marianne" w:cs="Helvetica Neue"/>
          <w:sz w:val="20"/>
          <w:szCs w:val="20"/>
        </w:rPr>
        <w:t xml:space="preserve"> </w:t>
      </w:r>
      <w:r w:rsidR="00631A3F" w:rsidRPr="004D5A07">
        <w:rPr>
          <w:rFonts w:ascii="Marianne" w:hAnsi="Marianne" w:cs="Helvetica Neue"/>
          <w:sz w:val="20"/>
          <w:szCs w:val="20"/>
        </w:rPr>
        <w:t>(</w:t>
      </w:r>
      <w:r w:rsidR="00631A3F" w:rsidRPr="004D5A07">
        <w:rPr>
          <w:rFonts w:ascii="Marianne" w:hAnsi="Marianne"/>
          <w:sz w:val="20"/>
          <w:szCs w:val="20"/>
        </w:rPr>
        <w:t>hors cas de procédure de liquidation</w:t>
      </w:r>
      <w:r w:rsidR="00631A3F">
        <w:rPr>
          <w:rStyle w:val="Marquedecommentaire"/>
          <w:rFonts w:eastAsia="Times New Roman"/>
        </w:rPr>
        <w:t>)</w:t>
      </w:r>
      <w:r w:rsidRPr="002F0BE8">
        <w:rPr>
          <w:rFonts w:ascii="Marianne" w:hAnsi="Marianne" w:cs="Helvetica Neue"/>
          <w:sz w:val="20"/>
          <w:szCs w:val="20"/>
        </w:rPr>
        <w:t xml:space="preserve"> à des fins de simplification, un courrier ou courriel du mandataire doit être transmis afin de confirmer le destinataire du paiement</w:t>
      </w:r>
      <w:r w:rsidRPr="002F0BE8">
        <w:rPr>
          <w:rFonts w:ascii="Marianne" w:hAnsi="Marianne" w:cs="Calibri"/>
          <w:sz w:val="20"/>
          <w:szCs w:val="20"/>
        </w:rPr>
        <w:t> </w:t>
      </w:r>
      <w:r w:rsidRPr="002F0BE8">
        <w:rPr>
          <w:rFonts w:ascii="Marianne" w:hAnsi="Marianne" w:cs="Helvetica Neue"/>
          <w:sz w:val="20"/>
          <w:szCs w:val="20"/>
        </w:rPr>
        <w:t xml:space="preserve">; à défaut, une preuve de l’attribution de la </w:t>
      </w:r>
      <w:r w:rsidRPr="00EF673A">
        <w:rPr>
          <w:rFonts w:ascii="Marianne" w:hAnsi="Marianne" w:cs="Helvetica Neue"/>
          <w:sz w:val="20"/>
          <w:szCs w:val="20"/>
        </w:rPr>
        <w:t>gestion des comptes lors du jugement doit être fournie</w:t>
      </w:r>
      <w:r w:rsidRPr="00EF673A">
        <w:rPr>
          <w:rFonts w:ascii="Marianne" w:hAnsi="Marianne" w:cs="Calibri"/>
          <w:sz w:val="20"/>
          <w:szCs w:val="20"/>
        </w:rPr>
        <w:t> </w:t>
      </w:r>
      <w:r w:rsidRPr="00EF673A">
        <w:rPr>
          <w:rFonts w:ascii="Marianne" w:hAnsi="Marianne" w:cs="Helvetica Neue"/>
          <w:sz w:val="20"/>
          <w:szCs w:val="20"/>
        </w:rPr>
        <w:t>;</w:t>
      </w:r>
    </w:p>
    <w:p w14:paraId="70238EDC" w14:textId="0D6AF737" w:rsidR="003017A5" w:rsidRPr="006A6118" w:rsidRDefault="00DC6D3D" w:rsidP="0067100F">
      <w:pPr>
        <w:pStyle w:val="Paragraphedeliste"/>
        <w:keepNext w:val="0"/>
        <w:numPr>
          <w:ilvl w:val="0"/>
          <w:numId w:val="5"/>
        </w:numPr>
        <w:shd w:val="clear" w:color="auto" w:fill="auto"/>
        <w:tabs>
          <w:tab w:val="left" w:pos="1065"/>
        </w:tabs>
        <w:spacing w:before="0" w:afterLines="60" w:after="144" w:line="24" w:lineRule="atLeast"/>
        <w:ind w:left="993" w:hanging="284"/>
        <w:rPr>
          <w:rFonts w:ascii="Marianne" w:eastAsia="SimSun" w:hAnsi="Marianne" w:cs="Helvetica Neue"/>
          <w:sz w:val="20"/>
        </w:rPr>
      </w:pPr>
      <w:proofErr w:type="gramStart"/>
      <w:r w:rsidRPr="003E2E58">
        <w:rPr>
          <w:rFonts w:ascii="Marianne" w:eastAsia="SimSun" w:hAnsi="Marianne" w:cs="Helvetica Neue"/>
          <w:sz w:val="20"/>
          <w:u w:val="single"/>
        </w:rPr>
        <w:t>Pour tous,</w:t>
      </w:r>
      <w:r>
        <w:rPr>
          <w:rFonts w:ascii="Marianne" w:eastAsia="SimSun" w:hAnsi="Marianne" w:cs="Helvetica Neue"/>
          <w:sz w:val="20"/>
        </w:rPr>
        <w:t xml:space="preserve"> u</w:t>
      </w:r>
      <w:r w:rsidR="00835DEC" w:rsidRPr="00712474">
        <w:rPr>
          <w:rFonts w:ascii="Marianne" w:eastAsia="SimSun" w:hAnsi="Marianne" w:cs="Helvetica Neue"/>
          <w:sz w:val="20"/>
        </w:rPr>
        <w:t xml:space="preserve">ne attestation </w:t>
      </w:r>
      <w:r w:rsidR="00D74240" w:rsidRPr="00712474">
        <w:rPr>
          <w:rFonts w:ascii="Marianne" w:eastAsia="SimSun" w:hAnsi="Marianne" w:cs="Helvetica Neue"/>
          <w:sz w:val="20"/>
        </w:rPr>
        <w:t xml:space="preserve">établie </w:t>
      </w:r>
      <w:r w:rsidR="0073261E" w:rsidRPr="00712474">
        <w:rPr>
          <w:rFonts w:ascii="Marianne" w:eastAsia="SimSun" w:hAnsi="Marianne" w:cs="Helvetica Neue"/>
          <w:sz w:val="20"/>
        </w:rPr>
        <w:t xml:space="preserve">(pour chaque activité) </w:t>
      </w:r>
      <w:r w:rsidR="00D74240" w:rsidRPr="00712474">
        <w:rPr>
          <w:rFonts w:ascii="Marianne" w:eastAsia="SimSun" w:hAnsi="Marianne" w:cs="Helvetica Neue"/>
          <w:sz w:val="20"/>
        </w:rPr>
        <w:t>par un e</w:t>
      </w:r>
      <w:r w:rsidR="00835DEC" w:rsidRPr="00712474">
        <w:rPr>
          <w:rFonts w:ascii="Marianne" w:eastAsia="SimSun" w:hAnsi="Marianne" w:cs="Helvetica Neue"/>
          <w:sz w:val="20"/>
        </w:rPr>
        <w:t xml:space="preserve">xpert-comptable, </w:t>
      </w:r>
      <w:r w:rsidR="00D74240" w:rsidRPr="00712474">
        <w:rPr>
          <w:rFonts w:ascii="Marianne" w:eastAsia="SimSun" w:hAnsi="Marianne" w:cs="Helvetica Neue"/>
          <w:sz w:val="20"/>
        </w:rPr>
        <w:t xml:space="preserve">une </w:t>
      </w:r>
      <w:r w:rsidR="00835DEC" w:rsidRPr="00712474">
        <w:rPr>
          <w:rFonts w:ascii="Marianne" w:eastAsia="SimSun" w:hAnsi="Marianne" w:cs="Helvetica Neue"/>
          <w:sz w:val="20"/>
        </w:rPr>
        <w:t xml:space="preserve">Association de Gestion et de Comptabilité, </w:t>
      </w:r>
      <w:r w:rsidR="00D74240" w:rsidRPr="00712474">
        <w:rPr>
          <w:rFonts w:ascii="Marianne" w:eastAsia="SimSun" w:hAnsi="Marianne" w:cs="Helvetica Neue"/>
          <w:sz w:val="20"/>
        </w:rPr>
        <w:t xml:space="preserve">ou </w:t>
      </w:r>
      <w:r w:rsidR="00835DEC" w:rsidRPr="00712474">
        <w:rPr>
          <w:rFonts w:ascii="Marianne" w:eastAsia="SimSun" w:hAnsi="Marianne" w:cs="Helvetica Neue"/>
          <w:sz w:val="20"/>
        </w:rPr>
        <w:t>Commissaire aux comptes</w:t>
      </w:r>
      <w:r w:rsidR="00147017" w:rsidRPr="00712474">
        <w:rPr>
          <w:rFonts w:ascii="Marianne" w:eastAsia="SimSun" w:hAnsi="Marianne" w:cs="Helvetica Neue"/>
          <w:sz w:val="20"/>
        </w:rPr>
        <w:t xml:space="preserve"> (signature</w:t>
      </w:r>
      <w:r w:rsidR="0056038D" w:rsidRPr="00712474">
        <w:rPr>
          <w:rFonts w:ascii="Marianne" w:eastAsia="SimSun" w:hAnsi="Marianne" w:cs="Helvetica Neue"/>
          <w:sz w:val="20"/>
        </w:rPr>
        <w:t>, cachet</w:t>
      </w:r>
      <w:r w:rsidR="00835DEC" w:rsidRPr="00712474">
        <w:rPr>
          <w:rFonts w:ascii="Marianne" w:eastAsia="SimSun" w:hAnsi="Marianne" w:cs="Helvetica Neue"/>
          <w:sz w:val="20"/>
        </w:rPr>
        <w:t xml:space="preserve"> </w:t>
      </w:r>
      <w:r w:rsidR="00147017" w:rsidRPr="00712474">
        <w:rPr>
          <w:rFonts w:ascii="Marianne" w:eastAsia="SimSun" w:hAnsi="Marianne" w:cs="Helvetica Neue"/>
          <w:sz w:val="20"/>
        </w:rPr>
        <w:t xml:space="preserve">en </w:t>
      </w:r>
      <w:r w:rsidR="00BF3ECC" w:rsidRPr="00712474">
        <w:rPr>
          <w:rFonts w:ascii="Marianne" w:eastAsia="SimSun" w:hAnsi="Marianne" w:cs="Helvetica Neue"/>
          <w:sz w:val="20"/>
        </w:rPr>
        <w:t>utilisant</w:t>
      </w:r>
      <w:r w:rsidR="00147017" w:rsidRPr="00712474">
        <w:rPr>
          <w:rFonts w:ascii="Marianne" w:eastAsia="SimSun" w:hAnsi="Marianne" w:cs="Helvetica Neue"/>
          <w:sz w:val="20"/>
        </w:rPr>
        <w:t xml:space="preserve"> le </w:t>
      </w:r>
      <w:r w:rsidR="006A4E77" w:rsidRPr="00712474">
        <w:rPr>
          <w:rFonts w:ascii="Marianne" w:eastAsia="SimSun" w:hAnsi="Marianne" w:cs="Helvetica Neue"/>
          <w:sz w:val="20"/>
        </w:rPr>
        <w:t xml:space="preserve">ou les </w:t>
      </w:r>
      <w:r w:rsidR="00147017" w:rsidRPr="00712474">
        <w:rPr>
          <w:rFonts w:ascii="Marianne" w:eastAsia="SimSun" w:hAnsi="Marianne" w:cs="Helvetica Neue"/>
          <w:sz w:val="20"/>
        </w:rPr>
        <w:t>modèle</w:t>
      </w:r>
      <w:r w:rsidR="006A4E77" w:rsidRPr="00712474">
        <w:rPr>
          <w:rFonts w:ascii="Marianne" w:eastAsia="SimSun" w:hAnsi="Marianne" w:cs="Helvetica Neue"/>
          <w:sz w:val="20"/>
        </w:rPr>
        <w:t>s</w:t>
      </w:r>
      <w:r w:rsidR="00147017" w:rsidRPr="00712474">
        <w:rPr>
          <w:rFonts w:ascii="Marianne" w:eastAsia="SimSun" w:hAnsi="Marianne" w:cs="Helvetica Neue"/>
          <w:sz w:val="20"/>
        </w:rPr>
        <w:t xml:space="preserve"> en annexe 1</w:t>
      </w:r>
      <w:r w:rsidR="00672758" w:rsidRPr="00712474">
        <w:rPr>
          <w:rFonts w:ascii="Marianne" w:eastAsia="SimSun" w:hAnsi="Marianne" w:cs="Helvetica Neue"/>
          <w:sz w:val="20"/>
        </w:rPr>
        <w:t xml:space="preserve"> </w:t>
      </w:r>
      <w:r w:rsidR="006A4E77" w:rsidRPr="00712474">
        <w:rPr>
          <w:rFonts w:ascii="Marianne" w:eastAsia="SimSun" w:hAnsi="Marianne" w:cs="Helvetica Neue"/>
          <w:sz w:val="20"/>
        </w:rPr>
        <w:t xml:space="preserve">et </w:t>
      </w:r>
      <w:r w:rsidR="00672758" w:rsidRPr="00712474">
        <w:rPr>
          <w:rFonts w:ascii="Marianne" w:eastAsia="SimSun" w:hAnsi="Marianne" w:cs="Helvetica Neue"/>
          <w:sz w:val="20"/>
        </w:rPr>
        <w:t>1 bis</w:t>
      </w:r>
      <w:r w:rsidR="00147017" w:rsidRPr="00712474">
        <w:rPr>
          <w:rFonts w:ascii="Marianne" w:eastAsia="SimSun" w:hAnsi="Marianne" w:cs="Helvetica Neue"/>
          <w:sz w:val="20"/>
        </w:rPr>
        <w:t xml:space="preserve"> de la présente décision)</w:t>
      </w:r>
      <w:r w:rsidR="0067100F">
        <w:rPr>
          <w:rFonts w:ascii="Marianne" w:eastAsia="SimSun" w:hAnsi="Marianne" w:cs="Helvetica Neue"/>
          <w:sz w:val="20"/>
        </w:rPr>
        <w:t>,</w:t>
      </w:r>
      <w:r w:rsidR="00833FDF" w:rsidRPr="005D51C9">
        <w:rPr>
          <w:rFonts w:ascii="Marianne" w:hAnsi="Marianne" w:cs="Helvetica Neue"/>
          <w:sz w:val="20"/>
        </w:rPr>
        <w:t xml:space="preserve"> </w:t>
      </w:r>
      <w:r w:rsidR="0067100F" w:rsidRPr="005D51C9">
        <w:rPr>
          <w:rFonts w:ascii="Marianne" w:eastAsia="SimSun" w:hAnsi="Marianne" w:cs="Helvetica Neue"/>
          <w:b/>
          <w:sz w:val="20"/>
          <w:u w:val="single"/>
        </w:rPr>
        <w:t>obligatoire y compris pour les demandeurs au micro BA ou sans comptabilité</w:t>
      </w:r>
      <w:r w:rsidR="0067100F">
        <w:rPr>
          <w:rFonts w:ascii="Marianne" w:eastAsia="SimSun" w:hAnsi="Marianne" w:cs="Helvetica Neue"/>
          <w:b/>
          <w:sz w:val="20"/>
          <w:u w:val="single"/>
        </w:rPr>
        <w:t>,</w:t>
      </w:r>
      <w:r w:rsidR="0067100F" w:rsidRPr="00712474">
        <w:rPr>
          <w:rFonts w:ascii="Marianne" w:eastAsia="SimSun" w:hAnsi="Marianne" w:cs="Helvetica Neue"/>
          <w:sz w:val="20"/>
        </w:rPr>
        <w:t xml:space="preserve"> </w:t>
      </w:r>
      <w:r w:rsidR="00903562" w:rsidRPr="00712474">
        <w:rPr>
          <w:rFonts w:ascii="Marianne" w:eastAsia="SimSun" w:hAnsi="Marianne" w:cs="Helvetica Neue"/>
          <w:sz w:val="20"/>
        </w:rPr>
        <w:t>comprenant</w:t>
      </w:r>
      <w:r w:rsidR="003017A5">
        <w:rPr>
          <w:rFonts w:ascii="Marianne" w:eastAsia="SimSun" w:hAnsi="Marianne" w:cs="Helvetica Neue"/>
          <w:sz w:val="20"/>
        </w:rPr>
        <w:t> </w:t>
      </w:r>
      <w:r w:rsidR="002070B1" w:rsidRPr="0067100F">
        <w:rPr>
          <w:rFonts w:ascii="Marianne" w:eastAsia="SimSun" w:hAnsi="Marianne" w:cs="Helvetica Neue"/>
          <w:sz w:val="20"/>
        </w:rPr>
        <w:t>le</w:t>
      </w:r>
      <w:r w:rsidR="0067100F" w:rsidRPr="0067100F">
        <w:rPr>
          <w:rFonts w:ascii="Marianne" w:eastAsia="SimSun" w:hAnsi="Marianne" w:cs="Helvetica Neue"/>
          <w:sz w:val="20"/>
        </w:rPr>
        <w:t>s</w:t>
      </w:r>
      <w:r w:rsidR="002070B1" w:rsidRPr="0067100F">
        <w:rPr>
          <w:rFonts w:ascii="Marianne" w:eastAsia="SimSun" w:hAnsi="Marianne" w:cs="Helvetica Neue"/>
          <w:sz w:val="20"/>
        </w:rPr>
        <w:t xml:space="preserve"> CA </w:t>
      </w:r>
      <w:r w:rsidR="0067100F" w:rsidRPr="0067100F">
        <w:rPr>
          <w:rFonts w:ascii="Marianne" w:eastAsia="SimSun" w:hAnsi="Marianne" w:cs="Helvetica Neue"/>
          <w:sz w:val="20"/>
        </w:rPr>
        <w:t xml:space="preserve">totaux </w:t>
      </w:r>
      <w:r w:rsidR="0099236B" w:rsidRPr="0067100F">
        <w:rPr>
          <w:rFonts w:ascii="Marianne" w:eastAsia="SimSun" w:hAnsi="Marianne" w:cs="Helvetica Neue"/>
          <w:sz w:val="20"/>
        </w:rPr>
        <w:t>de l’expl</w:t>
      </w:r>
      <w:r w:rsidR="00903562" w:rsidRPr="0067100F">
        <w:rPr>
          <w:rFonts w:ascii="Marianne" w:eastAsia="SimSun" w:hAnsi="Marianne" w:cs="Helvetica Neue"/>
          <w:sz w:val="20"/>
        </w:rPr>
        <w:t>o</w:t>
      </w:r>
      <w:r w:rsidR="0099236B" w:rsidRPr="0067100F">
        <w:rPr>
          <w:rFonts w:ascii="Marianne" w:eastAsia="SimSun" w:hAnsi="Marianne" w:cs="Helvetica Neue"/>
          <w:sz w:val="20"/>
        </w:rPr>
        <w:t>itation</w:t>
      </w:r>
      <w:r w:rsidR="0067100F">
        <w:rPr>
          <w:rFonts w:ascii="Marianne" w:eastAsia="SimSun" w:hAnsi="Marianne" w:cs="Helvetica Neue"/>
          <w:sz w:val="20"/>
        </w:rPr>
        <w:t xml:space="preserve"> et </w:t>
      </w:r>
      <w:r w:rsidR="0099236B" w:rsidRPr="0067100F">
        <w:rPr>
          <w:rFonts w:ascii="Marianne" w:eastAsia="SimSun" w:hAnsi="Marianne" w:cs="Helvetica Neue"/>
          <w:sz w:val="20"/>
        </w:rPr>
        <w:t>le</w:t>
      </w:r>
      <w:r w:rsidR="00903562" w:rsidRPr="0067100F">
        <w:rPr>
          <w:rFonts w:ascii="Marianne" w:eastAsia="SimSun" w:hAnsi="Marianne" w:cs="Helvetica Neue"/>
          <w:sz w:val="20"/>
        </w:rPr>
        <w:t>s</w:t>
      </w:r>
      <w:r w:rsidR="0099236B" w:rsidRPr="0067100F">
        <w:rPr>
          <w:rFonts w:ascii="Marianne" w:eastAsia="SimSun" w:hAnsi="Marianne" w:cs="Helvetica Neue"/>
          <w:sz w:val="20"/>
        </w:rPr>
        <w:t xml:space="preserve"> CA </w:t>
      </w:r>
      <w:r w:rsidR="0067100F">
        <w:rPr>
          <w:rFonts w:ascii="Marianne" w:eastAsia="SimSun" w:hAnsi="Marianne" w:cs="Helvetica Neue"/>
          <w:sz w:val="20"/>
        </w:rPr>
        <w:t>des</w:t>
      </w:r>
      <w:r w:rsidR="00903562" w:rsidRPr="0067100F">
        <w:rPr>
          <w:rFonts w:ascii="Marianne" w:eastAsia="SimSun" w:hAnsi="Marianne" w:cs="Helvetica Neue"/>
          <w:sz w:val="20"/>
        </w:rPr>
        <w:t xml:space="preserve"> </w:t>
      </w:r>
      <w:r w:rsidR="000913B9" w:rsidRPr="0067100F">
        <w:rPr>
          <w:rFonts w:ascii="Marianne" w:eastAsia="SimSun" w:hAnsi="Marianne" w:cs="Helvetica Neue"/>
          <w:sz w:val="20"/>
        </w:rPr>
        <w:t>activité</w:t>
      </w:r>
      <w:r w:rsidR="00903562" w:rsidRPr="0067100F">
        <w:rPr>
          <w:rFonts w:ascii="Marianne" w:eastAsia="SimSun" w:hAnsi="Marianne" w:cs="Helvetica Neue"/>
          <w:sz w:val="20"/>
        </w:rPr>
        <w:t>s</w:t>
      </w:r>
      <w:r w:rsidR="000913B9" w:rsidRPr="0067100F">
        <w:rPr>
          <w:rFonts w:ascii="Marianne" w:eastAsia="SimSun" w:hAnsi="Marianne" w:cs="Helvetica Neue"/>
          <w:sz w:val="20"/>
        </w:rPr>
        <w:t xml:space="preserve"> </w:t>
      </w:r>
      <w:r w:rsidR="0060760D" w:rsidRPr="0067100F">
        <w:rPr>
          <w:rFonts w:ascii="Marianne" w:eastAsia="SimSun" w:hAnsi="Marianne" w:cs="Helvetica Neue"/>
          <w:sz w:val="20"/>
        </w:rPr>
        <w:t>cerise ou noix</w:t>
      </w:r>
      <w:r w:rsidR="000913B9" w:rsidRPr="0067100F">
        <w:rPr>
          <w:rFonts w:ascii="Marianne" w:eastAsia="SimSun" w:hAnsi="Marianne" w:cs="Helvetica Neue"/>
          <w:sz w:val="20"/>
        </w:rPr>
        <w:t xml:space="preserve"> </w:t>
      </w:r>
      <w:r w:rsidR="0099236B" w:rsidRPr="0067100F">
        <w:rPr>
          <w:rFonts w:ascii="Marianne" w:eastAsia="SimSun" w:hAnsi="Marianne" w:cs="Helvetica Neue"/>
          <w:sz w:val="20"/>
        </w:rPr>
        <w:t xml:space="preserve">du demandeur, sur les </w:t>
      </w:r>
      <w:r w:rsidR="0099236B" w:rsidRPr="006A6118">
        <w:rPr>
          <w:rFonts w:ascii="Marianne" w:eastAsia="SimSun" w:hAnsi="Marianne" w:cs="Helvetica Neue"/>
          <w:strike/>
          <w:sz w:val="20"/>
          <w:highlight w:val="yellow"/>
        </w:rPr>
        <w:t>exercices comptables</w:t>
      </w:r>
      <w:r w:rsidR="006A6118">
        <w:rPr>
          <w:rFonts w:ascii="Marianne" w:eastAsia="SimSun" w:hAnsi="Marianne" w:cs="Helvetica Neue"/>
          <w:sz w:val="20"/>
          <w:highlight w:val="yellow"/>
        </w:rPr>
        <w:t xml:space="preserve"> </w:t>
      </w:r>
      <w:r w:rsidR="00893256" w:rsidRPr="006A6118">
        <w:rPr>
          <w:rFonts w:ascii="Marianne" w:eastAsia="SimSun" w:hAnsi="Marianne" w:cs="Helvetica Neue"/>
          <w:sz w:val="20"/>
          <w:highlight w:val="yellow"/>
        </w:rPr>
        <w:t>campagnes de commercialisation</w:t>
      </w:r>
      <w:r w:rsidR="0099236B" w:rsidRPr="0067100F">
        <w:rPr>
          <w:rFonts w:ascii="Marianne" w:eastAsia="SimSun" w:hAnsi="Marianne" w:cs="Helvetica Neue"/>
          <w:sz w:val="20"/>
        </w:rPr>
        <w:t xml:space="preserve"> </w:t>
      </w:r>
      <w:r w:rsidR="00903562" w:rsidRPr="0067100F">
        <w:rPr>
          <w:rFonts w:ascii="Marianne" w:eastAsia="SimSun" w:hAnsi="Marianne" w:cs="Helvetica Neue"/>
          <w:sz w:val="20"/>
        </w:rPr>
        <w:t>utiles selon l’option retenue</w:t>
      </w:r>
      <w:r w:rsidR="0067100F">
        <w:rPr>
          <w:rFonts w:ascii="Marianne" w:eastAsia="SimSun" w:hAnsi="Marianne" w:cs="Helvetica Neue"/>
          <w:sz w:val="20"/>
        </w:rPr>
        <w:t xml:space="preserve"> (</w:t>
      </w:r>
      <w:r w:rsidR="00903562" w:rsidRPr="0067100F">
        <w:rPr>
          <w:rFonts w:ascii="Marianne" w:eastAsia="SimSun" w:hAnsi="Marianne" w:cs="Helvetica Neue"/>
          <w:sz w:val="20"/>
        </w:rPr>
        <w:t>ou adaptation s</w:t>
      </w:r>
      <w:r w:rsidR="003017A5" w:rsidRPr="0067100F">
        <w:rPr>
          <w:rFonts w:ascii="Marianne" w:eastAsia="SimSun" w:hAnsi="Marianne" w:cs="Helvetica Neue"/>
          <w:sz w:val="20"/>
        </w:rPr>
        <w:t xml:space="preserve">’il s’agit de </w:t>
      </w:r>
      <w:r w:rsidR="00903562" w:rsidRPr="0067100F">
        <w:rPr>
          <w:rFonts w:ascii="Marianne" w:eastAsia="SimSun" w:hAnsi="Marianne" w:cs="Helvetica Neue"/>
          <w:sz w:val="20"/>
        </w:rPr>
        <w:t>récents installés</w:t>
      </w:r>
      <w:r w:rsidR="0067100F">
        <w:rPr>
          <w:rFonts w:ascii="Marianne" w:eastAsia="SimSun" w:hAnsi="Marianne" w:cs="Helvetica Neue"/>
          <w:sz w:val="20"/>
        </w:rPr>
        <w:t>)</w:t>
      </w:r>
      <w:r w:rsidR="00903562" w:rsidRPr="0067100F">
        <w:rPr>
          <w:rFonts w:ascii="Calibri" w:hAnsi="Calibri" w:cs="Calibri"/>
        </w:rPr>
        <w:t> </w:t>
      </w:r>
      <w:r w:rsidR="0099236B" w:rsidRPr="0067100F">
        <w:rPr>
          <w:rFonts w:ascii="Marianne" w:eastAsia="SimSun" w:hAnsi="Marianne" w:cs="Helvetica Neue"/>
          <w:sz w:val="20"/>
        </w:rPr>
        <w:t>;</w:t>
      </w:r>
      <w:r w:rsidR="0099236B" w:rsidRPr="0067100F">
        <w:rPr>
          <w:rFonts w:ascii="Calibri" w:eastAsia="SimSun" w:hAnsi="Calibri" w:cs="Calibri"/>
          <w:sz w:val="20"/>
        </w:rPr>
        <w:t> </w:t>
      </w:r>
      <w:proofErr w:type="gramEnd"/>
    </w:p>
    <w:p w14:paraId="31FDC78D" w14:textId="0C9275FF" w:rsidR="006F6EE9" w:rsidRPr="006A6118" w:rsidRDefault="008908A6" w:rsidP="008908A6">
      <w:pPr>
        <w:pStyle w:val="Paragraphedeliste"/>
        <w:keepNext w:val="0"/>
        <w:numPr>
          <w:ilvl w:val="0"/>
          <w:numId w:val="5"/>
        </w:numPr>
        <w:shd w:val="clear" w:color="auto" w:fill="auto"/>
        <w:tabs>
          <w:tab w:val="left" w:pos="1065"/>
        </w:tabs>
        <w:spacing w:before="0" w:afterLines="60" w:after="144" w:line="24" w:lineRule="atLeast"/>
        <w:rPr>
          <w:rFonts w:ascii="Marianne" w:eastAsia="SimSun" w:hAnsi="Marianne" w:cs="Helvetica Neue"/>
          <w:sz w:val="20"/>
          <w:highlight w:val="yellow"/>
        </w:rPr>
      </w:pPr>
      <w:r w:rsidRPr="006A6118">
        <w:rPr>
          <w:rFonts w:ascii="Marianne" w:eastAsia="SimSun" w:hAnsi="Marianne" w:cs="Helvetica Neue"/>
          <w:sz w:val="20"/>
          <w:highlight w:val="yellow"/>
          <w:u w:val="single"/>
        </w:rPr>
        <w:t>Pour les cas de changement de surface en production</w:t>
      </w:r>
      <w:r w:rsidR="006F6EE9" w:rsidRPr="006A6118">
        <w:rPr>
          <w:rFonts w:ascii="Marianne" w:eastAsia="SimSun" w:hAnsi="Marianne" w:cs="Helvetica Neue"/>
          <w:sz w:val="20"/>
          <w:highlight w:val="yellow"/>
        </w:rPr>
        <w:t>,</w:t>
      </w:r>
      <w:r w:rsidR="00854026" w:rsidRPr="006A6118">
        <w:rPr>
          <w:rFonts w:ascii="Marianne" w:eastAsia="SimSun" w:hAnsi="Marianne" w:cs="Helvetica Neue"/>
          <w:sz w:val="20"/>
          <w:highlight w:val="yellow"/>
        </w:rPr>
        <w:t xml:space="preserve"> </w:t>
      </w:r>
      <w:r w:rsidR="00854026" w:rsidRPr="006A6118">
        <w:rPr>
          <w:rFonts w:ascii="Marianne" w:hAnsi="Marianne"/>
          <w:bCs/>
          <w:sz w:val="20"/>
          <w:highlight w:val="yellow"/>
        </w:rPr>
        <w:t>lorsque l'approche à la surface productive est retenue</w:t>
      </w:r>
      <w:r w:rsidR="00D90F08" w:rsidRPr="006A6118">
        <w:rPr>
          <w:rFonts w:ascii="Marianne" w:hAnsi="Marianne"/>
          <w:bCs/>
          <w:sz w:val="20"/>
          <w:highlight w:val="yellow"/>
        </w:rPr>
        <w:t>,</w:t>
      </w:r>
      <w:r w:rsidR="006F6EE9" w:rsidRPr="006A6118">
        <w:rPr>
          <w:rFonts w:ascii="Marianne" w:eastAsia="SimSun" w:hAnsi="Marianne" w:cs="Helvetica Neue"/>
          <w:sz w:val="20"/>
          <w:highlight w:val="yellow"/>
        </w:rPr>
        <w:t xml:space="preserve"> l’attestation comptable identifie les surfaces en production concernées. L’inventaire des vergers </w:t>
      </w:r>
      <w:r w:rsidR="00D90F08" w:rsidRPr="006A6118">
        <w:rPr>
          <w:rFonts w:ascii="Marianne" w:eastAsia="SimSun" w:hAnsi="Marianne" w:cs="Helvetica Neue"/>
          <w:sz w:val="20"/>
          <w:highlight w:val="yellow"/>
        </w:rPr>
        <w:t>(</w:t>
      </w:r>
      <w:r w:rsidR="006F6EE9" w:rsidRPr="006A6118">
        <w:rPr>
          <w:rFonts w:ascii="Marianne" w:eastAsia="SimSun" w:hAnsi="Marianne" w:cs="Helvetica Neue"/>
          <w:sz w:val="20"/>
          <w:highlight w:val="yellow"/>
        </w:rPr>
        <w:t>pour les années concernées par la plantation et l’entrée en production de nouvelles surfaces</w:t>
      </w:r>
      <w:r w:rsidR="00D90F08" w:rsidRPr="006A6118">
        <w:rPr>
          <w:rFonts w:ascii="Marianne" w:eastAsia="SimSun" w:hAnsi="Marianne" w:cs="Helvetica Neue"/>
          <w:sz w:val="20"/>
          <w:highlight w:val="yellow"/>
        </w:rPr>
        <w:t>)</w:t>
      </w:r>
      <w:r w:rsidR="006F6EE9" w:rsidRPr="006A6118">
        <w:rPr>
          <w:rFonts w:ascii="Marianne" w:eastAsia="SimSun" w:hAnsi="Marianne" w:cs="Helvetica Neue"/>
          <w:sz w:val="20"/>
          <w:highlight w:val="yellow"/>
        </w:rPr>
        <w:t xml:space="preserve"> est joint à la demande d’aide ;</w:t>
      </w:r>
    </w:p>
    <w:p w14:paraId="1F2C7061" w14:textId="77777777" w:rsidR="00366307" w:rsidRPr="005E28D1" w:rsidRDefault="001546CD" w:rsidP="009265E4">
      <w:pPr>
        <w:pStyle w:val="Normal1"/>
        <w:keepNext w:val="0"/>
        <w:numPr>
          <w:ilvl w:val="0"/>
          <w:numId w:val="25"/>
        </w:numPr>
        <w:pBdr>
          <w:top w:val="nil"/>
          <w:left w:val="nil"/>
          <w:bottom w:val="nil"/>
          <w:right w:val="nil"/>
          <w:between w:val="nil"/>
          <w:bar w:val="nil"/>
        </w:pBdr>
        <w:shd w:val="clear" w:color="auto" w:fill="auto"/>
        <w:suppressAutoHyphens w:val="0"/>
        <w:spacing w:afterLines="60" w:after="144" w:line="24" w:lineRule="atLeast"/>
        <w:ind w:left="993"/>
        <w:rPr>
          <w:rFonts w:cs="Calibri"/>
          <w:sz w:val="20"/>
        </w:rPr>
      </w:pPr>
      <w:r w:rsidRPr="00DC6D3D">
        <w:rPr>
          <w:rFonts w:eastAsia="SimSun" w:cs="Helvetica Neue"/>
          <w:sz w:val="20"/>
          <w:u w:val="single"/>
        </w:rPr>
        <w:t>Pour les exploitants assurés pour les pertes de récolte</w:t>
      </w:r>
      <w:r w:rsidRPr="001546CD">
        <w:rPr>
          <w:rFonts w:eastAsia="SimSun" w:cs="Helvetica Neue"/>
          <w:sz w:val="20"/>
        </w:rPr>
        <w:t xml:space="preserve"> affectant la culture concernée de la campagne concernée</w:t>
      </w:r>
      <w:r w:rsidR="000913B9" w:rsidRPr="00366307">
        <w:rPr>
          <w:rFonts w:eastAsia="SimSun" w:cs="Helvetica Neue"/>
          <w:sz w:val="20"/>
        </w:rPr>
        <w:t>, une attestation de l’assureur</w:t>
      </w:r>
      <w:r w:rsidR="00366307" w:rsidRPr="00366307">
        <w:rPr>
          <w:rFonts w:eastAsia="SimSun" w:cs="Helvetica Neue"/>
          <w:sz w:val="20"/>
        </w:rPr>
        <w:t xml:space="preserve"> (voir annexe</w:t>
      </w:r>
      <w:r w:rsidR="00833FDF">
        <w:rPr>
          <w:rFonts w:eastAsia="SimSun" w:cs="Helvetica Neue"/>
          <w:sz w:val="20"/>
        </w:rPr>
        <w:t>s</w:t>
      </w:r>
      <w:r w:rsidR="00366307" w:rsidRPr="00366307">
        <w:rPr>
          <w:rFonts w:eastAsia="SimSun" w:cs="Helvetica Neue"/>
          <w:sz w:val="20"/>
        </w:rPr>
        <w:t xml:space="preserve"> 2</w:t>
      </w:r>
      <w:r w:rsidR="00833FDF">
        <w:rPr>
          <w:rFonts w:eastAsia="SimSun" w:cs="Helvetica Neue"/>
          <w:sz w:val="20"/>
        </w:rPr>
        <w:t xml:space="preserve"> et 2bis</w:t>
      </w:r>
      <w:r w:rsidR="00366307" w:rsidRPr="00366307">
        <w:rPr>
          <w:rFonts w:eastAsia="SimSun" w:cs="Helvetica Neue"/>
          <w:sz w:val="20"/>
        </w:rPr>
        <w:t>)</w:t>
      </w:r>
      <w:r w:rsidR="000913B9" w:rsidRPr="00366307">
        <w:rPr>
          <w:rFonts w:eastAsia="SimSun" w:cs="Helvetica Neue"/>
          <w:sz w:val="20"/>
        </w:rPr>
        <w:t xml:space="preserve"> </w:t>
      </w:r>
      <w:r w:rsidR="00366307" w:rsidRPr="005E28D1">
        <w:rPr>
          <w:rFonts w:cs="Calibri"/>
          <w:sz w:val="20"/>
        </w:rPr>
        <w:t xml:space="preserve">établie par son assureur </w:t>
      </w:r>
      <w:r w:rsidR="0005575A">
        <w:rPr>
          <w:rFonts w:cs="Calibri"/>
          <w:sz w:val="20"/>
        </w:rPr>
        <w:t xml:space="preserve">et par type de culture (cerise / noix) </w:t>
      </w:r>
      <w:r w:rsidR="00366307" w:rsidRPr="005E28D1">
        <w:rPr>
          <w:sz w:val="20"/>
        </w:rPr>
        <w:t>faisant état</w:t>
      </w:r>
      <w:r w:rsidR="00083AAE">
        <w:rPr>
          <w:sz w:val="20"/>
        </w:rPr>
        <w:t> :</w:t>
      </w:r>
    </w:p>
    <w:p w14:paraId="06E006CB" w14:textId="77777777" w:rsidR="00366307" w:rsidRPr="005E28D1" w:rsidRDefault="00366307" w:rsidP="009265E4">
      <w:pPr>
        <w:pStyle w:val="Normal1"/>
        <w:keepNext w:val="0"/>
        <w:numPr>
          <w:ilvl w:val="1"/>
          <w:numId w:val="25"/>
        </w:numPr>
        <w:pBdr>
          <w:top w:val="nil"/>
          <w:left w:val="nil"/>
          <w:bottom w:val="nil"/>
          <w:right w:val="nil"/>
          <w:between w:val="nil"/>
          <w:bar w:val="nil"/>
        </w:pBdr>
        <w:shd w:val="clear" w:color="auto" w:fill="auto"/>
        <w:suppressAutoHyphens w:val="0"/>
        <w:spacing w:afterLines="60" w:after="144" w:line="24" w:lineRule="atLeast"/>
        <w:rPr>
          <w:rFonts w:cs="Calibri"/>
          <w:sz w:val="20"/>
        </w:rPr>
      </w:pPr>
      <w:r w:rsidRPr="005E28D1">
        <w:rPr>
          <w:sz w:val="20"/>
        </w:rPr>
        <w:t xml:space="preserve">du type de contrat </w:t>
      </w:r>
      <w:r w:rsidR="009819C2">
        <w:rPr>
          <w:sz w:val="20"/>
        </w:rPr>
        <w:t>(contra</w:t>
      </w:r>
      <w:r w:rsidR="00E96712" w:rsidRPr="00E96712">
        <w:rPr>
          <w:sz w:val="20"/>
        </w:rPr>
        <w:t xml:space="preserve">t assurance récolte multirisques climatiques ou contrat dit « </w:t>
      </w:r>
      <w:proofErr w:type="spellStart"/>
      <w:r w:rsidR="00E96712">
        <w:rPr>
          <w:sz w:val="20"/>
        </w:rPr>
        <w:t>monorisque</w:t>
      </w:r>
      <w:proofErr w:type="spellEnd"/>
      <w:r w:rsidR="00E96712">
        <w:rPr>
          <w:sz w:val="20"/>
        </w:rPr>
        <w:t xml:space="preserve"> » (grêle / tempête)) ;</w:t>
      </w:r>
    </w:p>
    <w:p w14:paraId="5B714D25" w14:textId="77777777" w:rsidR="00366307" w:rsidRPr="005D51C9" w:rsidRDefault="00366307" w:rsidP="009265E4">
      <w:pPr>
        <w:pStyle w:val="Normal1"/>
        <w:keepNext w:val="0"/>
        <w:numPr>
          <w:ilvl w:val="1"/>
          <w:numId w:val="25"/>
        </w:numPr>
        <w:pBdr>
          <w:top w:val="nil"/>
          <w:left w:val="nil"/>
          <w:bottom w:val="nil"/>
          <w:right w:val="nil"/>
          <w:between w:val="nil"/>
          <w:bar w:val="nil"/>
        </w:pBdr>
        <w:shd w:val="clear" w:color="auto" w:fill="auto"/>
        <w:suppressAutoHyphens w:val="0"/>
        <w:spacing w:afterLines="60" w:after="144" w:line="24" w:lineRule="atLeast"/>
        <w:rPr>
          <w:rFonts w:cs="Calibri"/>
          <w:sz w:val="20"/>
        </w:rPr>
      </w:pPr>
      <w:r w:rsidRPr="005E28D1">
        <w:rPr>
          <w:sz w:val="20"/>
        </w:rPr>
        <w:t>du numéro de contrat</w:t>
      </w:r>
      <w:r w:rsidR="00E96712">
        <w:rPr>
          <w:sz w:val="20"/>
        </w:rPr>
        <w:t xml:space="preserve">, </w:t>
      </w:r>
      <w:r w:rsidR="00E96712" w:rsidRPr="00E96712">
        <w:rPr>
          <w:sz w:val="20"/>
        </w:rPr>
        <w:t>du numéro assuré et du SIRET de l’exploitation assurée ainsi que sa raison sociale</w:t>
      </w:r>
      <w:r w:rsidR="00E96712">
        <w:rPr>
          <w:sz w:val="20"/>
        </w:rPr>
        <w:t> ;</w:t>
      </w:r>
    </w:p>
    <w:p w14:paraId="24A97583" w14:textId="77777777" w:rsidR="00E96712" w:rsidRPr="0005575A" w:rsidRDefault="00E96712" w:rsidP="009265E4">
      <w:pPr>
        <w:pStyle w:val="Normal1"/>
        <w:keepNext w:val="0"/>
        <w:numPr>
          <w:ilvl w:val="1"/>
          <w:numId w:val="25"/>
        </w:numPr>
        <w:pBdr>
          <w:top w:val="nil"/>
          <w:left w:val="nil"/>
          <w:bottom w:val="nil"/>
          <w:right w:val="nil"/>
          <w:between w:val="nil"/>
          <w:bar w:val="nil"/>
        </w:pBdr>
        <w:shd w:val="clear" w:color="auto" w:fill="auto"/>
        <w:suppressAutoHyphens w:val="0"/>
        <w:spacing w:afterLines="60" w:after="144" w:line="24" w:lineRule="atLeast"/>
        <w:rPr>
          <w:rFonts w:cs="Calibri"/>
          <w:sz w:val="20"/>
        </w:rPr>
      </w:pPr>
      <w:r w:rsidRPr="00E96712">
        <w:rPr>
          <w:rFonts w:cs="Calibri"/>
          <w:sz w:val="20"/>
        </w:rPr>
        <w:t>de l’absence d’indemnisation pour un sinistre lié à un aléa climatique pour la culture et la camp</w:t>
      </w:r>
      <w:r w:rsidR="00FA1F99">
        <w:rPr>
          <w:rFonts w:cs="Calibri"/>
          <w:sz w:val="20"/>
        </w:rPr>
        <w:t>a</w:t>
      </w:r>
      <w:r w:rsidRPr="00E96712">
        <w:rPr>
          <w:rFonts w:cs="Calibri"/>
          <w:sz w:val="20"/>
        </w:rPr>
        <w:t>gne concernée,</w:t>
      </w:r>
      <w:r w:rsidR="0058458D">
        <w:rPr>
          <w:rFonts w:cs="Calibri"/>
          <w:sz w:val="20"/>
        </w:rPr>
        <w:t xml:space="preserve"> ou bien du versement, effectué</w:t>
      </w:r>
      <w:r w:rsidRPr="00E96712">
        <w:rPr>
          <w:rFonts w:cs="Calibri"/>
          <w:sz w:val="20"/>
        </w:rPr>
        <w:t xml:space="preserve"> ou à venir, d’une indemnisation pour un tel sinistre.</w:t>
      </w:r>
    </w:p>
    <w:p w14:paraId="140DD9BD" w14:textId="77777777" w:rsidR="00021AC1" w:rsidRPr="0067100F" w:rsidRDefault="00021AC1" w:rsidP="00021AC1">
      <w:pPr>
        <w:pStyle w:val="Normal1"/>
        <w:keepNext w:val="0"/>
        <w:numPr>
          <w:ilvl w:val="1"/>
          <w:numId w:val="25"/>
        </w:numPr>
        <w:pBdr>
          <w:top w:val="nil"/>
          <w:left w:val="nil"/>
          <w:bottom w:val="nil"/>
          <w:right w:val="nil"/>
          <w:between w:val="nil"/>
          <w:bar w:val="nil"/>
        </w:pBdr>
        <w:shd w:val="clear" w:color="auto" w:fill="auto"/>
        <w:suppressAutoHyphens w:val="0"/>
        <w:rPr>
          <w:sz w:val="20"/>
        </w:rPr>
      </w:pPr>
      <w:r>
        <w:rPr>
          <w:sz w:val="20"/>
        </w:rPr>
        <w:t>e</w:t>
      </w:r>
      <w:r w:rsidRPr="00DA3D11">
        <w:rPr>
          <w:sz w:val="20"/>
        </w:rPr>
        <w:t xml:space="preserve">n cas de versement </w:t>
      </w:r>
      <w:r w:rsidR="0067100F">
        <w:rPr>
          <w:sz w:val="20"/>
        </w:rPr>
        <w:t>effectué ou à venir d’indemnité</w:t>
      </w:r>
      <w:r w:rsidRPr="00DA3D11">
        <w:rPr>
          <w:sz w:val="20"/>
        </w:rPr>
        <w:t xml:space="preserve"> pour un sinistre lié à un aléa climatique pour les cultures cerise 2023 et/ou noix 2022</w:t>
      </w:r>
      <w:r w:rsidR="0067100F" w:rsidRPr="0067100F">
        <w:rPr>
          <w:sz w:val="20"/>
        </w:rPr>
        <w:t xml:space="preserve">, cette attestation fait également état, </w:t>
      </w:r>
      <w:r w:rsidR="0067100F" w:rsidRPr="0067100F">
        <w:rPr>
          <w:i/>
          <w:sz w:val="20"/>
        </w:rPr>
        <w:t>a minima</w:t>
      </w:r>
      <w:r w:rsidR="0067100F" w:rsidRPr="0067100F">
        <w:rPr>
          <w:sz w:val="20"/>
        </w:rPr>
        <w:t>, pour chaque</w:t>
      </w:r>
      <w:r w:rsidRPr="00DA3D11">
        <w:rPr>
          <w:sz w:val="20"/>
        </w:rPr>
        <w:t xml:space="preserve"> nature de récolte, du montant de la perte climatique constatée par l’assureur (en €)</w:t>
      </w:r>
      <w:r w:rsidRPr="0067100F">
        <w:rPr>
          <w:sz w:val="20"/>
        </w:rPr>
        <w:t>.</w:t>
      </w:r>
    </w:p>
    <w:p w14:paraId="7266F582" w14:textId="77777777" w:rsidR="00021AC1" w:rsidRPr="007143BC" w:rsidRDefault="00021AC1" w:rsidP="00021AC1">
      <w:pPr>
        <w:pStyle w:val="Normal1"/>
        <w:keepNext w:val="0"/>
        <w:pBdr>
          <w:top w:val="nil"/>
          <w:left w:val="nil"/>
          <w:bottom w:val="nil"/>
          <w:right w:val="nil"/>
          <w:between w:val="nil"/>
          <w:bar w:val="nil"/>
        </w:pBdr>
        <w:shd w:val="clear" w:color="auto" w:fill="auto"/>
        <w:suppressAutoHyphens w:val="0"/>
        <w:ind w:left="2160"/>
        <w:rPr>
          <w:color w:val="auto"/>
          <w:sz w:val="20"/>
        </w:rPr>
      </w:pPr>
    </w:p>
    <w:p w14:paraId="72E571DC" w14:textId="77777777" w:rsidR="000957EC" w:rsidRPr="0005575A" w:rsidRDefault="00833FDF" w:rsidP="00021AC1">
      <w:pPr>
        <w:pStyle w:val="Normal1"/>
        <w:keepNext w:val="0"/>
        <w:pBdr>
          <w:top w:val="nil"/>
          <w:left w:val="nil"/>
          <w:bottom w:val="nil"/>
          <w:right w:val="nil"/>
          <w:between w:val="nil"/>
          <w:bar w:val="nil"/>
        </w:pBdr>
        <w:shd w:val="clear" w:color="auto" w:fill="auto"/>
        <w:suppressAutoHyphens w:val="0"/>
        <w:spacing w:afterLines="60" w:after="144" w:line="24" w:lineRule="atLeast"/>
        <w:rPr>
          <w:sz w:val="20"/>
        </w:rPr>
      </w:pPr>
      <w:r>
        <w:rPr>
          <w:rFonts w:eastAsia="SimSun" w:cs="Helvetica Neue"/>
          <w:sz w:val="20"/>
          <w:lang w:eastAsia="zh-CN"/>
        </w:rPr>
        <w:t>NB</w:t>
      </w:r>
      <w:r>
        <w:rPr>
          <w:rFonts w:ascii="Calibri" w:eastAsia="SimSun" w:hAnsi="Calibri" w:cs="Calibri"/>
          <w:sz w:val="20"/>
          <w:lang w:eastAsia="zh-CN"/>
        </w:rPr>
        <w:t> </w:t>
      </w:r>
      <w:r>
        <w:rPr>
          <w:rFonts w:eastAsia="SimSun" w:cs="Helvetica Neue"/>
          <w:sz w:val="20"/>
          <w:lang w:eastAsia="zh-CN"/>
        </w:rPr>
        <w:t xml:space="preserve">: </w:t>
      </w:r>
      <w:r w:rsidR="000957EC">
        <w:rPr>
          <w:sz w:val="20"/>
        </w:rPr>
        <w:t>l</w:t>
      </w:r>
      <w:r w:rsidR="0005575A">
        <w:rPr>
          <w:sz w:val="20"/>
        </w:rPr>
        <w:t xml:space="preserve">e </w:t>
      </w:r>
      <w:r w:rsidR="0005575A" w:rsidRPr="003E2E58">
        <w:rPr>
          <w:b/>
          <w:sz w:val="20"/>
        </w:rPr>
        <w:t xml:space="preserve">montant </w:t>
      </w:r>
      <w:r w:rsidR="0067100F" w:rsidRPr="00050096">
        <w:rPr>
          <w:b/>
          <w:sz w:val="20"/>
        </w:rPr>
        <w:t>total</w:t>
      </w:r>
      <w:r w:rsidR="0067100F">
        <w:rPr>
          <w:sz w:val="20"/>
        </w:rPr>
        <w:t xml:space="preserve"> </w:t>
      </w:r>
      <w:r w:rsidR="0005575A" w:rsidRPr="003E2E58">
        <w:rPr>
          <w:b/>
          <w:sz w:val="20"/>
        </w:rPr>
        <w:t>de la</w:t>
      </w:r>
      <w:r w:rsidR="000957EC" w:rsidRPr="003E2E58">
        <w:rPr>
          <w:b/>
          <w:sz w:val="20"/>
        </w:rPr>
        <w:t xml:space="preserve"> perte climatique </w:t>
      </w:r>
      <w:r w:rsidR="000957EC">
        <w:rPr>
          <w:sz w:val="20"/>
        </w:rPr>
        <w:t xml:space="preserve">par production éligible devra </w:t>
      </w:r>
      <w:r w:rsidR="009D187F">
        <w:rPr>
          <w:sz w:val="20"/>
        </w:rPr>
        <w:t>ê</w:t>
      </w:r>
      <w:r w:rsidR="000957EC">
        <w:rPr>
          <w:sz w:val="20"/>
        </w:rPr>
        <w:t>tre saisi dans le tél</w:t>
      </w:r>
      <w:r w:rsidR="003B2283">
        <w:rPr>
          <w:sz w:val="20"/>
        </w:rPr>
        <w:t>é</w:t>
      </w:r>
      <w:r w:rsidR="000957EC">
        <w:rPr>
          <w:sz w:val="20"/>
        </w:rPr>
        <w:t>s</w:t>
      </w:r>
      <w:r w:rsidR="003B2283">
        <w:rPr>
          <w:sz w:val="20"/>
        </w:rPr>
        <w:t>e</w:t>
      </w:r>
      <w:r w:rsidR="000957EC">
        <w:rPr>
          <w:sz w:val="20"/>
        </w:rPr>
        <w:t>rvice</w:t>
      </w:r>
      <w:r w:rsidR="003B2283">
        <w:rPr>
          <w:sz w:val="20"/>
        </w:rPr>
        <w:t>.</w:t>
      </w:r>
    </w:p>
    <w:p w14:paraId="674E0C04" w14:textId="77777777" w:rsidR="00366307" w:rsidRPr="000957EC" w:rsidRDefault="00366307" w:rsidP="009265E4">
      <w:pPr>
        <w:pStyle w:val="Normal1"/>
        <w:shd w:val="clear" w:color="auto" w:fill="auto"/>
        <w:spacing w:afterLines="60" w:after="144" w:line="24" w:lineRule="atLeast"/>
        <w:rPr>
          <w:rFonts w:cs="Calibri"/>
          <w:i/>
          <w:sz w:val="20"/>
        </w:rPr>
      </w:pPr>
      <w:r w:rsidRPr="006A4E77">
        <w:rPr>
          <w:rFonts w:eastAsia="SimSun" w:cs="Helvetica Neue"/>
          <w:i/>
          <w:sz w:val="20"/>
          <w:lang w:eastAsia="zh-CN"/>
        </w:rPr>
        <w:t>Il appartient au demandeur de vérifier la bonne complétude de ce document avant le dépôt de la</w:t>
      </w:r>
      <w:r w:rsidRPr="006A4E77">
        <w:rPr>
          <w:rFonts w:cs="Calibri"/>
          <w:i/>
          <w:sz w:val="20"/>
        </w:rPr>
        <w:t xml:space="preserve"> demande dans le téléservice.</w:t>
      </w:r>
    </w:p>
    <w:p w14:paraId="382FE279" w14:textId="77777777" w:rsidR="0099236B" w:rsidRPr="0061139A" w:rsidRDefault="0099236B" w:rsidP="009265E4">
      <w:pPr>
        <w:pStyle w:val="Paragraphedeliste"/>
        <w:keepNext w:val="0"/>
        <w:numPr>
          <w:ilvl w:val="0"/>
          <w:numId w:val="5"/>
        </w:numPr>
        <w:pBdr>
          <w:top w:val="nil"/>
          <w:left w:val="nil"/>
          <w:bottom w:val="nil"/>
          <w:right w:val="nil"/>
          <w:between w:val="nil"/>
          <w:bar w:val="nil"/>
        </w:pBdr>
        <w:shd w:val="clear" w:color="auto" w:fill="auto"/>
        <w:suppressAutoHyphens w:val="0"/>
        <w:spacing w:afterLines="60" w:after="144" w:line="24" w:lineRule="atLeast"/>
        <w:ind w:left="993"/>
        <w:rPr>
          <w:rFonts w:eastAsia="SimSun" w:cs="Helvetica Neue"/>
          <w:sz w:val="20"/>
        </w:rPr>
      </w:pPr>
      <w:r w:rsidRPr="009E6FAE">
        <w:rPr>
          <w:rFonts w:ascii="Marianne" w:eastAsia="SimSun" w:hAnsi="Marianne" w:cs="Helvetica Neue"/>
          <w:sz w:val="20"/>
        </w:rPr>
        <w:t>Pour les récents installés</w:t>
      </w:r>
      <w:r w:rsidRPr="001E309B">
        <w:rPr>
          <w:rFonts w:ascii="Calibri" w:eastAsia="SimSun" w:hAnsi="Calibri" w:cs="Calibri"/>
          <w:sz w:val="20"/>
        </w:rPr>
        <w:t> </w:t>
      </w:r>
      <w:r w:rsidRPr="009E6FAE">
        <w:rPr>
          <w:rFonts w:ascii="Marianne" w:eastAsia="SimSun" w:hAnsi="Marianne" w:cs="Helvetica Neue"/>
          <w:sz w:val="20"/>
        </w:rPr>
        <w:t>:</w:t>
      </w:r>
    </w:p>
    <w:p w14:paraId="201020D0" w14:textId="77777777" w:rsidR="000913B9" w:rsidRPr="0061139A" w:rsidRDefault="000913B9" w:rsidP="009265E4">
      <w:pPr>
        <w:pStyle w:val="Paragraphedeliste"/>
        <w:keepNext w:val="0"/>
        <w:numPr>
          <w:ilvl w:val="1"/>
          <w:numId w:val="5"/>
        </w:numPr>
        <w:pBdr>
          <w:top w:val="nil"/>
          <w:left w:val="nil"/>
          <w:bottom w:val="nil"/>
          <w:right w:val="nil"/>
          <w:between w:val="nil"/>
          <w:bar w:val="nil"/>
        </w:pBdr>
        <w:shd w:val="clear" w:color="auto" w:fill="auto"/>
        <w:suppressAutoHyphens w:val="0"/>
        <w:spacing w:afterLines="60" w:after="144" w:line="24" w:lineRule="atLeast"/>
        <w:ind w:left="1560" w:hanging="502"/>
        <w:rPr>
          <w:rFonts w:eastAsia="SimSun" w:cs="Helvetica Neue"/>
          <w:sz w:val="20"/>
        </w:rPr>
      </w:pPr>
      <w:r w:rsidRPr="009E6FAE">
        <w:rPr>
          <w:rFonts w:ascii="Marianne" w:eastAsia="SimSun" w:hAnsi="Marianne" w:cs="Helvetica Neue"/>
          <w:sz w:val="20"/>
        </w:rPr>
        <w:t>un justificatif officiel de la date d</w:t>
      </w:r>
      <w:r w:rsidRPr="009E6FAE">
        <w:rPr>
          <w:rFonts w:ascii="Marianne" w:eastAsia="SimSun" w:hAnsi="Marianne" w:cs="Marianne"/>
          <w:sz w:val="20"/>
        </w:rPr>
        <w:t>’</w:t>
      </w:r>
      <w:r w:rsidRPr="009E6FAE">
        <w:rPr>
          <w:rFonts w:ascii="Marianne" w:eastAsia="SimSun" w:hAnsi="Marianne" w:cs="Helvetica Neue"/>
          <w:sz w:val="20"/>
        </w:rPr>
        <w:t xml:space="preserve">installation (attestation MSA, </w:t>
      </w:r>
      <w:r w:rsidRPr="00D73943">
        <w:rPr>
          <w:rFonts w:ascii="Marianne" w:eastAsia="SimSun" w:hAnsi="Marianne" w:cs="Helvetica Neue"/>
          <w:sz w:val="20"/>
        </w:rPr>
        <w:t>arr</w:t>
      </w:r>
      <w:r>
        <w:rPr>
          <w:rFonts w:ascii="Marianne" w:eastAsia="SimSun" w:hAnsi="Marianne" w:cs="Helvetica Neue"/>
          <w:sz w:val="20"/>
        </w:rPr>
        <w:t>êté</w:t>
      </w:r>
      <w:r w:rsidRPr="00D73943">
        <w:rPr>
          <w:rFonts w:ascii="Marianne" w:eastAsia="SimSun" w:hAnsi="Marianne" w:cs="Helvetica Neue"/>
          <w:sz w:val="20"/>
        </w:rPr>
        <w:t xml:space="preserve"> de recevabilité Jeune Agriculteur ou certificat de conformité</w:t>
      </w:r>
      <w:r w:rsidRPr="009E6FAE">
        <w:rPr>
          <w:rFonts w:ascii="Marianne" w:eastAsia="SimSun" w:hAnsi="Marianne" w:cs="Helvetica Neue"/>
          <w:sz w:val="20"/>
        </w:rPr>
        <w:t>, proc</w:t>
      </w:r>
      <w:r w:rsidRPr="009E6FAE">
        <w:rPr>
          <w:rFonts w:ascii="Marianne" w:eastAsia="SimSun" w:hAnsi="Marianne" w:cs="Marianne"/>
          <w:sz w:val="20"/>
        </w:rPr>
        <w:t>è</w:t>
      </w:r>
      <w:r w:rsidRPr="009E6FAE">
        <w:rPr>
          <w:rFonts w:ascii="Marianne" w:eastAsia="SimSun" w:hAnsi="Marianne" w:cs="Helvetica Neue"/>
          <w:sz w:val="20"/>
        </w:rPr>
        <w:t>s-verbal de l</w:t>
      </w:r>
      <w:r w:rsidRPr="009E6FAE">
        <w:rPr>
          <w:rFonts w:ascii="Marianne" w:eastAsia="SimSun" w:hAnsi="Marianne" w:cs="Marianne"/>
          <w:sz w:val="20"/>
        </w:rPr>
        <w:t>’</w:t>
      </w:r>
      <w:r w:rsidRPr="009E6FAE">
        <w:rPr>
          <w:rFonts w:ascii="Marianne" w:eastAsia="SimSun" w:hAnsi="Marianne" w:cs="Helvetica Neue"/>
          <w:sz w:val="20"/>
        </w:rPr>
        <w:t>assemblée générale</w:t>
      </w:r>
      <w:r w:rsidR="0067100F">
        <w:rPr>
          <w:rFonts w:ascii="Marianne" w:eastAsia="SimSun" w:hAnsi="Marianne" w:cs="Helvetica Neue"/>
          <w:sz w:val="20"/>
        </w:rPr>
        <w:t>,</w:t>
      </w:r>
      <w:r w:rsidRPr="009E6FAE">
        <w:rPr>
          <w:rFonts w:ascii="Marianne" w:eastAsia="SimSun" w:hAnsi="Marianne" w:cs="Helvetica Neue"/>
          <w:sz w:val="20"/>
        </w:rPr>
        <w:t>…)</w:t>
      </w:r>
      <w:r w:rsidR="00D24913">
        <w:rPr>
          <w:rFonts w:ascii="Marianne" w:eastAsia="SimSun" w:hAnsi="Marianne" w:cs="Helvetica Neue"/>
          <w:sz w:val="20"/>
        </w:rPr>
        <w:t> ;</w:t>
      </w:r>
    </w:p>
    <w:p w14:paraId="25C791C6" w14:textId="77777777" w:rsidR="000913B9" w:rsidRPr="00B16D8A" w:rsidRDefault="000913B9" w:rsidP="009265E4">
      <w:pPr>
        <w:pStyle w:val="Paragraphedeliste"/>
        <w:keepNext w:val="0"/>
        <w:numPr>
          <w:ilvl w:val="1"/>
          <w:numId w:val="5"/>
        </w:numPr>
        <w:pBdr>
          <w:top w:val="nil"/>
          <w:left w:val="nil"/>
          <w:bottom w:val="nil"/>
          <w:right w:val="nil"/>
          <w:between w:val="nil"/>
          <w:bar w:val="nil"/>
        </w:pBdr>
        <w:shd w:val="clear" w:color="auto" w:fill="auto"/>
        <w:suppressAutoHyphens w:val="0"/>
        <w:spacing w:afterLines="60" w:after="144" w:line="24" w:lineRule="atLeast"/>
        <w:ind w:left="1560" w:hanging="502"/>
        <w:rPr>
          <w:rFonts w:ascii="Marianne" w:eastAsia="SimSun" w:hAnsi="Marianne" w:cs="Helvetica Neue"/>
          <w:sz w:val="20"/>
        </w:rPr>
      </w:pPr>
      <w:r w:rsidRPr="00B16D8A">
        <w:rPr>
          <w:rFonts w:ascii="Marianne" w:eastAsia="SimSun" w:hAnsi="Marianne" w:cs="Helvetica Neue"/>
          <w:sz w:val="20"/>
        </w:rPr>
        <w:t xml:space="preserve">le cas échéant, le PE ou business plan/étude économique réalisé par un comptable </w:t>
      </w:r>
      <w:r w:rsidR="00903562" w:rsidRPr="00051BF8">
        <w:rPr>
          <w:rFonts w:ascii="Marianne" w:eastAsia="SimSun" w:hAnsi="Marianne" w:cs="Helvetica Neue"/>
          <w:sz w:val="20"/>
        </w:rPr>
        <w:t>ou une chambre d’</w:t>
      </w:r>
      <w:r w:rsidR="00903562">
        <w:rPr>
          <w:rFonts w:ascii="Marianne" w:eastAsia="SimSun" w:hAnsi="Marianne" w:cs="Helvetica Neue"/>
          <w:sz w:val="20"/>
        </w:rPr>
        <w:t>agr</w:t>
      </w:r>
      <w:r w:rsidR="00903562" w:rsidRPr="00051BF8">
        <w:rPr>
          <w:rFonts w:ascii="Marianne" w:eastAsia="SimSun" w:hAnsi="Marianne" w:cs="Helvetica Neue"/>
          <w:sz w:val="20"/>
        </w:rPr>
        <w:t>i</w:t>
      </w:r>
      <w:r w:rsidR="00903562">
        <w:rPr>
          <w:rFonts w:ascii="Marianne" w:eastAsia="SimSun" w:hAnsi="Marianne" w:cs="Helvetica Neue"/>
          <w:sz w:val="20"/>
        </w:rPr>
        <w:t>c</w:t>
      </w:r>
      <w:r w:rsidR="00903562" w:rsidRPr="00051BF8">
        <w:rPr>
          <w:rFonts w:ascii="Marianne" w:eastAsia="SimSun" w:hAnsi="Marianne" w:cs="Helvetica Neue"/>
          <w:sz w:val="20"/>
        </w:rPr>
        <w:t xml:space="preserve">ulture </w:t>
      </w:r>
      <w:r w:rsidRPr="00B16D8A">
        <w:rPr>
          <w:rFonts w:ascii="Marianne" w:eastAsia="SimSun" w:hAnsi="Marianne" w:cs="Helvetica Neue"/>
          <w:sz w:val="20"/>
        </w:rPr>
        <w:t xml:space="preserve">dans le cadre de l’installation </w:t>
      </w:r>
      <w:r w:rsidR="00D24913">
        <w:rPr>
          <w:rFonts w:ascii="Marianne" w:eastAsia="SimSun" w:hAnsi="Marianne" w:cs="Helvetica Neue"/>
          <w:sz w:val="20"/>
        </w:rPr>
        <w:t xml:space="preserve">pour </w:t>
      </w:r>
      <w:r w:rsidR="00903562">
        <w:rPr>
          <w:rFonts w:ascii="Marianne" w:eastAsia="SimSun" w:hAnsi="Marianne" w:cs="Helvetica Neue"/>
          <w:sz w:val="20"/>
        </w:rPr>
        <w:t xml:space="preserve">appuyer </w:t>
      </w:r>
      <w:r w:rsidRPr="00B16D8A">
        <w:rPr>
          <w:rFonts w:ascii="Marianne" w:eastAsia="SimSun" w:hAnsi="Marianne" w:cs="Helvetica Neue"/>
          <w:sz w:val="20"/>
        </w:rPr>
        <w:t>les références comptables</w:t>
      </w:r>
      <w:r w:rsidR="00903562">
        <w:rPr>
          <w:rFonts w:ascii="Marianne" w:eastAsia="SimSun" w:hAnsi="Marianne" w:cs="Helvetica Neue"/>
          <w:sz w:val="20"/>
        </w:rPr>
        <w:t xml:space="preserve"> utilisées</w:t>
      </w:r>
      <w:r w:rsidRPr="00B16D8A">
        <w:rPr>
          <w:rFonts w:ascii="Marianne" w:eastAsia="SimSun" w:hAnsi="Marianne" w:cs="Helvetica Neue"/>
          <w:sz w:val="20"/>
        </w:rPr>
        <w:t>.</w:t>
      </w:r>
    </w:p>
    <w:p w14:paraId="743013F8" w14:textId="77777777" w:rsidR="00365707" w:rsidRPr="002F0BE8" w:rsidRDefault="00362DFC" w:rsidP="009265E4">
      <w:pPr>
        <w:pStyle w:val="Titre2"/>
        <w:numPr>
          <w:ilvl w:val="1"/>
          <w:numId w:val="13"/>
        </w:numPr>
        <w:rPr>
          <w:rFonts w:ascii="Marianne" w:hAnsi="Marianne"/>
        </w:rPr>
      </w:pPr>
      <w:bookmarkStart w:id="60" w:name="_Toc84341679"/>
      <w:bookmarkStart w:id="61" w:name="_Toc82615989"/>
      <w:bookmarkStart w:id="62" w:name="_Toc60746428"/>
      <w:bookmarkStart w:id="63" w:name="_Toc89180794"/>
      <w:bookmarkStart w:id="64" w:name="_Toc86238871"/>
      <w:bookmarkStart w:id="65" w:name="_Toc151033200"/>
      <w:bookmarkEnd w:id="60"/>
      <w:bookmarkEnd w:id="61"/>
      <w:bookmarkEnd w:id="62"/>
      <w:r w:rsidRPr="002F0BE8">
        <w:rPr>
          <w:rFonts w:ascii="Marianne" w:hAnsi="Marianne"/>
        </w:rPr>
        <w:t>Engagements</w:t>
      </w:r>
      <w:r w:rsidR="00EE046E">
        <w:rPr>
          <w:rFonts w:ascii="Marianne" w:hAnsi="Marianne"/>
        </w:rPr>
        <w:t xml:space="preserve"> </w:t>
      </w:r>
      <w:r w:rsidRPr="002F0BE8">
        <w:rPr>
          <w:rFonts w:ascii="Marianne" w:hAnsi="Marianne"/>
        </w:rPr>
        <w:t>du demandeur de l’aide</w:t>
      </w:r>
      <w:bookmarkEnd w:id="63"/>
      <w:bookmarkEnd w:id="64"/>
      <w:bookmarkEnd w:id="65"/>
    </w:p>
    <w:p w14:paraId="737B1663" w14:textId="77777777" w:rsidR="00365707" w:rsidRPr="002F0BE8" w:rsidRDefault="00362DFC" w:rsidP="009265E4">
      <w:pPr>
        <w:pStyle w:val="LO-Normal"/>
        <w:keepNext w:val="0"/>
        <w:widowControl w:val="0"/>
        <w:shd w:val="clear" w:color="auto" w:fill="auto"/>
        <w:tabs>
          <w:tab w:val="left" w:pos="1065"/>
        </w:tabs>
        <w:spacing w:before="120" w:after="0" w:line="255" w:lineRule="atLeast"/>
        <w:jc w:val="both"/>
        <w:rPr>
          <w:sz w:val="20"/>
          <w:szCs w:val="20"/>
        </w:rPr>
      </w:pPr>
      <w:r w:rsidRPr="002F0BE8">
        <w:rPr>
          <w:sz w:val="20"/>
          <w:szCs w:val="20"/>
        </w:rPr>
        <w:t>Le demandeur s’engage à</w:t>
      </w:r>
      <w:r w:rsidRPr="002F0BE8">
        <w:rPr>
          <w:rFonts w:cs="Calibri"/>
          <w:sz w:val="20"/>
          <w:szCs w:val="20"/>
        </w:rPr>
        <w:t> </w:t>
      </w:r>
      <w:r w:rsidRPr="002F0BE8">
        <w:rPr>
          <w:sz w:val="20"/>
          <w:szCs w:val="20"/>
        </w:rPr>
        <w:t>:</w:t>
      </w:r>
    </w:p>
    <w:p w14:paraId="5416D990" w14:textId="77777777" w:rsidR="00365707" w:rsidRPr="00985ECC" w:rsidRDefault="005C00B2" w:rsidP="009265E4">
      <w:pPr>
        <w:pStyle w:val="LO-Normal"/>
        <w:keepNext w:val="0"/>
        <w:widowControl w:val="0"/>
        <w:numPr>
          <w:ilvl w:val="0"/>
          <w:numId w:val="6"/>
        </w:numPr>
        <w:shd w:val="clear" w:color="auto" w:fill="auto"/>
        <w:tabs>
          <w:tab w:val="left" w:pos="6"/>
        </w:tabs>
        <w:spacing w:before="120" w:after="0"/>
        <w:ind w:left="714" w:hanging="357"/>
        <w:jc w:val="both"/>
        <w:rPr>
          <w:color w:val="000000"/>
          <w:sz w:val="20"/>
          <w:szCs w:val="20"/>
        </w:rPr>
      </w:pPr>
      <w:r>
        <w:rPr>
          <w:color w:val="000000"/>
          <w:sz w:val="20"/>
          <w:szCs w:val="20"/>
        </w:rPr>
        <w:t>prendre</w:t>
      </w:r>
      <w:r w:rsidR="00362DFC" w:rsidRPr="002F0BE8">
        <w:rPr>
          <w:color w:val="000000"/>
          <w:sz w:val="20"/>
          <w:szCs w:val="20"/>
        </w:rPr>
        <w:t xml:space="preserve"> connaissance de l’ensemble de la présente décision, notamment des articles relatifs aux irrégularités et sanctions</w:t>
      </w:r>
      <w:r w:rsidR="00362DFC" w:rsidRPr="00985ECC">
        <w:rPr>
          <w:rFonts w:ascii="Calibri" w:hAnsi="Calibri" w:cs="Calibri"/>
          <w:color w:val="000000"/>
          <w:sz w:val="20"/>
          <w:szCs w:val="20"/>
        </w:rPr>
        <w:t> </w:t>
      </w:r>
      <w:r w:rsidR="00362DFC" w:rsidRPr="002F0BE8">
        <w:rPr>
          <w:color w:val="000000"/>
          <w:sz w:val="20"/>
          <w:szCs w:val="20"/>
        </w:rPr>
        <w:t>;</w:t>
      </w:r>
    </w:p>
    <w:p w14:paraId="0BA53E0F" w14:textId="77777777" w:rsidR="004431D7" w:rsidRPr="00CE46B1" w:rsidRDefault="004431D7" w:rsidP="009265E4">
      <w:pPr>
        <w:pStyle w:val="Normal1"/>
        <w:keepNext w:val="0"/>
        <w:widowControl w:val="0"/>
        <w:numPr>
          <w:ilvl w:val="0"/>
          <w:numId w:val="6"/>
        </w:numPr>
        <w:shd w:val="clear" w:color="auto" w:fill="auto"/>
        <w:rPr>
          <w:color w:val="000000"/>
          <w:sz w:val="20"/>
          <w:lang w:eastAsia="en-US"/>
        </w:rPr>
      </w:pPr>
      <w:r>
        <w:rPr>
          <w:sz w:val="20"/>
        </w:rPr>
        <w:t>ne pas faire l’objet d’une</w:t>
      </w:r>
      <w:r w:rsidR="00EE046E">
        <w:rPr>
          <w:sz w:val="20"/>
        </w:rPr>
        <w:t xml:space="preserve"> </w:t>
      </w:r>
      <w:r>
        <w:rPr>
          <w:sz w:val="20"/>
        </w:rPr>
        <w:t>liquidation judiciaire ou amiable</w:t>
      </w:r>
      <w:r w:rsidR="00C5713B">
        <w:rPr>
          <w:sz w:val="20"/>
        </w:rPr>
        <w:t xml:space="preserve"> au moment du dépôt de la </w:t>
      </w:r>
      <w:r w:rsidR="00C5713B" w:rsidRPr="009265E4">
        <w:rPr>
          <w:color w:val="000000"/>
          <w:sz w:val="20"/>
          <w:lang w:eastAsia="en-US"/>
        </w:rPr>
        <w:t>demande d’aide</w:t>
      </w:r>
      <w:r w:rsidRPr="009265E4">
        <w:rPr>
          <w:color w:val="000000"/>
          <w:sz w:val="20"/>
          <w:lang w:eastAsia="en-US"/>
        </w:rPr>
        <w:t> ;</w:t>
      </w:r>
    </w:p>
    <w:p w14:paraId="5D4A89A2" w14:textId="77777777" w:rsidR="00A91E2C" w:rsidRDefault="00362DFC" w:rsidP="009265E4">
      <w:pPr>
        <w:pStyle w:val="Normal1"/>
        <w:keepNext w:val="0"/>
        <w:widowControl w:val="0"/>
        <w:numPr>
          <w:ilvl w:val="0"/>
          <w:numId w:val="6"/>
        </w:numPr>
        <w:shd w:val="clear" w:color="auto" w:fill="auto"/>
        <w:rPr>
          <w:color w:val="000000"/>
          <w:sz w:val="20"/>
          <w:lang w:eastAsia="en-US"/>
        </w:rPr>
      </w:pPr>
      <w:r w:rsidRPr="002F0BE8">
        <w:rPr>
          <w:color w:val="000000"/>
          <w:sz w:val="20"/>
          <w:lang w:eastAsia="en-US"/>
        </w:rPr>
        <w:t>respecter les c</w:t>
      </w:r>
      <w:r w:rsidR="00673CFA" w:rsidRPr="002F0BE8">
        <w:rPr>
          <w:color w:val="000000"/>
          <w:sz w:val="20"/>
          <w:lang w:eastAsia="en-US"/>
        </w:rPr>
        <w:t>ritère</w:t>
      </w:r>
      <w:r w:rsidRPr="002F0BE8">
        <w:rPr>
          <w:color w:val="000000"/>
          <w:sz w:val="20"/>
          <w:lang w:eastAsia="en-US"/>
        </w:rPr>
        <w:t>s</w:t>
      </w:r>
      <w:r w:rsidR="00673CFA" w:rsidRPr="002F0BE8">
        <w:rPr>
          <w:color w:val="000000"/>
          <w:sz w:val="20"/>
          <w:lang w:eastAsia="en-US"/>
        </w:rPr>
        <w:t xml:space="preserve"> d’éligibilité prévu</w:t>
      </w:r>
      <w:r w:rsidRPr="002F0BE8">
        <w:rPr>
          <w:color w:val="000000"/>
          <w:sz w:val="20"/>
          <w:lang w:eastAsia="en-US"/>
        </w:rPr>
        <w:t>s à l’articl</w:t>
      </w:r>
      <w:r w:rsidR="00B33A1F">
        <w:rPr>
          <w:color w:val="000000"/>
          <w:sz w:val="20"/>
          <w:lang w:eastAsia="en-US"/>
        </w:rPr>
        <w:t>e 1.2 de la présente décision ;</w:t>
      </w:r>
    </w:p>
    <w:p w14:paraId="0F8EF0EF" w14:textId="77777777" w:rsidR="00B33A1F" w:rsidRPr="00284714" w:rsidRDefault="005C00B2" w:rsidP="009265E4">
      <w:pPr>
        <w:pStyle w:val="LO-Normal"/>
        <w:keepNext w:val="0"/>
        <w:widowControl w:val="0"/>
        <w:numPr>
          <w:ilvl w:val="0"/>
          <w:numId w:val="6"/>
        </w:numPr>
        <w:shd w:val="clear" w:color="auto" w:fill="auto"/>
        <w:tabs>
          <w:tab w:val="left" w:pos="6"/>
        </w:tabs>
        <w:spacing w:before="120" w:after="0"/>
        <w:ind w:left="714" w:hanging="357"/>
        <w:jc w:val="both"/>
        <w:rPr>
          <w:color w:val="000000"/>
          <w:sz w:val="20"/>
          <w:szCs w:val="20"/>
        </w:rPr>
      </w:pPr>
      <w:r>
        <w:rPr>
          <w:color w:val="000000"/>
          <w:sz w:val="20"/>
          <w:szCs w:val="20"/>
        </w:rPr>
        <w:t>déclarer toute</w:t>
      </w:r>
      <w:r w:rsidR="00B33A1F" w:rsidRPr="00284714">
        <w:rPr>
          <w:color w:val="000000"/>
          <w:sz w:val="20"/>
          <w:szCs w:val="20"/>
        </w:rPr>
        <w:t xml:space="preserve"> indemnisation portant sur le même objet, mise en place par des collectivités territoriales, un autre ministère ou ses services et des établissements publics pour la même période d’éligibilité des pertes (hormis dans le cas des assurances)</w:t>
      </w:r>
    </w:p>
    <w:p w14:paraId="79BDB592" w14:textId="77777777" w:rsidR="00B33A1F" w:rsidRPr="00284714" w:rsidRDefault="00B33A1F" w:rsidP="009265E4">
      <w:pPr>
        <w:keepNext w:val="0"/>
        <w:widowControl/>
        <w:numPr>
          <w:ilvl w:val="0"/>
          <w:numId w:val="6"/>
        </w:numPr>
        <w:shd w:val="clear" w:color="auto" w:fill="auto"/>
        <w:tabs>
          <w:tab w:val="left" w:pos="720"/>
        </w:tabs>
        <w:suppressAutoHyphens w:val="0"/>
        <w:spacing w:before="120" w:after="0"/>
        <w:textAlignment w:val="auto"/>
        <w:rPr>
          <w:rFonts w:eastAsia="Arial Unicode MS" w:cs="Times New Roman"/>
          <w:color w:val="000000"/>
          <w:szCs w:val="20"/>
          <w:lang w:eastAsia="en-US" w:bidi="ar-SA"/>
        </w:rPr>
      </w:pPr>
      <w:r w:rsidRPr="00284714">
        <w:rPr>
          <w:rFonts w:eastAsia="Arial Unicode MS" w:cs="Times New Roman"/>
          <w:color w:val="000000"/>
          <w:szCs w:val="20"/>
          <w:lang w:eastAsia="en-US" w:bidi="ar-SA"/>
        </w:rPr>
        <w:t xml:space="preserve">déclarer s'il </w:t>
      </w:r>
      <w:r w:rsidR="006A4E77">
        <w:rPr>
          <w:rFonts w:eastAsia="Arial Unicode MS" w:cs="Times New Roman"/>
          <w:color w:val="000000"/>
          <w:szCs w:val="20"/>
          <w:lang w:eastAsia="en-US" w:bidi="ar-SA"/>
        </w:rPr>
        <w:t xml:space="preserve">a </w:t>
      </w:r>
      <w:r w:rsidRPr="00284714">
        <w:rPr>
          <w:rFonts w:eastAsia="Arial Unicode MS" w:cs="Times New Roman"/>
          <w:color w:val="000000"/>
          <w:szCs w:val="20"/>
          <w:lang w:eastAsia="en-US" w:bidi="ar-SA"/>
        </w:rPr>
        <w:t xml:space="preserve">souscrit pour la récolte </w:t>
      </w:r>
      <w:r w:rsidR="006A4E77">
        <w:rPr>
          <w:rFonts w:eastAsia="Arial Unicode MS" w:cs="Times New Roman"/>
          <w:color w:val="000000"/>
          <w:szCs w:val="20"/>
          <w:lang w:eastAsia="en-US" w:bidi="ar-SA"/>
        </w:rPr>
        <w:t>indemnisée</w:t>
      </w:r>
      <w:r w:rsidR="006A4E77" w:rsidRPr="00284714">
        <w:rPr>
          <w:rFonts w:eastAsia="Arial Unicode MS" w:cs="Times New Roman"/>
          <w:color w:val="000000"/>
          <w:szCs w:val="20"/>
          <w:lang w:eastAsia="en-US" w:bidi="ar-SA"/>
        </w:rPr>
        <w:t xml:space="preserve"> </w:t>
      </w:r>
      <w:r w:rsidRPr="00284714">
        <w:rPr>
          <w:rFonts w:eastAsia="Arial Unicode MS" w:cs="Times New Roman"/>
          <w:color w:val="000000"/>
          <w:szCs w:val="20"/>
          <w:lang w:eastAsia="en-US" w:bidi="ar-SA"/>
        </w:rPr>
        <w:t xml:space="preserve">un contrat d’assurance récolte multirisque climatique </w:t>
      </w:r>
      <w:proofErr w:type="spellStart"/>
      <w:r w:rsidRPr="00284714">
        <w:rPr>
          <w:rFonts w:eastAsia="Arial Unicode MS" w:cs="Times New Roman"/>
          <w:color w:val="000000"/>
          <w:szCs w:val="20"/>
          <w:lang w:eastAsia="en-US" w:bidi="ar-SA"/>
        </w:rPr>
        <w:t>subventionnable</w:t>
      </w:r>
      <w:proofErr w:type="spellEnd"/>
      <w:r w:rsidRPr="00284714">
        <w:rPr>
          <w:rFonts w:eastAsia="Arial Unicode MS" w:cs="Times New Roman"/>
          <w:color w:val="000000"/>
          <w:szCs w:val="20"/>
          <w:lang w:eastAsia="en-US" w:bidi="ar-SA"/>
        </w:rPr>
        <w:t xml:space="preserve"> ou un contrat </w:t>
      </w:r>
      <w:proofErr w:type="spellStart"/>
      <w:r w:rsidRPr="00284714">
        <w:rPr>
          <w:rFonts w:eastAsia="Arial Unicode MS" w:cs="Times New Roman"/>
          <w:color w:val="000000"/>
          <w:szCs w:val="20"/>
          <w:lang w:eastAsia="en-US" w:bidi="ar-SA"/>
        </w:rPr>
        <w:t>monorisque</w:t>
      </w:r>
      <w:proofErr w:type="spellEnd"/>
      <w:r w:rsidRPr="00284714">
        <w:rPr>
          <w:rFonts w:eastAsia="Arial Unicode MS" w:cs="Times New Roman"/>
          <w:color w:val="000000"/>
          <w:szCs w:val="20"/>
          <w:lang w:eastAsia="en-US" w:bidi="ar-SA"/>
        </w:rPr>
        <w:t xml:space="preserve"> pour ses surfaces en </w:t>
      </w:r>
      <w:r w:rsidR="0060760D" w:rsidRPr="00284714">
        <w:rPr>
          <w:rFonts w:eastAsia="Arial Unicode MS" w:cs="Times New Roman"/>
          <w:color w:val="000000"/>
          <w:szCs w:val="20"/>
          <w:lang w:eastAsia="en-US" w:bidi="ar-SA"/>
        </w:rPr>
        <w:t>cerise et/ou noix</w:t>
      </w:r>
      <w:r w:rsidRPr="00284714">
        <w:rPr>
          <w:rFonts w:eastAsia="Arial Unicode MS" w:cs="Times New Roman"/>
          <w:color w:val="000000"/>
          <w:szCs w:val="20"/>
          <w:lang w:eastAsia="en-US" w:bidi="ar-SA"/>
        </w:rPr>
        <w:t xml:space="preserve"> et transmettre l’attestation d’assurance</w:t>
      </w:r>
      <w:r w:rsidR="00775219" w:rsidRPr="00284714">
        <w:rPr>
          <w:rFonts w:eastAsia="Arial Unicode MS" w:cs="Times New Roman"/>
          <w:color w:val="000000"/>
          <w:szCs w:val="20"/>
          <w:lang w:eastAsia="en-US" w:bidi="ar-SA"/>
        </w:rPr>
        <w:t xml:space="preserve"> conformément à l’annexe 2</w:t>
      </w:r>
      <w:r w:rsidR="001D2319">
        <w:rPr>
          <w:rFonts w:eastAsia="Arial Unicode MS" w:cs="Times New Roman"/>
          <w:color w:val="000000"/>
          <w:szCs w:val="20"/>
          <w:lang w:eastAsia="en-US" w:bidi="ar-SA"/>
        </w:rPr>
        <w:t>, y compris en l’absence d’indemnisation de l’assurance</w:t>
      </w:r>
      <w:r w:rsidRPr="00284714">
        <w:rPr>
          <w:rFonts w:eastAsia="Arial Unicode MS" w:cs="Times New Roman"/>
          <w:color w:val="000000"/>
          <w:szCs w:val="20"/>
          <w:lang w:eastAsia="en-US" w:bidi="ar-SA"/>
        </w:rPr>
        <w:t>,</w:t>
      </w:r>
    </w:p>
    <w:p w14:paraId="7DEB9D71" w14:textId="77777777" w:rsidR="00021AC1" w:rsidRDefault="00021AC1" w:rsidP="009265E4">
      <w:pPr>
        <w:pStyle w:val="LO-Normal"/>
        <w:keepNext w:val="0"/>
        <w:widowControl w:val="0"/>
        <w:numPr>
          <w:ilvl w:val="0"/>
          <w:numId w:val="6"/>
        </w:numPr>
        <w:shd w:val="clear" w:color="auto" w:fill="auto"/>
        <w:tabs>
          <w:tab w:val="left" w:pos="6"/>
        </w:tabs>
        <w:spacing w:before="120" w:after="0"/>
        <w:ind w:left="714" w:hanging="357"/>
        <w:jc w:val="both"/>
        <w:rPr>
          <w:color w:val="000000"/>
          <w:sz w:val="20"/>
          <w:szCs w:val="20"/>
        </w:rPr>
      </w:pPr>
      <w:r w:rsidRPr="002F0BE8">
        <w:rPr>
          <w:color w:val="000000"/>
          <w:sz w:val="20"/>
          <w:szCs w:val="20"/>
        </w:rPr>
        <w:t>autoriser</w:t>
      </w:r>
      <w:r w:rsidRPr="00021AC1">
        <w:rPr>
          <w:color w:val="000000"/>
          <w:sz w:val="20"/>
          <w:szCs w:val="20"/>
        </w:rPr>
        <w:t xml:space="preserve"> l’expert-comptable, l’Association de Gestion et de Comptabilité, ou le Commissaire aux comptes ayant établi l’attestation à transmettre toutes données ou informations en lien avec la demande d’aide</w:t>
      </w:r>
      <w:r>
        <w:rPr>
          <w:rFonts w:ascii="Calibri" w:hAnsi="Calibri" w:cs="Calibri"/>
          <w:color w:val="000000"/>
          <w:sz w:val="20"/>
          <w:szCs w:val="20"/>
        </w:rPr>
        <w:t> </w:t>
      </w:r>
      <w:r>
        <w:rPr>
          <w:color w:val="000000"/>
          <w:sz w:val="20"/>
          <w:szCs w:val="20"/>
        </w:rPr>
        <w:t>;</w:t>
      </w:r>
      <w:r w:rsidRPr="00021AC1">
        <w:rPr>
          <w:rFonts w:ascii="Calibri" w:hAnsi="Calibri" w:cs="Calibri"/>
          <w:color w:val="000000"/>
          <w:sz w:val="20"/>
          <w:szCs w:val="20"/>
        </w:rPr>
        <w:t> </w:t>
      </w:r>
      <w:r w:rsidRPr="002F0BE8">
        <w:rPr>
          <w:color w:val="000000"/>
          <w:sz w:val="20"/>
          <w:szCs w:val="20"/>
        </w:rPr>
        <w:t xml:space="preserve"> </w:t>
      </w:r>
    </w:p>
    <w:p w14:paraId="5303FE8C" w14:textId="77777777" w:rsidR="00365707" w:rsidRPr="00985ECC" w:rsidRDefault="00673CFA" w:rsidP="009265E4">
      <w:pPr>
        <w:pStyle w:val="LO-Normal"/>
        <w:keepNext w:val="0"/>
        <w:widowControl w:val="0"/>
        <w:numPr>
          <w:ilvl w:val="0"/>
          <w:numId w:val="6"/>
        </w:numPr>
        <w:shd w:val="clear" w:color="auto" w:fill="auto"/>
        <w:tabs>
          <w:tab w:val="left" w:pos="6"/>
        </w:tabs>
        <w:spacing w:before="120" w:after="0"/>
        <w:ind w:left="714" w:hanging="357"/>
        <w:jc w:val="both"/>
        <w:rPr>
          <w:color w:val="000000"/>
          <w:sz w:val="20"/>
          <w:szCs w:val="20"/>
        </w:rPr>
      </w:pPr>
      <w:r w:rsidRPr="002F0BE8">
        <w:rPr>
          <w:color w:val="000000"/>
          <w:sz w:val="20"/>
          <w:szCs w:val="20"/>
        </w:rPr>
        <w:t>autoriser FranceAgriMer ou les services déconcentrés du MASA</w:t>
      </w:r>
      <w:r w:rsidR="00362DFC" w:rsidRPr="002F0BE8">
        <w:rPr>
          <w:color w:val="000000"/>
          <w:sz w:val="20"/>
          <w:szCs w:val="20"/>
        </w:rPr>
        <w:t xml:space="preserve"> à recueillir les informations relatives à ce dossier auprès d'autres administrations, organismes publics, ou acteurs privés, notamment les données INSEE, RCS, </w:t>
      </w:r>
      <w:proofErr w:type="spellStart"/>
      <w:r w:rsidR="00362DFC" w:rsidRPr="002F0BE8">
        <w:rPr>
          <w:color w:val="000000"/>
          <w:sz w:val="20"/>
          <w:szCs w:val="20"/>
        </w:rPr>
        <w:t>infogreffe</w:t>
      </w:r>
      <w:proofErr w:type="spellEnd"/>
      <w:r w:rsidR="005840B5">
        <w:rPr>
          <w:color w:val="000000"/>
          <w:sz w:val="20"/>
          <w:szCs w:val="20"/>
        </w:rPr>
        <w:t xml:space="preserve">, </w:t>
      </w:r>
      <w:r w:rsidR="00362DFC" w:rsidRPr="002F0BE8">
        <w:rPr>
          <w:color w:val="000000"/>
          <w:sz w:val="20"/>
          <w:szCs w:val="20"/>
        </w:rPr>
        <w:t>MSA, ainsi que celles relatives aux dispositifs d’aide similaires mis en place par d’autres administrations</w:t>
      </w:r>
      <w:r w:rsidR="00362DFC" w:rsidRPr="00B33A1F">
        <w:rPr>
          <w:rFonts w:ascii="Calibri" w:hAnsi="Calibri" w:cs="Calibri"/>
          <w:color w:val="000000"/>
          <w:sz w:val="20"/>
          <w:szCs w:val="20"/>
        </w:rPr>
        <w:t> </w:t>
      </w:r>
      <w:r w:rsidR="00362DFC" w:rsidRPr="002F0BE8">
        <w:rPr>
          <w:color w:val="000000"/>
          <w:sz w:val="20"/>
          <w:szCs w:val="20"/>
        </w:rPr>
        <w:t>;</w:t>
      </w:r>
    </w:p>
    <w:p w14:paraId="5B491C7F" w14:textId="77777777" w:rsidR="00365707" w:rsidRPr="00985ECC" w:rsidRDefault="00362DFC" w:rsidP="009265E4">
      <w:pPr>
        <w:pStyle w:val="LO-Normal"/>
        <w:keepNext w:val="0"/>
        <w:widowControl w:val="0"/>
        <w:numPr>
          <w:ilvl w:val="0"/>
          <w:numId w:val="6"/>
        </w:numPr>
        <w:shd w:val="clear" w:color="auto" w:fill="auto"/>
        <w:tabs>
          <w:tab w:val="left" w:pos="6"/>
        </w:tabs>
        <w:spacing w:before="120" w:after="0"/>
        <w:ind w:left="714" w:hanging="357"/>
        <w:jc w:val="both"/>
        <w:rPr>
          <w:color w:val="000000"/>
          <w:sz w:val="20"/>
          <w:szCs w:val="20"/>
        </w:rPr>
      </w:pPr>
      <w:r w:rsidRPr="002F0BE8">
        <w:rPr>
          <w:color w:val="000000"/>
          <w:sz w:val="20"/>
          <w:szCs w:val="20"/>
        </w:rPr>
        <w:t>rembourser tout montant qui serait déclaré indu suite à un contrôle administratif ou à un contrôle sur place</w:t>
      </w:r>
      <w:r w:rsidRPr="00985ECC">
        <w:rPr>
          <w:color w:val="000000"/>
          <w:sz w:val="20"/>
          <w:szCs w:val="20"/>
        </w:rPr>
        <w:t xml:space="preserve"> </w:t>
      </w:r>
      <w:r w:rsidR="00BF3ECC">
        <w:rPr>
          <w:color w:val="000000"/>
          <w:sz w:val="20"/>
          <w:szCs w:val="20"/>
        </w:rPr>
        <w:t>après paiement de l’aide</w:t>
      </w:r>
      <w:r w:rsidRPr="002F0BE8">
        <w:rPr>
          <w:color w:val="000000"/>
          <w:sz w:val="20"/>
          <w:szCs w:val="20"/>
        </w:rPr>
        <w:t>, avec application de sanction</w:t>
      </w:r>
      <w:r w:rsidR="00673CFA" w:rsidRPr="002F0BE8">
        <w:rPr>
          <w:color w:val="000000"/>
          <w:sz w:val="20"/>
          <w:szCs w:val="20"/>
        </w:rPr>
        <w:t>s</w:t>
      </w:r>
      <w:r w:rsidRPr="002F0BE8">
        <w:rPr>
          <w:color w:val="000000"/>
          <w:sz w:val="20"/>
          <w:szCs w:val="20"/>
        </w:rPr>
        <w:t xml:space="preserve"> le cas échéant ;</w:t>
      </w:r>
    </w:p>
    <w:p w14:paraId="1ED71399" w14:textId="77777777" w:rsidR="00365707" w:rsidRPr="002F0BE8" w:rsidRDefault="00362DFC" w:rsidP="009265E4">
      <w:pPr>
        <w:pStyle w:val="LO-Normal"/>
        <w:keepNext w:val="0"/>
        <w:widowControl w:val="0"/>
        <w:numPr>
          <w:ilvl w:val="0"/>
          <w:numId w:val="6"/>
        </w:numPr>
        <w:shd w:val="clear" w:color="auto" w:fill="auto"/>
        <w:tabs>
          <w:tab w:val="left" w:pos="6"/>
        </w:tabs>
        <w:spacing w:before="120" w:after="0"/>
        <w:ind w:left="714" w:hanging="357"/>
        <w:jc w:val="both"/>
        <w:rPr>
          <w:color w:val="000000"/>
          <w:sz w:val="20"/>
          <w:szCs w:val="20"/>
        </w:rPr>
      </w:pPr>
      <w:r w:rsidRPr="002F0BE8">
        <w:rPr>
          <w:color w:val="000000"/>
          <w:sz w:val="20"/>
          <w:szCs w:val="20"/>
        </w:rPr>
        <w:t xml:space="preserve">conserver et fournir tout document permettant de vérifier l'exactitude de la </w:t>
      </w:r>
      <w:r w:rsidR="00BF3ECC">
        <w:rPr>
          <w:color w:val="000000"/>
          <w:sz w:val="20"/>
          <w:szCs w:val="20"/>
        </w:rPr>
        <w:t xml:space="preserve">demande d’aide </w:t>
      </w:r>
      <w:r w:rsidRPr="002F0BE8">
        <w:rPr>
          <w:color w:val="000000"/>
          <w:sz w:val="20"/>
          <w:szCs w:val="20"/>
        </w:rPr>
        <w:t xml:space="preserve">qui est faite, demandé par l'autorité compétente, </w:t>
      </w:r>
      <w:r w:rsidR="005C00B2" w:rsidRPr="002F0BE8">
        <w:rPr>
          <w:color w:val="000000"/>
          <w:sz w:val="20"/>
          <w:szCs w:val="20"/>
        </w:rPr>
        <w:t>jusqu’à</w:t>
      </w:r>
      <w:r w:rsidR="005C00B2" w:rsidRPr="00F50B09">
        <w:rPr>
          <w:sz w:val="20"/>
        </w:rPr>
        <w:t xml:space="preserve"> la fin de la </w:t>
      </w:r>
      <w:r w:rsidR="005C00B2">
        <w:rPr>
          <w:sz w:val="20"/>
        </w:rPr>
        <w:t>dixième</w:t>
      </w:r>
      <w:r w:rsidR="005C00B2" w:rsidRPr="00F50B09">
        <w:rPr>
          <w:sz w:val="20"/>
        </w:rPr>
        <w:t xml:space="preserve"> année civile suivant celle du paiement de l’aide</w:t>
      </w:r>
      <w:r w:rsidR="005C00B2">
        <w:rPr>
          <w:sz w:val="20"/>
        </w:rPr>
        <w:t> </w:t>
      </w:r>
      <w:r w:rsidRPr="002F0BE8">
        <w:rPr>
          <w:color w:val="000000"/>
          <w:sz w:val="20"/>
          <w:szCs w:val="20"/>
        </w:rPr>
        <w:t xml:space="preserve">; </w:t>
      </w:r>
    </w:p>
    <w:p w14:paraId="3C1797CB" w14:textId="77777777" w:rsidR="00365707" w:rsidRDefault="00362DFC" w:rsidP="009265E4">
      <w:pPr>
        <w:pStyle w:val="LO-Normal"/>
        <w:keepNext w:val="0"/>
        <w:widowControl w:val="0"/>
        <w:numPr>
          <w:ilvl w:val="0"/>
          <w:numId w:val="6"/>
        </w:numPr>
        <w:shd w:val="clear" w:color="auto" w:fill="auto"/>
        <w:tabs>
          <w:tab w:val="left" w:pos="6"/>
        </w:tabs>
        <w:spacing w:before="120" w:after="0"/>
        <w:ind w:left="714" w:hanging="357"/>
        <w:jc w:val="both"/>
        <w:rPr>
          <w:color w:val="000000"/>
          <w:sz w:val="20"/>
          <w:szCs w:val="20"/>
        </w:rPr>
      </w:pPr>
      <w:r w:rsidRPr="002F0BE8">
        <w:rPr>
          <w:color w:val="000000"/>
          <w:sz w:val="20"/>
          <w:szCs w:val="20"/>
        </w:rPr>
        <w:t xml:space="preserve">se soumettre à l’ensemble des contrôles administratifs et sur place qui pourraient résulter de l’octroi d’aide, et en particulier permettre et faciliter l’accès à sa structure aux autorités compétentes chargées de ces contrôles, </w:t>
      </w:r>
      <w:r w:rsidR="00A55964" w:rsidRPr="002F0BE8">
        <w:rPr>
          <w:color w:val="000000"/>
          <w:sz w:val="20"/>
          <w:szCs w:val="20"/>
        </w:rPr>
        <w:t>jusqu’à</w:t>
      </w:r>
      <w:r w:rsidR="00A55964" w:rsidRPr="00F50B09">
        <w:rPr>
          <w:sz w:val="20"/>
        </w:rPr>
        <w:t xml:space="preserve"> la fin de la </w:t>
      </w:r>
      <w:r w:rsidR="00A55964">
        <w:rPr>
          <w:sz w:val="20"/>
        </w:rPr>
        <w:t>dixième</w:t>
      </w:r>
      <w:r w:rsidR="00A55964" w:rsidRPr="00F50B09">
        <w:rPr>
          <w:sz w:val="20"/>
        </w:rPr>
        <w:t xml:space="preserve"> année civile suivant celle du paiement de l’aide</w:t>
      </w:r>
      <w:r w:rsidR="00A55964">
        <w:rPr>
          <w:sz w:val="20"/>
        </w:rPr>
        <w:t> </w:t>
      </w:r>
      <w:r w:rsidRPr="002F0BE8">
        <w:rPr>
          <w:color w:val="000000"/>
          <w:sz w:val="20"/>
          <w:szCs w:val="20"/>
        </w:rPr>
        <w:t>.</w:t>
      </w:r>
    </w:p>
    <w:p w14:paraId="70271DF6" w14:textId="77777777" w:rsidR="00365707" w:rsidRPr="002F0BE8" w:rsidRDefault="00362DFC" w:rsidP="009265E4">
      <w:pPr>
        <w:pStyle w:val="Titre1"/>
        <w:numPr>
          <w:ilvl w:val="0"/>
          <w:numId w:val="13"/>
        </w:numPr>
        <w:rPr>
          <w:rFonts w:ascii="Marianne" w:hAnsi="Marianne"/>
          <w:bCs/>
          <w:sz w:val="22"/>
          <w:szCs w:val="22"/>
          <w:u w:val="none"/>
        </w:rPr>
      </w:pPr>
      <w:bookmarkStart w:id="66" w:name="_Toc84341680"/>
      <w:bookmarkStart w:id="67" w:name="_Toc82615990"/>
      <w:bookmarkStart w:id="68" w:name="_Toc60746429"/>
      <w:bookmarkStart w:id="69" w:name="_Toc89180795"/>
      <w:bookmarkStart w:id="70" w:name="_Toc86238872"/>
      <w:bookmarkStart w:id="71" w:name="_Toc151033201"/>
      <w:bookmarkEnd w:id="66"/>
      <w:bookmarkEnd w:id="67"/>
      <w:bookmarkEnd w:id="68"/>
      <w:r w:rsidRPr="002F0BE8">
        <w:rPr>
          <w:rFonts w:ascii="Marianne" w:hAnsi="Marianne"/>
          <w:bCs/>
          <w:sz w:val="22"/>
          <w:szCs w:val="22"/>
          <w:u w:val="none"/>
        </w:rPr>
        <w:t>Gestion administrative de la mesure</w:t>
      </w:r>
      <w:bookmarkEnd w:id="69"/>
      <w:bookmarkEnd w:id="70"/>
      <w:bookmarkEnd w:id="71"/>
    </w:p>
    <w:p w14:paraId="27B550B1" w14:textId="77777777" w:rsidR="00A519D4" w:rsidRPr="00304C3A" w:rsidRDefault="00A519D4" w:rsidP="009265E4">
      <w:pPr>
        <w:pStyle w:val="Titre2"/>
        <w:keepNext/>
        <w:widowControl/>
        <w:numPr>
          <w:ilvl w:val="1"/>
          <w:numId w:val="13"/>
        </w:numPr>
        <w:suppressAutoHyphens/>
        <w:spacing w:after="120"/>
        <w:rPr>
          <w:rFonts w:ascii="Marianne" w:hAnsi="Marianne"/>
          <w:b w:val="0"/>
          <w:kern w:val="1"/>
          <w:sz w:val="20"/>
        </w:rPr>
      </w:pPr>
      <w:bookmarkStart w:id="72" w:name="_Toc84341681"/>
      <w:bookmarkStart w:id="73" w:name="_Toc64647295"/>
      <w:bookmarkStart w:id="74" w:name="_Toc54274147"/>
      <w:bookmarkStart w:id="75" w:name="_Toc60746430"/>
      <w:bookmarkStart w:id="76" w:name="_Toc118283402"/>
      <w:bookmarkStart w:id="77" w:name="_Toc151033202"/>
      <w:bookmarkEnd w:id="72"/>
      <w:bookmarkEnd w:id="73"/>
      <w:bookmarkEnd w:id="74"/>
      <w:bookmarkEnd w:id="75"/>
      <w:r w:rsidRPr="00304C3A">
        <w:rPr>
          <w:rFonts w:ascii="Marianne" w:hAnsi="Marianne"/>
          <w:kern w:val="1"/>
          <w:sz w:val="20"/>
        </w:rPr>
        <w:t>Instruction des demandes par les services déconcentrés du Minist</w:t>
      </w:r>
      <w:r w:rsidR="00625DC1">
        <w:rPr>
          <w:rFonts w:ascii="Marianne" w:hAnsi="Marianne"/>
          <w:kern w:val="1"/>
          <w:sz w:val="20"/>
        </w:rPr>
        <w:t>è</w:t>
      </w:r>
      <w:r w:rsidRPr="00304C3A">
        <w:rPr>
          <w:rFonts w:ascii="Marianne" w:hAnsi="Marianne"/>
          <w:kern w:val="1"/>
          <w:sz w:val="20"/>
        </w:rPr>
        <w:t xml:space="preserve">re </w:t>
      </w:r>
      <w:bookmarkEnd w:id="76"/>
      <w:r w:rsidR="00625DC1">
        <w:rPr>
          <w:rFonts w:ascii="Marianne" w:hAnsi="Marianne"/>
          <w:kern w:val="1"/>
          <w:sz w:val="20"/>
        </w:rPr>
        <w:t>de l’agriculture et de la souveraineté alimentaire</w:t>
      </w:r>
      <w:bookmarkEnd w:id="77"/>
    </w:p>
    <w:p w14:paraId="71E5668C" w14:textId="77777777" w:rsidR="00985ECC" w:rsidRPr="00A519D4" w:rsidRDefault="00985ECC" w:rsidP="009265E4">
      <w:pPr>
        <w:pStyle w:val="LO-Normal"/>
        <w:keepNext w:val="0"/>
        <w:widowControl w:val="0"/>
        <w:shd w:val="clear" w:color="auto" w:fill="auto"/>
        <w:spacing w:before="120" w:after="0"/>
        <w:jc w:val="both"/>
        <w:rPr>
          <w:color w:val="auto"/>
          <w:sz w:val="20"/>
          <w:szCs w:val="20"/>
        </w:rPr>
      </w:pPr>
      <w:r w:rsidRPr="00A519D4">
        <w:rPr>
          <w:color w:val="auto"/>
          <w:sz w:val="20"/>
          <w:szCs w:val="20"/>
        </w:rPr>
        <w:t xml:space="preserve">Les demandes d’aide doivent répondre aux critères d’éligibilité définis dans la présente décision. </w:t>
      </w:r>
    </w:p>
    <w:p w14:paraId="089BF74F" w14:textId="77777777" w:rsidR="00A519D4" w:rsidRPr="00A519D4" w:rsidRDefault="00A519D4" w:rsidP="009265E4">
      <w:pPr>
        <w:pStyle w:val="LO-Normal"/>
        <w:keepNext w:val="0"/>
        <w:widowControl w:val="0"/>
        <w:shd w:val="clear" w:color="auto" w:fill="auto"/>
        <w:spacing w:before="120" w:after="0"/>
        <w:jc w:val="both"/>
        <w:rPr>
          <w:color w:val="auto"/>
          <w:sz w:val="20"/>
          <w:szCs w:val="20"/>
        </w:rPr>
      </w:pPr>
      <w:r w:rsidRPr="00A519D4">
        <w:rPr>
          <w:color w:val="auto"/>
          <w:sz w:val="20"/>
          <w:szCs w:val="20"/>
        </w:rPr>
        <w:t>Les demandes d’aide sont instruites par</w:t>
      </w:r>
      <w:r w:rsidR="00671CC3">
        <w:rPr>
          <w:color w:val="auto"/>
          <w:sz w:val="20"/>
          <w:szCs w:val="20"/>
        </w:rPr>
        <w:t xml:space="preserve"> </w:t>
      </w:r>
      <w:r w:rsidR="00671CC3" w:rsidRPr="00A519D4">
        <w:rPr>
          <w:color w:val="auto"/>
          <w:sz w:val="20"/>
          <w:szCs w:val="20"/>
        </w:rPr>
        <w:t>les</w:t>
      </w:r>
      <w:r w:rsidR="00FB70E8">
        <w:rPr>
          <w:color w:val="auto"/>
          <w:sz w:val="20"/>
          <w:szCs w:val="20"/>
        </w:rPr>
        <w:t xml:space="preserve"> </w:t>
      </w:r>
      <w:r w:rsidR="00EF6833">
        <w:rPr>
          <w:color w:val="auto"/>
          <w:sz w:val="20"/>
          <w:szCs w:val="20"/>
        </w:rPr>
        <w:t xml:space="preserve">services déconcentrés du ministère </w:t>
      </w:r>
      <w:r w:rsidR="00920B36">
        <w:rPr>
          <w:color w:val="auto"/>
          <w:sz w:val="20"/>
          <w:szCs w:val="20"/>
        </w:rPr>
        <w:t xml:space="preserve">en charge </w:t>
      </w:r>
      <w:r w:rsidR="00EF6833">
        <w:rPr>
          <w:color w:val="auto"/>
          <w:sz w:val="20"/>
          <w:szCs w:val="20"/>
        </w:rPr>
        <w:t>de l’agriculture</w:t>
      </w:r>
      <w:r w:rsidR="00284595">
        <w:rPr>
          <w:color w:val="auto"/>
          <w:sz w:val="20"/>
          <w:szCs w:val="20"/>
        </w:rPr>
        <w:t>.</w:t>
      </w:r>
    </w:p>
    <w:p w14:paraId="626B3B48" w14:textId="77777777" w:rsidR="00985ECC" w:rsidRPr="00A519D4" w:rsidRDefault="00EF6833" w:rsidP="009265E4">
      <w:pPr>
        <w:pStyle w:val="LO-Normal"/>
        <w:keepNext w:val="0"/>
        <w:widowControl w:val="0"/>
        <w:shd w:val="clear" w:color="auto" w:fill="auto"/>
        <w:spacing w:before="120" w:after="0"/>
        <w:jc w:val="both"/>
        <w:rPr>
          <w:color w:val="auto"/>
          <w:sz w:val="20"/>
          <w:szCs w:val="20"/>
        </w:rPr>
      </w:pPr>
      <w:r>
        <w:rPr>
          <w:color w:val="auto"/>
          <w:sz w:val="20"/>
          <w:szCs w:val="20"/>
        </w:rPr>
        <w:t>Le service déconcentré</w:t>
      </w:r>
      <w:r w:rsidR="00985ECC" w:rsidRPr="00A519D4">
        <w:rPr>
          <w:color w:val="auto"/>
          <w:sz w:val="20"/>
          <w:szCs w:val="20"/>
        </w:rPr>
        <w:t xml:space="preserve"> instruit les dossiers et détermine l’indemnisation </w:t>
      </w:r>
      <w:r>
        <w:rPr>
          <w:color w:val="auto"/>
          <w:sz w:val="20"/>
          <w:szCs w:val="20"/>
        </w:rPr>
        <w:t>qu’il</w:t>
      </w:r>
      <w:r w:rsidRPr="00A519D4">
        <w:rPr>
          <w:color w:val="auto"/>
          <w:sz w:val="20"/>
          <w:szCs w:val="20"/>
        </w:rPr>
        <w:t xml:space="preserve"> </w:t>
      </w:r>
      <w:r w:rsidR="00985ECC" w:rsidRPr="00A519D4">
        <w:rPr>
          <w:color w:val="auto"/>
          <w:sz w:val="20"/>
          <w:szCs w:val="20"/>
        </w:rPr>
        <w:t xml:space="preserve">propose au paiement à FranceAgriMer, conformément aux règles définies dans la présente décision. </w:t>
      </w:r>
    </w:p>
    <w:p w14:paraId="46CE3217" w14:textId="77777777" w:rsidR="00985ECC" w:rsidRPr="00A519D4" w:rsidRDefault="00EF6833" w:rsidP="009265E4">
      <w:pPr>
        <w:pStyle w:val="LO-Normal"/>
        <w:keepNext w:val="0"/>
        <w:widowControl w:val="0"/>
        <w:shd w:val="clear" w:color="auto" w:fill="auto"/>
        <w:spacing w:before="120" w:after="0"/>
        <w:jc w:val="both"/>
        <w:rPr>
          <w:color w:val="auto"/>
          <w:sz w:val="20"/>
          <w:szCs w:val="20"/>
        </w:rPr>
      </w:pPr>
      <w:r>
        <w:rPr>
          <w:color w:val="auto"/>
          <w:sz w:val="20"/>
          <w:szCs w:val="20"/>
        </w:rPr>
        <w:t xml:space="preserve">Les services </w:t>
      </w:r>
      <w:r w:rsidR="007E1012">
        <w:rPr>
          <w:color w:val="auto"/>
          <w:sz w:val="20"/>
          <w:szCs w:val="20"/>
        </w:rPr>
        <w:t>déconcentrés</w:t>
      </w:r>
      <w:r w:rsidR="00E41106">
        <w:rPr>
          <w:color w:val="auto"/>
          <w:sz w:val="20"/>
          <w:szCs w:val="20"/>
        </w:rPr>
        <w:t xml:space="preserve"> </w:t>
      </w:r>
      <w:r w:rsidR="00985ECC" w:rsidRPr="00A519D4">
        <w:rPr>
          <w:color w:val="auto"/>
          <w:sz w:val="20"/>
          <w:szCs w:val="20"/>
        </w:rPr>
        <w:t xml:space="preserve">peuvent demander toutes les pièces complémentaires </w:t>
      </w:r>
      <w:r>
        <w:rPr>
          <w:color w:val="auto"/>
          <w:sz w:val="20"/>
          <w:szCs w:val="20"/>
        </w:rPr>
        <w:t>qu’ils</w:t>
      </w:r>
      <w:r w:rsidRPr="00A519D4">
        <w:rPr>
          <w:color w:val="auto"/>
          <w:sz w:val="20"/>
          <w:szCs w:val="20"/>
        </w:rPr>
        <w:t xml:space="preserve"> </w:t>
      </w:r>
      <w:r w:rsidR="00985ECC" w:rsidRPr="00A519D4">
        <w:rPr>
          <w:color w:val="auto"/>
          <w:sz w:val="20"/>
          <w:szCs w:val="20"/>
        </w:rPr>
        <w:t xml:space="preserve">jugent utiles au contrôle et à la compréhension du dossier, et fixent un délai de réponse au-delà duquel le dossier </w:t>
      </w:r>
      <w:r w:rsidR="00AB1EE8">
        <w:rPr>
          <w:color w:val="auto"/>
          <w:sz w:val="20"/>
          <w:szCs w:val="20"/>
        </w:rPr>
        <w:t xml:space="preserve">est </w:t>
      </w:r>
      <w:r w:rsidR="00985ECC" w:rsidRPr="00A519D4">
        <w:rPr>
          <w:color w:val="auto"/>
          <w:sz w:val="20"/>
          <w:szCs w:val="20"/>
        </w:rPr>
        <w:t>rejeté.</w:t>
      </w:r>
    </w:p>
    <w:p w14:paraId="6F647CA3" w14:textId="77777777" w:rsidR="00A519D4" w:rsidRPr="00A519D4" w:rsidRDefault="00A519D4" w:rsidP="009265E4">
      <w:pPr>
        <w:pStyle w:val="LO-Normal"/>
        <w:keepNext w:val="0"/>
        <w:widowControl w:val="0"/>
        <w:shd w:val="clear" w:color="auto" w:fill="auto"/>
        <w:spacing w:before="120" w:after="0"/>
        <w:jc w:val="both"/>
        <w:rPr>
          <w:color w:val="auto"/>
          <w:sz w:val="20"/>
          <w:szCs w:val="20"/>
        </w:rPr>
      </w:pPr>
      <w:r w:rsidRPr="00A519D4">
        <w:rPr>
          <w:color w:val="auto"/>
          <w:sz w:val="20"/>
          <w:szCs w:val="20"/>
        </w:rPr>
        <w:t>La transmission des demandes par l</w:t>
      </w:r>
      <w:r w:rsidR="00214799">
        <w:rPr>
          <w:color w:val="auto"/>
          <w:sz w:val="20"/>
          <w:szCs w:val="20"/>
        </w:rPr>
        <w:t>es</w:t>
      </w:r>
      <w:r w:rsidRPr="00A519D4">
        <w:rPr>
          <w:color w:val="auto"/>
          <w:sz w:val="20"/>
          <w:szCs w:val="20"/>
        </w:rPr>
        <w:t xml:space="preserve"> </w:t>
      </w:r>
      <w:r w:rsidR="00214799">
        <w:rPr>
          <w:color w:val="auto"/>
          <w:sz w:val="20"/>
          <w:szCs w:val="20"/>
        </w:rPr>
        <w:t>services déconcentrés</w:t>
      </w:r>
      <w:r w:rsidRPr="00A519D4">
        <w:rPr>
          <w:color w:val="auto"/>
          <w:sz w:val="20"/>
          <w:szCs w:val="20"/>
        </w:rPr>
        <w:t xml:space="preserve"> pour paiement par FranceAgriMer est réalisée </w:t>
      </w:r>
      <w:r w:rsidRPr="004F17B0">
        <w:rPr>
          <w:b/>
          <w:color w:val="auto"/>
          <w:sz w:val="20"/>
          <w:szCs w:val="20"/>
        </w:rPr>
        <w:t>dès que possible</w:t>
      </w:r>
      <w:r w:rsidR="004F17B0">
        <w:rPr>
          <w:b/>
          <w:color w:val="auto"/>
          <w:sz w:val="20"/>
          <w:szCs w:val="20"/>
        </w:rPr>
        <w:t xml:space="preserve"> (au fil de l’eau)</w:t>
      </w:r>
      <w:r w:rsidRPr="00A519D4">
        <w:rPr>
          <w:color w:val="auto"/>
          <w:sz w:val="20"/>
          <w:szCs w:val="20"/>
        </w:rPr>
        <w:t xml:space="preserve">, de façon groupée par lots, dans le cadre de la télé-procédure mise à disposition </w:t>
      </w:r>
      <w:r w:rsidR="00214799">
        <w:rPr>
          <w:color w:val="auto"/>
          <w:sz w:val="20"/>
          <w:szCs w:val="20"/>
        </w:rPr>
        <w:t xml:space="preserve">des services </w:t>
      </w:r>
      <w:r w:rsidR="007E1012">
        <w:rPr>
          <w:color w:val="auto"/>
          <w:sz w:val="20"/>
          <w:szCs w:val="20"/>
        </w:rPr>
        <w:t>déconcentrés</w:t>
      </w:r>
      <w:r w:rsidRPr="004F17B0">
        <w:rPr>
          <w:b/>
          <w:color w:val="auto"/>
          <w:sz w:val="20"/>
          <w:szCs w:val="20"/>
        </w:rPr>
        <w:t>.</w:t>
      </w:r>
      <w:r w:rsidRPr="00A519D4">
        <w:rPr>
          <w:color w:val="auto"/>
          <w:sz w:val="20"/>
          <w:szCs w:val="20"/>
        </w:rPr>
        <w:t xml:space="preserve"> </w:t>
      </w:r>
    </w:p>
    <w:p w14:paraId="7D0E62B6" w14:textId="77777777" w:rsidR="001674F4" w:rsidRDefault="00A519D4" w:rsidP="009265E4">
      <w:pPr>
        <w:pStyle w:val="LO-Normal"/>
        <w:keepNext w:val="0"/>
        <w:widowControl w:val="0"/>
        <w:shd w:val="clear" w:color="auto" w:fill="auto"/>
        <w:spacing w:before="120" w:after="0"/>
        <w:jc w:val="both"/>
        <w:rPr>
          <w:color w:val="auto"/>
          <w:sz w:val="20"/>
          <w:szCs w:val="20"/>
        </w:rPr>
      </w:pPr>
      <w:r w:rsidRPr="00A519D4">
        <w:rPr>
          <w:color w:val="auto"/>
          <w:sz w:val="20"/>
          <w:szCs w:val="20"/>
        </w:rPr>
        <w:t xml:space="preserve">Un tableau de synthèse reprenant notamment, pour chaque demande, les coordonnées du bénéficiaire et le montant de l’aide calculé pour cette mesure, </w:t>
      </w:r>
      <w:r w:rsidR="00AB1EE8">
        <w:rPr>
          <w:color w:val="auto"/>
          <w:sz w:val="20"/>
          <w:szCs w:val="20"/>
        </w:rPr>
        <w:t>est</w:t>
      </w:r>
      <w:r w:rsidRPr="00A519D4">
        <w:rPr>
          <w:color w:val="auto"/>
          <w:sz w:val="20"/>
          <w:szCs w:val="20"/>
        </w:rPr>
        <w:t xml:space="preserve"> édité depuis la télé-procédure. </w:t>
      </w:r>
    </w:p>
    <w:p w14:paraId="2BEDD6BB" w14:textId="77777777" w:rsidR="00DA118C" w:rsidRDefault="00A519D4" w:rsidP="009265E4">
      <w:pPr>
        <w:pStyle w:val="LO-Normal"/>
        <w:keepNext w:val="0"/>
        <w:widowControl w:val="0"/>
        <w:shd w:val="clear" w:color="auto" w:fill="auto"/>
        <w:spacing w:before="120" w:after="0"/>
        <w:jc w:val="both"/>
        <w:rPr>
          <w:color w:val="auto"/>
          <w:sz w:val="20"/>
          <w:szCs w:val="20"/>
        </w:rPr>
      </w:pPr>
      <w:r w:rsidRPr="00A519D4">
        <w:rPr>
          <w:color w:val="auto"/>
          <w:sz w:val="20"/>
          <w:szCs w:val="20"/>
        </w:rPr>
        <w:t xml:space="preserve">Ce tableau est visé par </w:t>
      </w:r>
      <w:r w:rsidR="00671CC3">
        <w:rPr>
          <w:color w:val="auto"/>
          <w:sz w:val="20"/>
          <w:szCs w:val="20"/>
        </w:rPr>
        <w:t>le service instructeur</w:t>
      </w:r>
      <w:r w:rsidRPr="00A519D4">
        <w:rPr>
          <w:color w:val="auto"/>
          <w:sz w:val="20"/>
          <w:szCs w:val="20"/>
        </w:rPr>
        <w:t xml:space="preserve"> et à transmettre à FranceAgriMer par courriel à l’adresse suivante </w:t>
      </w:r>
      <w:hyperlink r:id="rId15" w:history="1">
        <w:r w:rsidR="00671CC3" w:rsidRPr="00526ED6">
          <w:rPr>
            <w:rStyle w:val="Lienhypertexte"/>
            <w:rFonts w:cs="Calibri"/>
            <w:sz w:val="20"/>
          </w:rPr>
          <w:t>gecri@franceagrimer.fr</w:t>
        </w:r>
      </w:hyperlink>
      <w:r w:rsidR="00671CC3" w:rsidRPr="00A519D4">
        <w:rPr>
          <w:rFonts w:cs="Calibri"/>
          <w:color w:val="0070C0"/>
          <w:sz w:val="20"/>
          <w:bdr w:val="nil"/>
          <w:lang w:eastAsia="fr-FR"/>
        </w:rPr>
        <w:t xml:space="preserve"> </w:t>
      </w:r>
      <w:r w:rsidR="009E6FAE" w:rsidRPr="009E6FAE">
        <w:rPr>
          <w:color w:val="auto"/>
          <w:sz w:val="20"/>
          <w:szCs w:val="20"/>
        </w:rPr>
        <w:t>accompagné du fichier d’analyse du lot (modèle fourni par FranceAgriMer)</w:t>
      </w:r>
      <w:r w:rsidR="00A319E9">
        <w:rPr>
          <w:color w:val="auto"/>
          <w:sz w:val="20"/>
          <w:szCs w:val="20"/>
        </w:rPr>
        <w:t>.</w:t>
      </w:r>
      <w:r w:rsidR="00671CC3">
        <w:rPr>
          <w:rFonts w:ascii="Calibri" w:hAnsi="Calibri" w:cs="Calibri"/>
          <w:color w:val="auto"/>
          <w:sz w:val="20"/>
          <w:szCs w:val="20"/>
        </w:rPr>
        <w:t> </w:t>
      </w:r>
    </w:p>
    <w:p w14:paraId="5E538C17" w14:textId="77777777" w:rsidR="00A519D4" w:rsidRDefault="00A519D4" w:rsidP="009265E4">
      <w:pPr>
        <w:pStyle w:val="LO-Normal"/>
        <w:keepNext w:val="0"/>
        <w:widowControl w:val="0"/>
        <w:shd w:val="clear" w:color="auto" w:fill="auto"/>
        <w:spacing w:before="120" w:after="0"/>
        <w:jc w:val="both"/>
        <w:rPr>
          <w:color w:val="auto"/>
          <w:sz w:val="20"/>
          <w:szCs w:val="20"/>
        </w:rPr>
      </w:pPr>
      <w:r w:rsidRPr="00A519D4">
        <w:rPr>
          <w:color w:val="auto"/>
          <w:sz w:val="20"/>
          <w:szCs w:val="20"/>
        </w:rPr>
        <w:t xml:space="preserve">Les dossiers rejetés </w:t>
      </w:r>
      <w:r w:rsidR="00A55964">
        <w:rPr>
          <w:color w:val="auto"/>
          <w:sz w:val="20"/>
          <w:szCs w:val="20"/>
        </w:rPr>
        <w:t>font</w:t>
      </w:r>
      <w:r w:rsidRPr="00A519D4">
        <w:rPr>
          <w:color w:val="auto"/>
          <w:sz w:val="20"/>
          <w:szCs w:val="20"/>
        </w:rPr>
        <w:t xml:space="preserve"> l’objet d’une notification </w:t>
      </w:r>
      <w:r w:rsidR="00101B2E">
        <w:rPr>
          <w:color w:val="auto"/>
          <w:sz w:val="20"/>
          <w:szCs w:val="20"/>
        </w:rPr>
        <w:t>motivée</w:t>
      </w:r>
      <w:r w:rsidR="00101B2E" w:rsidRPr="00A519D4">
        <w:rPr>
          <w:color w:val="auto"/>
          <w:sz w:val="20"/>
          <w:szCs w:val="20"/>
        </w:rPr>
        <w:t xml:space="preserve"> </w:t>
      </w:r>
      <w:r w:rsidRPr="00A519D4">
        <w:rPr>
          <w:color w:val="auto"/>
          <w:sz w:val="20"/>
          <w:szCs w:val="20"/>
        </w:rPr>
        <w:t xml:space="preserve">de la part </w:t>
      </w:r>
      <w:r w:rsidR="00671CC3">
        <w:rPr>
          <w:color w:val="auto"/>
          <w:sz w:val="20"/>
          <w:szCs w:val="20"/>
        </w:rPr>
        <w:t>du service instructeur</w:t>
      </w:r>
      <w:r w:rsidRPr="00A519D4">
        <w:rPr>
          <w:color w:val="auto"/>
          <w:sz w:val="20"/>
          <w:szCs w:val="20"/>
        </w:rPr>
        <w:t xml:space="preserve"> auprès du demandeur de l’aide.</w:t>
      </w:r>
    </w:p>
    <w:p w14:paraId="4632251F" w14:textId="77777777" w:rsidR="00365707" w:rsidRPr="002F0BE8" w:rsidRDefault="00362DFC" w:rsidP="009265E4">
      <w:pPr>
        <w:pStyle w:val="Titre2"/>
        <w:numPr>
          <w:ilvl w:val="1"/>
          <w:numId w:val="13"/>
        </w:numPr>
        <w:rPr>
          <w:rFonts w:ascii="Marianne" w:hAnsi="Marianne"/>
        </w:rPr>
      </w:pPr>
      <w:bookmarkStart w:id="78" w:name="_Toc84341682"/>
      <w:bookmarkStart w:id="79" w:name="_Toc64647296"/>
      <w:bookmarkStart w:id="80" w:name="_Toc89180797"/>
      <w:bookmarkStart w:id="81" w:name="_Toc86238874"/>
      <w:bookmarkStart w:id="82" w:name="_Toc151033203"/>
      <w:bookmarkEnd w:id="78"/>
      <w:bookmarkEnd w:id="79"/>
      <w:r w:rsidRPr="002F0BE8">
        <w:rPr>
          <w:rFonts w:ascii="Marianne" w:hAnsi="Marianne"/>
        </w:rPr>
        <w:t>Instruction des demandes par FranceAgriMer</w:t>
      </w:r>
      <w:bookmarkEnd w:id="80"/>
      <w:bookmarkEnd w:id="81"/>
      <w:bookmarkEnd w:id="82"/>
    </w:p>
    <w:p w14:paraId="0CC6FD24" w14:textId="77777777" w:rsidR="00365707" w:rsidRPr="002F0BE8" w:rsidRDefault="00362DFC" w:rsidP="009265E4">
      <w:pPr>
        <w:pStyle w:val="Normal1"/>
        <w:keepNext w:val="0"/>
        <w:widowControl w:val="0"/>
        <w:shd w:val="clear" w:color="auto" w:fill="auto"/>
        <w:rPr>
          <w:sz w:val="20"/>
        </w:rPr>
      </w:pPr>
      <w:r w:rsidRPr="002F0BE8">
        <w:rPr>
          <w:sz w:val="20"/>
        </w:rPr>
        <w:t xml:space="preserve">FranceAgriMer réalise un contrôle administratif de deuxième niveau des demandes transmises par les </w:t>
      </w:r>
      <w:r w:rsidR="00214799">
        <w:rPr>
          <w:sz w:val="20"/>
        </w:rPr>
        <w:t>services déconcentrés</w:t>
      </w:r>
      <w:r w:rsidRPr="002F0BE8">
        <w:rPr>
          <w:sz w:val="20"/>
        </w:rPr>
        <w:t xml:space="preserve"> sur la base d’un tableau de synthèse visé par le </w:t>
      </w:r>
      <w:proofErr w:type="gramStart"/>
      <w:r w:rsidR="00214799">
        <w:rPr>
          <w:sz w:val="20"/>
        </w:rPr>
        <w:t>directeur(</w:t>
      </w:r>
      <w:proofErr w:type="spellStart"/>
      <w:proofErr w:type="gramEnd"/>
      <w:r w:rsidR="00214799">
        <w:rPr>
          <w:sz w:val="20"/>
        </w:rPr>
        <w:t>trice</w:t>
      </w:r>
      <w:proofErr w:type="spellEnd"/>
      <w:r w:rsidR="00214799">
        <w:rPr>
          <w:sz w:val="20"/>
        </w:rPr>
        <w:t xml:space="preserve">) du service </w:t>
      </w:r>
      <w:r w:rsidRPr="002F0BE8">
        <w:rPr>
          <w:sz w:val="20"/>
        </w:rPr>
        <w:t xml:space="preserve">ou son représentant et des éléments saisis dans les outils. </w:t>
      </w:r>
    </w:p>
    <w:p w14:paraId="48EA109D" w14:textId="77777777" w:rsidR="00365707" w:rsidRPr="002F0BE8" w:rsidRDefault="00362DFC" w:rsidP="009265E4">
      <w:pPr>
        <w:pStyle w:val="Normal1"/>
        <w:keepNext w:val="0"/>
        <w:widowControl w:val="0"/>
        <w:shd w:val="clear" w:color="auto" w:fill="auto"/>
        <w:rPr>
          <w:sz w:val="20"/>
        </w:rPr>
      </w:pPr>
      <w:r w:rsidRPr="002F0BE8">
        <w:rPr>
          <w:sz w:val="20"/>
        </w:rPr>
        <w:t>FranceAgriMer se réserve le droit de demander</w:t>
      </w:r>
      <w:r w:rsidR="00E04D81">
        <w:rPr>
          <w:sz w:val="20"/>
        </w:rPr>
        <w:t xml:space="preserve"> au demandeur </w:t>
      </w:r>
      <w:r w:rsidR="0056038D">
        <w:rPr>
          <w:sz w:val="20"/>
        </w:rPr>
        <w:t xml:space="preserve">de </w:t>
      </w:r>
      <w:r w:rsidR="00E04D81">
        <w:rPr>
          <w:sz w:val="20"/>
        </w:rPr>
        <w:t>l’aide</w:t>
      </w:r>
      <w:r w:rsidRPr="002F0BE8">
        <w:rPr>
          <w:sz w:val="20"/>
        </w:rPr>
        <w:t xml:space="preserve"> toutes les pièces complémentaires qu’il juge utiles au contrôle. </w:t>
      </w:r>
    </w:p>
    <w:p w14:paraId="568C3C43" w14:textId="77777777" w:rsidR="00365707" w:rsidRPr="002F0BE8" w:rsidRDefault="00362DFC" w:rsidP="009265E4">
      <w:pPr>
        <w:pStyle w:val="Normal1"/>
        <w:keepNext w:val="0"/>
        <w:widowControl w:val="0"/>
        <w:shd w:val="clear" w:color="auto" w:fill="auto"/>
        <w:rPr>
          <w:sz w:val="20"/>
        </w:rPr>
      </w:pPr>
      <w:r w:rsidRPr="002F0BE8">
        <w:rPr>
          <w:sz w:val="20"/>
        </w:rPr>
        <w:t>FranceAgriMer est susceptible d’effectuer le contrôle de certains critères directement auprès d’autres administrations ou organismes privés.</w:t>
      </w:r>
    </w:p>
    <w:p w14:paraId="5CF0BF63" w14:textId="77777777" w:rsidR="00365707" w:rsidRPr="002F0BE8" w:rsidRDefault="00362DFC" w:rsidP="009265E4">
      <w:pPr>
        <w:pStyle w:val="Normal1"/>
        <w:keepNext w:val="0"/>
        <w:widowControl w:val="0"/>
        <w:shd w:val="clear" w:color="auto" w:fill="auto"/>
        <w:rPr>
          <w:sz w:val="20"/>
        </w:rPr>
      </w:pPr>
      <w:r w:rsidRPr="002F0BE8">
        <w:rPr>
          <w:sz w:val="20"/>
        </w:rPr>
        <w:t>En cas de non-respect des critères prévus par la présente décision, la demande est rejetée.</w:t>
      </w:r>
    </w:p>
    <w:p w14:paraId="1AEB2C22" w14:textId="77777777" w:rsidR="00365707" w:rsidRDefault="00362DFC" w:rsidP="009265E4">
      <w:pPr>
        <w:pStyle w:val="Titre2"/>
        <w:numPr>
          <w:ilvl w:val="1"/>
          <w:numId w:val="13"/>
        </w:numPr>
        <w:rPr>
          <w:rFonts w:ascii="Marianne" w:hAnsi="Marianne"/>
        </w:rPr>
      </w:pPr>
      <w:bookmarkStart w:id="83" w:name="_Toc84341683"/>
      <w:bookmarkStart w:id="84" w:name="_Toc64647297"/>
      <w:bookmarkStart w:id="85" w:name="_Toc89180798"/>
      <w:bookmarkStart w:id="86" w:name="_Toc86238875"/>
      <w:bookmarkStart w:id="87" w:name="_Toc151033204"/>
      <w:bookmarkEnd w:id="83"/>
      <w:bookmarkEnd w:id="84"/>
      <w:r w:rsidRPr="002F0BE8">
        <w:rPr>
          <w:rFonts w:ascii="Marianne" w:hAnsi="Marianne"/>
        </w:rPr>
        <w:t xml:space="preserve">Paiement </w:t>
      </w:r>
      <w:r w:rsidR="00A55964">
        <w:rPr>
          <w:rFonts w:ascii="Marianne" w:hAnsi="Marianne"/>
        </w:rPr>
        <w:t>de l’aide</w:t>
      </w:r>
      <w:r w:rsidRPr="002F0BE8">
        <w:rPr>
          <w:rFonts w:ascii="Marianne" w:hAnsi="Marianne"/>
        </w:rPr>
        <w:t xml:space="preserve"> par FranceAgriMer</w:t>
      </w:r>
      <w:bookmarkEnd w:id="85"/>
      <w:bookmarkEnd w:id="86"/>
      <w:bookmarkEnd w:id="87"/>
    </w:p>
    <w:p w14:paraId="4B08CECC" w14:textId="77777777" w:rsidR="00EA743B" w:rsidRPr="00F50B09" w:rsidRDefault="00EA743B" w:rsidP="009265E4">
      <w:pPr>
        <w:pStyle w:val="Normal1"/>
        <w:keepNext w:val="0"/>
        <w:widowControl w:val="0"/>
        <w:shd w:val="clear" w:color="auto" w:fill="auto"/>
        <w:rPr>
          <w:sz w:val="20"/>
        </w:rPr>
      </w:pPr>
      <w:r w:rsidRPr="00F50B09">
        <w:rPr>
          <w:sz w:val="20"/>
        </w:rPr>
        <w:t xml:space="preserve">Le versement de l’aide est assuré par FranceAgriMer dans le respect des conditions décrites </w:t>
      </w:r>
      <w:r w:rsidR="00FB70E8">
        <w:rPr>
          <w:sz w:val="20"/>
        </w:rPr>
        <w:t>à l’article</w:t>
      </w:r>
      <w:r w:rsidRPr="00F50B09">
        <w:rPr>
          <w:sz w:val="20"/>
        </w:rPr>
        <w:t xml:space="preserve"> 1 de la </w:t>
      </w:r>
      <w:r w:rsidR="00FB70E8">
        <w:rPr>
          <w:sz w:val="20"/>
        </w:rPr>
        <w:t xml:space="preserve">présente </w:t>
      </w:r>
      <w:r w:rsidRPr="00F50B09">
        <w:rPr>
          <w:sz w:val="20"/>
        </w:rPr>
        <w:t xml:space="preserve">décision. </w:t>
      </w:r>
    </w:p>
    <w:p w14:paraId="2BF235A9" w14:textId="77777777" w:rsidR="00643CFA" w:rsidRPr="00643CFA" w:rsidRDefault="00643CFA" w:rsidP="009265E4">
      <w:pPr>
        <w:pStyle w:val="Normal1"/>
        <w:keepNext w:val="0"/>
        <w:widowControl w:val="0"/>
        <w:shd w:val="clear" w:color="auto" w:fill="auto"/>
        <w:rPr>
          <w:sz w:val="20"/>
        </w:rPr>
      </w:pPr>
      <w:r w:rsidRPr="00643CFA">
        <w:rPr>
          <w:sz w:val="20"/>
        </w:rPr>
        <w:t xml:space="preserve">Si les contrôles administratifs ne révèlent aucune anomalie par rapport aux informations communiquées, le dossier est mis en paiement sur la base des critères fixés par la présente décision. </w:t>
      </w:r>
    </w:p>
    <w:p w14:paraId="06016E2A" w14:textId="77777777" w:rsidR="00643CFA" w:rsidRDefault="00643CFA" w:rsidP="009265E4">
      <w:pPr>
        <w:pStyle w:val="Normal1"/>
        <w:keepNext w:val="0"/>
        <w:widowControl w:val="0"/>
        <w:shd w:val="clear" w:color="auto" w:fill="auto"/>
        <w:rPr>
          <w:sz w:val="20"/>
        </w:rPr>
      </w:pPr>
      <w:r w:rsidRPr="00643CFA">
        <w:rPr>
          <w:sz w:val="20"/>
        </w:rPr>
        <w:t>Le versement de l’aide est assuré par FranceAgriMer dans le respect des seuils et plafond d’aide et dans la limite de</w:t>
      </w:r>
      <w:r w:rsidR="00CE46B1">
        <w:rPr>
          <w:sz w:val="20"/>
        </w:rPr>
        <w:t xml:space="preserve">s crédits disponibles </w:t>
      </w:r>
      <w:r w:rsidRPr="00643CFA">
        <w:rPr>
          <w:sz w:val="20"/>
        </w:rPr>
        <w:t xml:space="preserve">pour </w:t>
      </w:r>
      <w:r w:rsidR="00CE46B1">
        <w:rPr>
          <w:sz w:val="20"/>
        </w:rPr>
        <w:t>ce dispositif</w:t>
      </w:r>
      <w:r w:rsidRPr="00643CFA">
        <w:rPr>
          <w:sz w:val="20"/>
        </w:rPr>
        <w:t>. Un seul versement est effectué par demandeur.</w:t>
      </w:r>
    </w:p>
    <w:p w14:paraId="7FEBE598" w14:textId="77777777" w:rsidR="00AC151E" w:rsidRPr="00BF5DD5" w:rsidRDefault="00AC151E" w:rsidP="009265E4">
      <w:pPr>
        <w:shd w:val="clear" w:color="auto" w:fill="auto"/>
        <w:rPr>
          <w:szCs w:val="20"/>
        </w:rPr>
      </w:pPr>
      <w:r w:rsidRPr="00BF5DD5">
        <w:rPr>
          <w:szCs w:val="20"/>
        </w:rPr>
        <w:t>Les entreprises faisant l’objet d’une injonction de récupération non exécutée, émise dans une décision antérieure de la Commission européenne déclarant des aides illégales et incompatibles avec le marché intérieur, ne font pas l’objet de versement tant qu'elles n'ont pas remboursé ou versé sur un compte bloqué le montant total de l'aide illégale et incompatible, majoré des intérêts de récupération correspondants.</w:t>
      </w:r>
    </w:p>
    <w:p w14:paraId="17D3FC18" w14:textId="77777777" w:rsidR="00FB70E8" w:rsidRDefault="00362DFC" w:rsidP="009265E4">
      <w:pPr>
        <w:pStyle w:val="Normal1"/>
        <w:keepNext w:val="0"/>
        <w:widowControl w:val="0"/>
        <w:shd w:val="clear" w:color="auto" w:fill="auto"/>
        <w:rPr>
          <w:sz w:val="20"/>
        </w:rPr>
      </w:pPr>
      <w:r w:rsidRPr="002F0BE8">
        <w:rPr>
          <w:sz w:val="20"/>
        </w:rPr>
        <w:t>Une fois le paiement réalisé, FranceAgriMer adresse à chaque bénéficiaire un courrie</w:t>
      </w:r>
      <w:r w:rsidR="00643CFA">
        <w:rPr>
          <w:sz w:val="20"/>
        </w:rPr>
        <w:t>l</w:t>
      </w:r>
      <w:r w:rsidRPr="002F0BE8">
        <w:rPr>
          <w:sz w:val="20"/>
        </w:rPr>
        <w:t xml:space="preserve"> de notification du paiement. </w:t>
      </w:r>
    </w:p>
    <w:p w14:paraId="3A7AF292" w14:textId="77777777" w:rsidR="00365707" w:rsidRPr="002F0BE8" w:rsidRDefault="00362DFC" w:rsidP="009265E4">
      <w:pPr>
        <w:pStyle w:val="Titre1"/>
        <w:numPr>
          <w:ilvl w:val="0"/>
          <w:numId w:val="13"/>
        </w:numPr>
        <w:rPr>
          <w:rFonts w:ascii="Marianne" w:hAnsi="Marianne"/>
          <w:bCs/>
          <w:sz w:val="22"/>
          <w:szCs w:val="22"/>
          <w:u w:val="none"/>
        </w:rPr>
      </w:pPr>
      <w:bookmarkStart w:id="88" w:name="_Toc84341684"/>
      <w:bookmarkStart w:id="89" w:name="_Toc82615993"/>
      <w:bookmarkStart w:id="90" w:name="_Toc60746433"/>
      <w:bookmarkStart w:id="91" w:name="_Toc60746432"/>
      <w:bookmarkStart w:id="92" w:name="_Toc82615991"/>
      <w:bookmarkStart w:id="93" w:name="_Toc89180799"/>
      <w:bookmarkStart w:id="94" w:name="_Toc86238876"/>
      <w:bookmarkStart w:id="95" w:name="_Toc151033205"/>
      <w:bookmarkEnd w:id="88"/>
      <w:bookmarkEnd w:id="89"/>
      <w:bookmarkEnd w:id="90"/>
      <w:bookmarkEnd w:id="91"/>
      <w:bookmarkEnd w:id="92"/>
      <w:r w:rsidRPr="002F0BE8">
        <w:rPr>
          <w:rFonts w:ascii="Marianne" w:hAnsi="Marianne"/>
          <w:bCs/>
          <w:sz w:val="22"/>
          <w:szCs w:val="22"/>
          <w:u w:val="none"/>
        </w:rPr>
        <w:t xml:space="preserve">Contrôles </w:t>
      </w:r>
      <w:r w:rsidR="00F50B09">
        <w:rPr>
          <w:rFonts w:ascii="Marianne" w:hAnsi="Marianne"/>
          <w:bCs/>
          <w:sz w:val="22"/>
          <w:szCs w:val="22"/>
          <w:u w:val="none"/>
        </w:rPr>
        <w:t xml:space="preserve">administratifs et </w:t>
      </w:r>
      <w:r w:rsidRPr="002F0BE8">
        <w:rPr>
          <w:rFonts w:ascii="Marianne" w:hAnsi="Marianne"/>
          <w:bCs/>
          <w:sz w:val="22"/>
          <w:szCs w:val="22"/>
          <w:u w:val="none"/>
        </w:rPr>
        <w:t>sur place</w:t>
      </w:r>
      <w:bookmarkEnd w:id="93"/>
      <w:bookmarkEnd w:id="94"/>
      <w:bookmarkEnd w:id="95"/>
    </w:p>
    <w:p w14:paraId="19B89A51" w14:textId="77777777" w:rsidR="00F50B09" w:rsidRPr="00F50B09" w:rsidRDefault="00F50B09" w:rsidP="009265E4">
      <w:pPr>
        <w:pStyle w:val="Normal1"/>
        <w:keepNext w:val="0"/>
        <w:widowControl w:val="0"/>
        <w:shd w:val="clear" w:color="auto" w:fill="auto"/>
        <w:rPr>
          <w:sz w:val="20"/>
        </w:rPr>
      </w:pPr>
      <w:bookmarkStart w:id="96" w:name="__RefHeading__13934_154605693"/>
      <w:bookmarkEnd w:id="96"/>
      <w:r w:rsidRPr="00F50B09">
        <w:rPr>
          <w:sz w:val="20"/>
        </w:rPr>
        <w:t xml:space="preserve">Les demandes font systématiquement l’objet de contrôles administratifs sur pièces, sur la base de la demande </w:t>
      </w:r>
      <w:r w:rsidR="00A55964">
        <w:rPr>
          <w:sz w:val="20"/>
        </w:rPr>
        <w:t xml:space="preserve">d’aide </w:t>
      </w:r>
      <w:r w:rsidRPr="00F50B09">
        <w:rPr>
          <w:sz w:val="20"/>
        </w:rPr>
        <w:t>et des pièces justificatives y afférentes.</w:t>
      </w:r>
    </w:p>
    <w:p w14:paraId="5A04CFA5" w14:textId="77777777" w:rsidR="00F50B09" w:rsidRPr="00F50B09" w:rsidRDefault="00F50B09" w:rsidP="009265E4">
      <w:pPr>
        <w:pStyle w:val="Normal1"/>
        <w:keepNext w:val="0"/>
        <w:widowControl w:val="0"/>
        <w:shd w:val="clear" w:color="auto" w:fill="auto"/>
        <w:rPr>
          <w:sz w:val="20"/>
        </w:rPr>
      </w:pPr>
      <w:r w:rsidRPr="00F50B09">
        <w:rPr>
          <w:sz w:val="20"/>
        </w:rPr>
        <w:t xml:space="preserve">En outre, des contrôles sur place </w:t>
      </w:r>
      <w:r w:rsidR="0056038D" w:rsidRPr="00F50B09">
        <w:rPr>
          <w:sz w:val="20"/>
        </w:rPr>
        <w:t>p</w:t>
      </w:r>
      <w:r w:rsidR="0056038D">
        <w:rPr>
          <w:sz w:val="20"/>
        </w:rPr>
        <w:t>euvent</w:t>
      </w:r>
      <w:r w:rsidRPr="00F50B09">
        <w:rPr>
          <w:sz w:val="20"/>
        </w:rPr>
        <w:t xml:space="preserve"> être diligentés par les services nationaux compétents et un contrôle approfondi des informations communiquées p</w:t>
      </w:r>
      <w:r w:rsidR="006A499B">
        <w:rPr>
          <w:sz w:val="20"/>
        </w:rPr>
        <w:t>eut</w:t>
      </w:r>
      <w:r w:rsidRPr="00F50B09">
        <w:rPr>
          <w:sz w:val="20"/>
        </w:rPr>
        <w:t xml:space="preserve"> être réalisé après paiement par les administrations compétentes. </w:t>
      </w:r>
    </w:p>
    <w:p w14:paraId="059ECBF4" w14:textId="77777777" w:rsidR="00F50B09" w:rsidRPr="00F50B09" w:rsidRDefault="00F50B09" w:rsidP="009265E4">
      <w:pPr>
        <w:pStyle w:val="Normal1"/>
        <w:keepNext w:val="0"/>
        <w:widowControl w:val="0"/>
        <w:shd w:val="clear" w:color="auto" w:fill="auto"/>
        <w:rPr>
          <w:sz w:val="20"/>
        </w:rPr>
      </w:pPr>
      <w:r w:rsidRPr="00F50B09">
        <w:rPr>
          <w:sz w:val="20"/>
        </w:rPr>
        <w:t xml:space="preserve">A cette fin, le bénéficiaire de l’aide doit tenir à la disposition des agents de FranceAgriMer et de toute autre personne habilitée l’ensemble des documents permettant de justifier le versement de l’aide jusqu’à la fin de la </w:t>
      </w:r>
      <w:r w:rsidR="00383A69">
        <w:rPr>
          <w:sz w:val="20"/>
        </w:rPr>
        <w:t>dixième</w:t>
      </w:r>
      <w:r w:rsidR="00383A69" w:rsidRPr="00F50B09">
        <w:rPr>
          <w:sz w:val="20"/>
        </w:rPr>
        <w:t xml:space="preserve"> </w:t>
      </w:r>
      <w:r w:rsidRPr="00F50B09">
        <w:rPr>
          <w:sz w:val="20"/>
        </w:rPr>
        <w:t>année civile suivant celle du paiement de l’aide.</w:t>
      </w:r>
    </w:p>
    <w:p w14:paraId="38030F68" w14:textId="77777777" w:rsidR="00F50B09" w:rsidRDefault="00F50B09" w:rsidP="009265E4">
      <w:pPr>
        <w:pStyle w:val="Normal1"/>
        <w:keepNext w:val="0"/>
        <w:widowControl w:val="0"/>
        <w:shd w:val="clear" w:color="auto" w:fill="auto"/>
        <w:rPr>
          <w:sz w:val="20"/>
        </w:rPr>
      </w:pPr>
      <w:r w:rsidRPr="00F50B09">
        <w:rPr>
          <w:sz w:val="20"/>
        </w:rPr>
        <w:t>Ces contrôles peuvent aboutir à remettre en cause l’éligibilité à l’aide et entraîner l’application de réductions d’aide et/ou de sanctions.</w:t>
      </w:r>
    </w:p>
    <w:p w14:paraId="6872D25C" w14:textId="77777777" w:rsidR="00365707" w:rsidRPr="002F0BE8" w:rsidRDefault="00362DFC" w:rsidP="009265E4">
      <w:pPr>
        <w:pStyle w:val="Titre1"/>
        <w:numPr>
          <w:ilvl w:val="0"/>
          <w:numId w:val="13"/>
        </w:numPr>
        <w:rPr>
          <w:rFonts w:ascii="Marianne" w:hAnsi="Marianne"/>
          <w:bCs/>
          <w:sz w:val="22"/>
          <w:szCs w:val="22"/>
          <w:u w:val="none"/>
        </w:rPr>
      </w:pPr>
      <w:bookmarkStart w:id="97" w:name="_Toc84341685"/>
      <w:bookmarkStart w:id="98" w:name="_Toc82615994"/>
      <w:bookmarkStart w:id="99" w:name="_Toc60746434"/>
      <w:bookmarkStart w:id="100" w:name="_Toc89180800"/>
      <w:bookmarkStart w:id="101" w:name="_Toc86238877"/>
      <w:bookmarkStart w:id="102" w:name="_Toc151033206"/>
      <w:bookmarkEnd w:id="97"/>
      <w:bookmarkEnd w:id="98"/>
      <w:bookmarkEnd w:id="99"/>
      <w:r w:rsidRPr="002F0BE8">
        <w:rPr>
          <w:rFonts w:ascii="Marianne" w:hAnsi="Marianne"/>
          <w:bCs/>
          <w:sz w:val="22"/>
          <w:szCs w:val="22"/>
          <w:u w:val="none"/>
        </w:rPr>
        <w:t>Remboursement de l’aide indûment perçue</w:t>
      </w:r>
      <w:bookmarkEnd w:id="100"/>
      <w:bookmarkEnd w:id="101"/>
      <w:r w:rsidR="00F50B09">
        <w:rPr>
          <w:rFonts w:ascii="Marianne" w:hAnsi="Marianne"/>
          <w:bCs/>
          <w:sz w:val="22"/>
          <w:szCs w:val="22"/>
          <w:u w:val="none"/>
        </w:rPr>
        <w:t xml:space="preserve"> et réduction de l’aide</w:t>
      </w:r>
      <w:bookmarkEnd w:id="102"/>
    </w:p>
    <w:p w14:paraId="17FCFB80" w14:textId="77777777" w:rsidR="00F50B09" w:rsidRPr="00F50B09" w:rsidRDefault="00F50B09" w:rsidP="009265E4">
      <w:pPr>
        <w:pStyle w:val="Normal1"/>
        <w:keepNext w:val="0"/>
        <w:widowControl w:val="0"/>
        <w:shd w:val="clear" w:color="auto" w:fill="auto"/>
        <w:rPr>
          <w:sz w:val="20"/>
        </w:rPr>
      </w:pPr>
      <w:r w:rsidRPr="00F50B09">
        <w:rPr>
          <w:sz w:val="20"/>
        </w:rPr>
        <w:t xml:space="preserve">Si </w:t>
      </w:r>
      <w:r w:rsidR="00FB70E8">
        <w:rPr>
          <w:sz w:val="20"/>
        </w:rPr>
        <w:t xml:space="preserve">une anomalie </w:t>
      </w:r>
      <w:r w:rsidRPr="00F50B09">
        <w:rPr>
          <w:sz w:val="20"/>
        </w:rPr>
        <w:t>est relevée avant paiement, l’aide sollicitée est réduite à concurrence du montant indu.</w:t>
      </w:r>
    </w:p>
    <w:p w14:paraId="5F491C70" w14:textId="77777777" w:rsidR="00F50B09" w:rsidRPr="00F50B09" w:rsidRDefault="00F50B09" w:rsidP="009265E4">
      <w:pPr>
        <w:pStyle w:val="Normal1"/>
        <w:keepNext w:val="0"/>
        <w:widowControl w:val="0"/>
        <w:shd w:val="clear" w:color="auto" w:fill="auto"/>
        <w:rPr>
          <w:sz w:val="20"/>
        </w:rPr>
      </w:pPr>
      <w:r w:rsidRPr="00F50B09">
        <w:rPr>
          <w:sz w:val="20"/>
        </w:rPr>
        <w:t xml:space="preserve">En cas </w:t>
      </w:r>
      <w:r w:rsidR="00101B2E" w:rsidRPr="00F50B09">
        <w:rPr>
          <w:sz w:val="20"/>
        </w:rPr>
        <w:t>d’</w:t>
      </w:r>
      <w:r w:rsidR="00101B2E">
        <w:rPr>
          <w:sz w:val="20"/>
        </w:rPr>
        <w:t xml:space="preserve">anomalie </w:t>
      </w:r>
      <w:r w:rsidRPr="00F50B09">
        <w:rPr>
          <w:sz w:val="20"/>
        </w:rPr>
        <w:t xml:space="preserve">détectée après paiement, il est demandé au bénéficiaire le reversement de tout ou partie de l’aide attribuée. </w:t>
      </w:r>
    </w:p>
    <w:p w14:paraId="12D4E4B5" w14:textId="77777777" w:rsidR="00365707" w:rsidRPr="002F0BE8" w:rsidRDefault="00362DFC" w:rsidP="009265E4">
      <w:pPr>
        <w:pStyle w:val="Titre1"/>
        <w:numPr>
          <w:ilvl w:val="0"/>
          <w:numId w:val="13"/>
        </w:numPr>
        <w:rPr>
          <w:rFonts w:ascii="Marianne" w:hAnsi="Marianne"/>
          <w:bCs/>
          <w:sz w:val="22"/>
          <w:szCs w:val="22"/>
          <w:u w:val="none"/>
        </w:rPr>
      </w:pPr>
      <w:bookmarkStart w:id="103" w:name="_Toc84341686"/>
      <w:bookmarkStart w:id="104" w:name="_Toc82615995"/>
      <w:bookmarkStart w:id="105" w:name="_Toc60746435"/>
      <w:bookmarkStart w:id="106" w:name="_Toc89180801"/>
      <w:bookmarkStart w:id="107" w:name="_Toc151033207"/>
      <w:bookmarkEnd w:id="103"/>
      <w:bookmarkEnd w:id="104"/>
      <w:bookmarkEnd w:id="105"/>
      <w:r w:rsidRPr="002F0BE8">
        <w:rPr>
          <w:rFonts w:ascii="Marianne" w:hAnsi="Marianne"/>
          <w:bCs/>
          <w:sz w:val="22"/>
          <w:szCs w:val="22"/>
          <w:u w:val="none"/>
        </w:rPr>
        <w:t>Sanctions</w:t>
      </w:r>
      <w:bookmarkEnd w:id="106"/>
      <w:bookmarkEnd w:id="107"/>
    </w:p>
    <w:p w14:paraId="0C56BC70" w14:textId="77777777" w:rsidR="00A55964" w:rsidRPr="00870FE0" w:rsidRDefault="00A55964" w:rsidP="009265E4">
      <w:pPr>
        <w:pStyle w:val="Normalcentr1"/>
        <w:widowControl w:val="0"/>
        <w:shd w:val="clear" w:color="auto" w:fill="auto"/>
        <w:tabs>
          <w:tab w:val="left" w:pos="0"/>
        </w:tabs>
        <w:ind w:left="0" w:firstLine="0"/>
        <w:rPr>
          <w:sz w:val="20"/>
        </w:rPr>
      </w:pPr>
      <w:r w:rsidRPr="00870FE0">
        <w:rPr>
          <w:sz w:val="20"/>
        </w:rPr>
        <w:t>Tout</w:t>
      </w:r>
      <w:r>
        <w:rPr>
          <w:sz w:val="20"/>
        </w:rPr>
        <w:t>e irrégularité intentionnelle</w:t>
      </w:r>
      <w:r w:rsidRPr="00870FE0">
        <w:rPr>
          <w:sz w:val="20"/>
        </w:rPr>
        <w:t xml:space="preserve"> entraîne, sans préjudice des éventuelles poursuites judiciaires :</w:t>
      </w:r>
    </w:p>
    <w:p w14:paraId="7687CF81" w14:textId="77777777" w:rsidR="00A55964" w:rsidRPr="00870FE0" w:rsidRDefault="00A02C61" w:rsidP="009265E4">
      <w:pPr>
        <w:pStyle w:val="Normalcentr1"/>
        <w:widowControl w:val="0"/>
        <w:numPr>
          <w:ilvl w:val="0"/>
          <w:numId w:val="34"/>
        </w:numPr>
        <w:shd w:val="clear" w:color="auto" w:fill="auto"/>
        <w:tabs>
          <w:tab w:val="left" w:pos="0"/>
          <w:tab w:val="left" w:pos="993"/>
        </w:tabs>
        <w:rPr>
          <w:sz w:val="20"/>
        </w:rPr>
      </w:pPr>
      <w:r w:rsidRPr="00A02C61">
        <w:rPr>
          <w:sz w:val="20"/>
        </w:rPr>
        <w:t xml:space="preserve">si elle a été détectée avant paiement de l’aide, l’aide est intégralement rejetée. En outre, une sanction s’applique à </w:t>
      </w:r>
      <w:r w:rsidR="005F091F">
        <w:rPr>
          <w:sz w:val="20"/>
        </w:rPr>
        <w:t>hauteur de 20 % du montant d’</w:t>
      </w:r>
      <w:r w:rsidRPr="00A02C61">
        <w:rPr>
          <w:sz w:val="20"/>
        </w:rPr>
        <w:t>aide sollicité dans la demande ;</w:t>
      </w:r>
    </w:p>
    <w:p w14:paraId="53307841" w14:textId="77777777" w:rsidR="00A55964" w:rsidRDefault="00A55964" w:rsidP="009265E4">
      <w:pPr>
        <w:pStyle w:val="Normalcentr1"/>
        <w:keepNext w:val="0"/>
        <w:widowControl w:val="0"/>
        <w:numPr>
          <w:ilvl w:val="0"/>
          <w:numId w:val="35"/>
        </w:numPr>
        <w:shd w:val="clear" w:color="auto" w:fill="auto"/>
        <w:tabs>
          <w:tab w:val="left" w:pos="0"/>
          <w:tab w:val="left" w:pos="993"/>
        </w:tabs>
        <w:rPr>
          <w:sz w:val="20"/>
        </w:rPr>
      </w:pPr>
      <w:r>
        <w:rPr>
          <w:sz w:val="20"/>
        </w:rPr>
        <w:t>si elle</w:t>
      </w:r>
      <w:r w:rsidRPr="00870FE0">
        <w:rPr>
          <w:sz w:val="20"/>
        </w:rPr>
        <w:t xml:space="preserve"> a été détecté</w:t>
      </w:r>
      <w:r>
        <w:rPr>
          <w:sz w:val="20"/>
        </w:rPr>
        <w:t>e</w:t>
      </w:r>
      <w:r w:rsidRPr="00870FE0">
        <w:rPr>
          <w:sz w:val="20"/>
        </w:rPr>
        <w:t xml:space="preserve"> après paiement de l’aide, l’aide est reversée </w:t>
      </w:r>
      <w:r>
        <w:rPr>
          <w:sz w:val="20"/>
        </w:rPr>
        <w:t xml:space="preserve">en intégralité et majorée </w:t>
      </w:r>
      <w:r w:rsidRPr="00870FE0">
        <w:rPr>
          <w:sz w:val="20"/>
        </w:rPr>
        <w:t>d’une sanction de 20 %.</w:t>
      </w:r>
    </w:p>
    <w:p w14:paraId="05824124" w14:textId="77777777" w:rsidR="00A55964" w:rsidRPr="00BD16FE" w:rsidRDefault="00A55964" w:rsidP="009265E4">
      <w:pPr>
        <w:pStyle w:val="Normal1"/>
        <w:keepNext w:val="0"/>
        <w:widowControl w:val="0"/>
        <w:shd w:val="clear" w:color="auto" w:fill="auto"/>
        <w:rPr>
          <w:sz w:val="20"/>
        </w:rPr>
      </w:pPr>
      <w:r w:rsidRPr="00BD16FE">
        <w:rPr>
          <w:sz w:val="20"/>
        </w:rPr>
        <w:t>Des intérêts sur les paiements indus à recouvrer courent de la date limite de paiement indiquée au bénéficiaire dans l’ordre de recouvrement à la date de remboursement ou de déduction des sommes dues. La date limite de paiement ne doit pas être fixée à plus de 60 jours après l’ordre de recouvrement. Ces intérêts sont calculés sur la base du taux légal.</w:t>
      </w:r>
    </w:p>
    <w:p w14:paraId="7109A84A" w14:textId="77777777" w:rsidR="00365707" w:rsidRPr="002F0BE8" w:rsidRDefault="00362DFC" w:rsidP="009265E4">
      <w:pPr>
        <w:pStyle w:val="Titre1"/>
        <w:numPr>
          <w:ilvl w:val="0"/>
          <w:numId w:val="13"/>
        </w:numPr>
        <w:rPr>
          <w:rFonts w:ascii="Marianne" w:hAnsi="Marianne"/>
          <w:bCs/>
          <w:sz w:val="22"/>
          <w:szCs w:val="22"/>
          <w:u w:val="none"/>
        </w:rPr>
      </w:pPr>
      <w:bookmarkStart w:id="108" w:name="_Toc89180803"/>
      <w:bookmarkStart w:id="109" w:name="_Toc86238880"/>
      <w:bookmarkStart w:id="110" w:name="_Toc151033208"/>
      <w:r w:rsidRPr="002F0BE8">
        <w:rPr>
          <w:rFonts w:ascii="Marianne" w:hAnsi="Marianne"/>
          <w:bCs/>
          <w:sz w:val="22"/>
          <w:szCs w:val="22"/>
          <w:u w:val="none"/>
        </w:rPr>
        <w:t>Entrée en vigueur</w:t>
      </w:r>
      <w:bookmarkEnd w:id="108"/>
      <w:bookmarkEnd w:id="109"/>
      <w:bookmarkEnd w:id="110"/>
    </w:p>
    <w:p w14:paraId="1A8A1127" w14:textId="77777777" w:rsidR="000C5903" w:rsidRDefault="00362DFC" w:rsidP="009265E4">
      <w:pPr>
        <w:pStyle w:val="texteArial"/>
        <w:keepNext w:val="0"/>
        <w:widowControl w:val="0"/>
        <w:shd w:val="clear" w:color="auto" w:fill="auto"/>
        <w:ind w:right="17"/>
        <w:rPr>
          <w:rFonts w:ascii="Marianne" w:hAnsi="Marianne"/>
          <w:sz w:val="20"/>
          <w:lang w:eastAsia="fr-FR"/>
        </w:rPr>
      </w:pPr>
      <w:r w:rsidRPr="002F0BE8">
        <w:rPr>
          <w:rFonts w:ascii="Marianne" w:hAnsi="Marianne"/>
          <w:sz w:val="20"/>
          <w:lang w:eastAsia="fr-FR"/>
        </w:rPr>
        <w:t>La présente décision entre en vigueur à compter du lendemain de sa date de publication</w:t>
      </w:r>
      <w:r w:rsidR="00B27C82" w:rsidRPr="002F0BE8">
        <w:rPr>
          <w:rFonts w:ascii="Marianne" w:hAnsi="Marianne"/>
          <w:sz w:val="20"/>
          <w:lang w:eastAsia="fr-FR"/>
        </w:rPr>
        <w:t xml:space="preserve"> </w:t>
      </w:r>
      <w:r w:rsidR="00B27C82" w:rsidRPr="002F0BE8">
        <w:rPr>
          <w:rFonts w:ascii="Marianne" w:hAnsi="Marianne"/>
          <w:sz w:val="20"/>
          <w:szCs w:val="20"/>
        </w:rPr>
        <w:t xml:space="preserve">au Bulletin Officiel du ministère de </w:t>
      </w:r>
      <w:r w:rsidR="00A55964" w:rsidRPr="002F0BE8">
        <w:rPr>
          <w:rFonts w:ascii="Marianne" w:hAnsi="Marianne"/>
          <w:sz w:val="20"/>
          <w:szCs w:val="20"/>
        </w:rPr>
        <w:t>l’</w:t>
      </w:r>
      <w:r w:rsidR="00A55964">
        <w:rPr>
          <w:rFonts w:ascii="Marianne" w:hAnsi="Marianne"/>
          <w:sz w:val="20"/>
          <w:szCs w:val="20"/>
        </w:rPr>
        <w:t>a</w:t>
      </w:r>
      <w:r w:rsidR="00A55964" w:rsidRPr="002F0BE8">
        <w:rPr>
          <w:rFonts w:ascii="Marianne" w:hAnsi="Marianne"/>
          <w:sz w:val="20"/>
          <w:szCs w:val="20"/>
        </w:rPr>
        <w:t xml:space="preserve">griculture </w:t>
      </w:r>
      <w:r w:rsidR="00B27C82" w:rsidRPr="002F0BE8">
        <w:rPr>
          <w:rFonts w:ascii="Marianne" w:hAnsi="Marianne"/>
          <w:sz w:val="20"/>
          <w:szCs w:val="20"/>
        </w:rPr>
        <w:t xml:space="preserve">et de la </w:t>
      </w:r>
      <w:r w:rsidR="00A55964">
        <w:rPr>
          <w:rFonts w:ascii="Marianne" w:hAnsi="Marianne"/>
          <w:sz w:val="20"/>
          <w:szCs w:val="20"/>
        </w:rPr>
        <w:t>s</w:t>
      </w:r>
      <w:r w:rsidR="00A55964" w:rsidRPr="002F0BE8">
        <w:rPr>
          <w:rFonts w:ascii="Marianne" w:hAnsi="Marianne"/>
          <w:sz w:val="20"/>
          <w:szCs w:val="20"/>
        </w:rPr>
        <w:t xml:space="preserve">ouveraineté </w:t>
      </w:r>
      <w:r w:rsidR="00B27C82" w:rsidRPr="002F0BE8">
        <w:rPr>
          <w:rFonts w:ascii="Marianne" w:hAnsi="Marianne"/>
          <w:sz w:val="20"/>
          <w:szCs w:val="20"/>
        </w:rPr>
        <w:t>alimentaire</w:t>
      </w:r>
      <w:r w:rsidRPr="002F0BE8">
        <w:rPr>
          <w:rFonts w:ascii="Marianne" w:hAnsi="Marianne"/>
          <w:sz w:val="20"/>
          <w:lang w:eastAsia="fr-FR"/>
        </w:rPr>
        <w:t>.</w:t>
      </w:r>
    </w:p>
    <w:p w14:paraId="3DC0B8CB" w14:textId="77777777" w:rsidR="001674F4" w:rsidRDefault="001674F4" w:rsidP="009265E4">
      <w:pPr>
        <w:pStyle w:val="texteArial"/>
        <w:keepNext w:val="0"/>
        <w:widowControl w:val="0"/>
        <w:shd w:val="clear" w:color="auto" w:fill="auto"/>
        <w:ind w:right="17"/>
        <w:rPr>
          <w:rFonts w:ascii="Marianne" w:hAnsi="Marianne"/>
          <w:sz w:val="20"/>
          <w:lang w:eastAsia="fr-FR"/>
        </w:rPr>
      </w:pPr>
    </w:p>
    <w:p w14:paraId="257E235B" w14:textId="77777777" w:rsidR="00EA1D8C" w:rsidRDefault="00EA1D8C" w:rsidP="009265E4">
      <w:pPr>
        <w:pStyle w:val="texteArial"/>
        <w:keepNext w:val="0"/>
        <w:widowControl w:val="0"/>
        <w:shd w:val="clear" w:color="auto" w:fill="auto"/>
        <w:ind w:right="17"/>
        <w:rPr>
          <w:rFonts w:ascii="Marianne" w:hAnsi="Marianne"/>
          <w:sz w:val="20"/>
          <w:lang w:eastAsia="fr-FR"/>
        </w:rPr>
      </w:pPr>
    </w:p>
    <w:p w14:paraId="731F2B34" w14:textId="77777777" w:rsidR="00D51CFE" w:rsidRDefault="00D51CFE" w:rsidP="009265E4">
      <w:pPr>
        <w:pStyle w:val="LO-Normal"/>
        <w:keepNext w:val="0"/>
        <w:widowControl w:val="0"/>
        <w:shd w:val="clear" w:color="auto" w:fill="auto"/>
        <w:snapToGrid w:val="0"/>
        <w:ind w:left="5055"/>
        <w:jc w:val="center"/>
        <w:rPr>
          <w:sz w:val="20"/>
          <w:szCs w:val="20"/>
        </w:rPr>
      </w:pPr>
      <w:r w:rsidRPr="00A91E2C">
        <w:rPr>
          <w:sz w:val="20"/>
          <w:szCs w:val="20"/>
        </w:rPr>
        <w:t>La Directrice générale</w:t>
      </w:r>
    </w:p>
    <w:p w14:paraId="0DC95F3B" w14:textId="77777777" w:rsidR="003E2E58" w:rsidRPr="00A91E2C" w:rsidRDefault="003E2E58" w:rsidP="009265E4">
      <w:pPr>
        <w:pStyle w:val="LO-Normal"/>
        <w:keepNext w:val="0"/>
        <w:widowControl w:val="0"/>
        <w:shd w:val="clear" w:color="auto" w:fill="auto"/>
        <w:snapToGrid w:val="0"/>
        <w:ind w:left="5055"/>
        <w:jc w:val="center"/>
        <w:rPr>
          <w:sz w:val="20"/>
          <w:szCs w:val="20"/>
        </w:rPr>
      </w:pPr>
    </w:p>
    <w:p w14:paraId="01571F4C" w14:textId="77777777" w:rsidR="00D51CFE" w:rsidRPr="00A91E2C" w:rsidRDefault="00D51CFE" w:rsidP="009265E4">
      <w:pPr>
        <w:pStyle w:val="LO-Normal"/>
        <w:keepNext w:val="0"/>
        <w:widowControl w:val="0"/>
        <w:shd w:val="clear" w:color="auto" w:fill="auto"/>
        <w:snapToGrid w:val="0"/>
        <w:ind w:left="5055"/>
        <w:jc w:val="center"/>
        <w:rPr>
          <w:sz w:val="20"/>
          <w:szCs w:val="20"/>
        </w:rPr>
      </w:pPr>
    </w:p>
    <w:p w14:paraId="06585751" w14:textId="77777777" w:rsidR="00D51CFE" w:rsidRDefault="00D51CFE" w:rsidP="009265E4">
      <w:pPr>
        <w:pStyle w:val="LO-Normal"/>
        <w:keepNext w:val="0"/>
        <w:widowControl w:val="0"/>
        <w:shd w:val="clear" w:color="auto" w:fill="auto"/>
        <w:snapToGrid w:val="0"/>
        <w:ind w:left="5103" w:hanging="2"/>
        <w:jc w:val="center"/>
        <w:rPr>
          <w:sz w:val="20"/>
          <w:szCs w:val="20"/>
        </w:rPr>
      </w:pPr>
      <w:r w:rsidRPr="00A91E2C">
        <w:rPr>
          <w:sz w:val="20"/>
          <w:szCs w:val="20"/>
        </w:rPr>
        <w:t>Christine AVELIN</w:t>
      </w:r>
    </w:p>
    <w:p w14:paraId="061A7474" w14:textId="77777777" w:rsidR="0056038D" w:rsidRDefault="0056038D" w:rsidP="009265E4">
      <w:pPr>
        <w:keepNext w:val="0"/>
        <w:widowControl/>
        <w:shd w:val="clear" w:color="auto" w:fill="auto"/>
        <w:suppressAutoHyphens w:val="0"/>
        <w:spacing w:after="0"/>
        <w:jc w:val="left"/>
        <w:textAlignment w:val="auto"/>
        <w:rPr>
          <w:rFonts w:ascii="Arial Gras" w:eastAsia="Times New Roman" w:hAnsi="Arial Gras" w:cs="Arial"/>
          <w:b/>
          <w:sz w:val="24"/>
          <w:szCs w:val="20"/>
          <w:u w:val="single"/>
          <w:lang w:bidi="ar-SA"/>
        </w:rPr>
      </w:pPr>
      <w:r>
        <w:br w:type="page"/>
      </w:r>
    </w:p>
    <w:p w14:paraId="3FF243B1" w14:textId="77777777" w:rsidR="00365707" w:rsidRPr="00A91E2C" w:rsidRDefault="00AC151E" w:rsidP="009265E4">
      <w:pPr>
        <w:pStyle w:val="Titre1"/>
        <w:jc w:val="left"/>
      </w:pPr>
      <w:bookmarkStart w:id="111" w:name="_Toc151033209"/>
      <w:r>
        <w:t>ANNEXE</w:t>
      </w:r>
      <w:r w:rsidR="006A4E77">
        <w:t>S</w:t>
      </w:r>
      <w:r>
        <w:t xml:space="preserve"> 1</w:t>
      </w:r>
      <w:r w:rsidR="00672758">
        <w:t xml:space="preserve"> et 1 bis</w:t>
      </w:r>
      <w:r>
        <w:rPr>
          <w:rFonts w:ascii="Calibri" w:hAnsi="Calibri" w:cs="Calibri"/>
        </w:rPr>
        <w:t> </w:t>
      </w:r>
      <w:r>
        <w:t>: attestation comptable</w:t>
      </w:r>
      <w:r w:rsidR="00672758">
        <w:t xml:space="preserve"> cerise et attesta</w:t>
      </w:r>
      <w:r w:rsidR="006A4E77">
        <w:t>t</w:t>
      </w:r>
      <w:r w:rsidR="00672758">
        <w:t>ion comptable noix</w:t>
      </w:r>
      <w:bookmarkEnd w:id="111"/>
    </w:p>
    <w:p w14:paraId="4C1BA4AF" w14:textId="77777777" w:rsidR="00A9191D" w:rsidRDefault="00A9191D" w:rsidP="009265E4">
      <w:pPr>
        <w:pStyle w:val="LO-Normal"/>
        <w:keepNext w:val="0"/>
        <w:widowControl w:val="0"/>
        <w:shd w:val="clear" w:color="auto" w:fill="auto"/>
        <w:jc w:val="both"/>
        <w:rPr>
          <w:rFonts w:cs="Helvetica Neue"/>
          <w:color w:val="FF0000"/>
          <w:sz w:val="20"/>
          <w:szCs w:val="20"/>
        </w:rPr>
      </w:pPr>
      <w:r>
        <w:rPr>
          <w:rFonts w:cs="Helvetica Neue"/>
          <w:color w:val="FF0000"/>
          <w:sz w:val="20"/>
          <w:szCs w:val="20"/>
        </w:rPr>
        <w:t xml:space="preserve">Le format est imposé. </w:t>
      </w:r>
    </w:p>
    <w:p w14:paraId="5B89AB9C" w14:textId="77777777" w:rsidR="003E2E58" w:rsidRDefault="003E2E58" w:rsidP="009265E4">
      <w:pPr>
        <w:pStyle w:val="LO-Normal"/>
        <w:keepNext w:val="0"/>
        <w:widowControl w:val="0"/>
        <w:shd w:val="clear" w:color="auto" w:fill="auto"/>
        <w:jc w:val="both"/>
        <w:rPr>
          <w:rFonts w:cs="Helvetica Neue"/>
          <w:color w:val="FF0000"/>
          <w:sz w:val="20"/>
          <w:szCs w:val="20"/>
        </w:rPr>
      </w:pPr>
    </w:p>
    <w:p w14:paraId="4B8957F0" w14:textId="77777777" w:rsidR="00A9191D" w:rsidRDefault="00A9191D" w:rsidP="009265E4">
      <w:pPr>
        <w:pStyle w:val="LO-Normal"/>
        <w:keepNext w:val="0"/>
        <w:widowControl w:val="0"/>
        <w:shd w:val="clear" w:color="auto" w:fill="auto"/>
        <w:jc w:val="both"/>
        <w:rPr>
          <w:rFonts w:cs="Helvetica Neue"/>
          <w:sz w:val="20"/>
          <w:szCs w:val="20"/>
        </w:rPr>
      </w:pPr>
      <w:r>
        <w:rPr>
          <w:rFonts w:cs="Helvetica Neue"/>
          <w:sz w:val="20"/>
          <w:szCs w:val="20"/>
        </w:rPr>
        <w:t>Il s’agit d</w:t>
      </w:r>
      <w:r w:rsidR="003E2E58">
        <w:rPr>
          <w:rFonts w:cs="Helvetica Neue"/>
          <w:sz w:val="20"/>
          <w:szCs w:val="20"/>
        </w:rPr>
        <w:t>e</w:t>
      </w:r>
      <w:r>
        <w:rPr>
          <w:rFonts w:cs="Helvetica Neue"/>
          <w:sz w:val="20"/>
          <w:szCs w:val="20"/>
        </w:rPr>
        <w:t xml:space="preserve"> fichier</w:t>
      </w:r>
      <w:r w:rsidR="003E2E58">
        <w:rPr>
          <w:rFonts w:cs="Helvetica Neue"/>
          <w:sz w:val="20"/>
          <w:szCs w:val="20"/>
        </w:rPr>
        <w:t>s</w:t>
      </w:r>
      <w:r>
        <w:rPr>
          <w:rFonts w:cs="Helvetica Neue"/>
          <w:sz w:val="20"/>
          <w:szCs w:val="20"/>
        </w:rPr>
        <w:t xml:space="preserve"> type tableur disponible</w:t>
      </w:r>
      <w:r w:rsidR="003E2E58">
        <w:rPr>
          <w:rFonts w:cs="Helvetica Neue"/>
          <w:sz w:val="20"/>
          <w:szCs w:val="20"/>
        </w:rPr>
        <w:t>s</w:t>
      </w:r>
      <w:r>
        <w:rPr>
          <w:rFonts w:cs="Helvetica Neue"/>
          <w:sz w:val="20"/>
          <w:szCs w:val="20"/>
        </w:rPr>
        <w:t xml:space="preserve"> sur le site internet de FranceAgriMer. </w:t>
      </w:r>
    </w:p>
    <w:p w14:paraId="6EFF6AFA" w14:textId="77777777" w:rsidR="00A9191D" w:rsidRDefault="0000095C" w:rsidP="009265E4">
      <w:pPr>
        <w:pStyle w:val="LO-Normal"/>
        <w:keepNext w:val="0"/>
        <w:widowControl w:val="0"/>
        <w:shd w:val="clear" w:color="auto" w:fill="auto"/>
        <w:jc w:val="both"/>
        <w:rPr>
          <w:rFonts w:cs="Helvetica Neue"/>
          <w:sz w:val="20"/>
          <w:szCs w:val="20"/>
        </w:rPr>
      </w:pPr>
      <w:hyperlink r:id="rId16" w:history="1">
        <w:r w:rsidR="00A9191D" w:rsidRPr="00752C40">
          <w:rPr>
            <w:rStyle w:val="Lienhypertexte"/>
            <w:rFonts w:cs="Helvetica Neue"/>
            <w:sz w:val="20"/>
            <w:szCs w:val="20"/>
          </w:rPr>
          <w:t>https://www.franceagrimer.fr/Accompagner/Dispositifs-par-filiere/Aides-de-crise</w:t>
        </w:r>
      </w:hyperlink>
      <w:r w:rsidR="00A9191D">
        <w:rPr>
          <w:rStyle w:val="LienInternet"/>
          <w:rFonts w:cs="Helvetica Neue"/>
          <w:color w:val="0070C0"/>
          <w:sz w:val="20"/>
          <w:szCs w:val="20"/>
        </w:rPr>
        <w:t xml:space="preserve"> </w:t>
      </w:r>
    </w:p>
    <w:p w14:paraId="57B7DC06" w14:textId="77777777" w:rsidR="003E2E58" w:rsidRDefault="003E2E58" w:rsidP="009265E4">
      <w:pPr>
        <w:pStyle w:val="LO-Normal"/>
        <w:keepNext w:val="0"/>
        <w:widowControl w:val="0"/>
        <w:shd w:val="clear" w:color="auto" w:fill="auto"/>
        <w:jc w:val="both"/>
        <w:rPr>
          <w:rFonts w:cs="Helvetica Neue"/>
          <w:sz w:val="20"/>
          <w:szCs w:val="20"/>
        </w:rPr>
      </w:pPr>
    </w:p>
    <w:p w14:paraId="4380BEE7" w14:textId="77777777" w:rsidR="003E2E58" w:rsidRDefault="003E2E58" w:rsidP="009265E4">
      <w:pPr>
        <w:pStyle w:val="LO-Normal"/>
        <w:keepNext w:val="0"/>
        <w:widowControl w:val="0"/>
        <w:shd w:val="clear" w:color="auto" w:fill="auto"/>
        <w:jc w:val="both"/>
        <w:rPr>
          <w:rFonts w:cs="Helvetica Neue"/>
          <w:sz w:val="20"/>
          <w:szCs w:val="20"/>
        </w:rPr>
      </w:pPr>
      <w:r>
        <w:rPr>
          <w:rFonts w:cs="Helvetica Neue"/>
          <w:sz w:val="20"/>
          <w:szCs w:val="20"/>
        </w:rPr>
        <w:t>Il y a un modèle pour cerise et un modèle pour noix. Dans chaque modèle il y a deux onglets correspondant aux deux options possibles pour la référence comptable.</w:t>
      </w:r>
    </w:p>
    <w:p w14:paraId="3D286CE6" w14:textId="77777777" w:rsidR="003E2E58" w:rsidRDefault="003E2E58" w:rsidP="009265E4">
      <w:pPr>
        <w:pStyle w:val="LO-Normal"/>
        <w:keepNext w:val="0"/>
        <w:widowControl w:val="0"/>
        <w:shd w:val="clear" w:color="auto" w:fill="auto"/>
        <w:jc w:val="both"/>
        <w:rPr>
          <w:rFonts w:cs="Helvetica Neue"/>
          <w:sz w:val="20"/>
          <w:szCs w:val="20"/>
        </w:rPr>
      </w:pPr>
    </w:p>
    <w:p w14:paraId="52E68A3F" w14:textId="77777777" w:rsidR="00A9191D" w:rsidRDefault="00A9191D" w:rsidP="009265E4">
      <w:pPr>
        <w:pStyle w:val="LO-Normal"/>
        <w:keepNext w:val="0"/>
        <w:widowControl w:val="0"/>
        <w:shd w:val="clear" w:color="auto" w:fill="auto"/>
        <w:jc w:val="both"/>
        <w:rPr>
          <w:sz w:val="20"/>
        </w:rPr>
      </w:pPr>
      <w:r>
        <w:rPr>
          <w:rFonts w:cs="Helvetica Neue"/>
          <w:sz w:val="20"/>
          <w:szCs w:val="20"/>
        </w:rPr>
        <w:t>L’attestation devra</w:t>
      </w:r>
      <w:r>
        <w:rPr>
          <w:rFonts w:cs="Calibri"/>
          <w:sz w:val="20"/>
          <w:szCs w:val="20"/>
        </w:rPr>
        <w:t> </w:t>
      </w:r>
      <w:r>
        <w:rPr>
          <w:rFonts w:cs="Helvetica Neue"/>
          <w:sz w:val="20"/>
          <w:szCs w:val="20"/>
        </w:rPr>
        <w:t>:</w:t>
      </w:r>
    </w:p>
    <w:p w14:paraId="715272CB" w14:textId="77777777" w:rsidR="00A9191D" w:rsidRDefault="00611397" w:rsidP="009265E4">
      <w:pPr>
        <w:pStyle w:val="Paragraphedeliste"/>
        <w:keepNext w:val="0"/>
        <w:widowControl w:val="0"/>
        <w:numPr>
          <w:ilvl w:val="0"/>
          <w:numId w:val="10"/>
        </w:numPr>
        <w:shd w:val="clear" w:color="auto" w:fill="auto"/>
        <w:rPr>
          <w:rFonts w:ascii="Marianne" w:hAnsi="Marianne" w:cs="Helvetica Neue"/>
          <w:sz w:val="20"/>
        </w:rPr>
      </w:pPr>
      <w:r>
        <w:rPr>
          <w:rFonts w:ascii="Marianne" w:hAnsi="Marianne" w:cs="Helvetica Neue"/>
          <w:sz w:val="20"/>
        </w:rPr>
        <w:t>ê</w:t>
      </w:r>
      <w:r w:rsidR="00A9191D">
        <w:rPr>
          <w:rFonts w:ascii="Marianne" w:hAnsi="Marianne" w:cs="Helvetica Neue"/>
          <w:sz w:val="20"/>
        </w:rPr>
        <w:t>tre complétée par le centre comptable*</w:t>
      </w:r>
      <w:r>
        <w:rPr>
          <w:rFonts w:ascii="Marianne" w:hAnsi="Marianne" w:cs="Helvetica Neue"/>
          <w:sz w:val="20"/>
        </w:rPr>
        <w:t> ;</w:t>
      </w:r>
    </w:p>
    <w:p w14:paraId="030AC2C5" w14:textId="77777777" w:rsidR="00A9191D" w:rsidRDefault="00611397" w:rsidP="009265E4">
      <w:pPr>
        <w:pStyle w:val="Paragraphedeliste"/>
        <w:keepNext w:val="0"/>
        <w:widowControl w:val="0"/>
        <w:numPr>
          <w:ilvl w:val="0"/>
          <w:numId w:val="10"/>
        </w:numPr>
        <w:shd w:val="clear" w:color="auto" w:fill="auto"/>
        <w:rPr>
          <w:rFonts w:ascii="Marianne" w:hAnsi="Marianne"/>
          <w:sz w:val="20"/>
        </w:rPr>
      </w:pPr>
      <w:r>
        <w:rPr>
          <w:rFonts w:ascii="Marianne" w:hAnsi="Marianne" w:cs="Helvetica Neue"/>
          <w:sz w:val="20"/>
        </w:rPr>
        <w:t>ê</w:t>
      </w:r>
      <w:r w:rsidR="00A9191D">
        <w:rPr>
          <w:rFonts w:ascii="Marianne" w:hAnsi="Marianne" w:cs="Helvetica Neue"/>
          <w:sz w:val="20"/>
        </w:rPr>
        <w:t xml:space="preserve">tre </w:t>
      </w:r>
      <w:proofErr w:type="spellStart"/>
      <w:r w:rsidR="00A9191D">
        <w:rPr>
          <w:rFonts w:ascii="Marianne" w:hAnsi="Marianne" w:cs="Helvetica Neue"/>
          <w:sz w:val="20"/>
        </w:rPr>
        <w:t>téléversée</w:t>
      </w:r>
      <w:proofErr w:type="spellEnd"/>
      <w:r w:rsidR="00A9191D">
        <w:rPr>
          <w:rFonts w:ascii="Marianne" w:hAnsi="Marianne" w:cs="Helvetica Neue"/>
          <w:sz w:val="20"/>
        </w:rPr>
        <w:t xml:space="preserve"> dans la demande d’aide</w:t>
      </w:r>
      <w:r w:rsidR="00A9191D">
        <w:rPr>
          <w:rFonts w:ascii="Marianne" w:hAnsi="Marianne" w:cs="Calibri"/>
          <w:sz w:val="20"/>
        </w:rPr>
        <w:t> </w:t>
      </w:r>
      <w:r w:rsidR="00A9191D">
        <w:rPr>
          <w:rFonts w:ascii="Marianne" w:hAnsi="Marianne" w:cs="Helvetica Neue"/>
          <w:sz w:val="20"/>
        </w:rPr>
        <w:t>:</w:t>
      </w:r>
    </w:p>
    <w:p w14:paraId="4EDEBE22" w14:textId="77777777" w:rsidR="00A9191D" w:rsidRDefault="00611397" w:rsidP="009265E4">
      <w:pPr>
        <w:pStyle w:val="Paragraphedeliste"/>
        <w:keepNext w:val="0"/>
        <w:widowControl w:val="0"/>
        <w:numPr>
          <w:ilvl w:val="1"/>
          <w:numId w:val="10"/>
        </w:numPr>
        <w:shd w:val="clear" w:color="auto" w:fill="auto"/>
        <w:rPr>
          <w:rFonts w:ascii="Marianne" w:hAnsi="Marianne" w:cs="Helvetica Neue"/>
          <w:sz w:val="20"/>
        </w:rPr>
      </w:pPr>
      <w:r>
        <w:rPr>
          <w:rFonts w:ascii="Marianne" w:hAnsi="Marianne" w:cs="Helvetica Neue"/>
          <w:sz w:val="20"/>
        </w:rPr>
        <w:t>s</w:t>
      </w:r>
      <w:r w:rsidR="00A9191D">
        <w:rPr>
          <w:rFonts w:ascii="Marianne" w:hAnsi="Marianne" w:cs="Helvetica Neue"/>
          <w:sz w:val="20"/>
        </w:rPr>
        <w:t>ous format tableur</w:t>
      </w:r>
      <w:r>
        <w:rPr>
          <w:rFonts w:ascii="Marianne" w:hAnsi="Marianne" w:cs="Helvetica Neue"/>
          <w:sz w:val="20"/>
        </w:rPr>
        <w:t> ;</w:t>
      </w:r>
    </w:p>
    <w:p w14:paraId="5230EB87" w14:textId="77777777" w:rsidR="00A9191D" w:rsidRDefault="00A9191D" w:rsidP="009265E4">
      <w:pPr>
        <w:pStyle w:val="Paragraphedeliste"/>
        <w:keepNext w:val="0"/>
        <w:widowControl w:val="0"/>
        <w:numPr>
          <w:ilvl w:val="1"/>
          <w:numId w:val="10"/>
        </w:numPr>
        <w:shd w:val="clear" w:color="auto" w:fill="auto"/>
        <w:rPr>
          <w:rFonts w:ascii="Marianne" w:hAnsi="Marianne"/>
          <w:sz w:val="20"/>
        </w:rPr>
      </w:pPr>
      <w:r>
        <w:rPr>
          <w:rFonts w:ascii="Marianne" w:hAnsi="Marianne" w:cs="Helvetica Neue"/>
          <w:sz w:val="20"/>
        </w:rPr>
        <w:t xml:space="preserve">ET </w:t>
      </w:r>
      <w:r w:rsidR="008472F9">
        <w:rPr>
          <w:rFonts w:ascii="Marianne" w:hAnsi="Marianne" w:cs="Helvetica Neue"/>
          <w:sz w:val="20"/>
        </w:rPr>
        <w:t>s</w:t>
      </w:r>
      <w:r>
        <w:rPr>
          <w:rFonts w:ascii="Marianne" w:hAnsi="Marianne" w:cs="Helvetica Neue"/>
          <w:sz w:val="20"/>
        </w:rPr>
        <w:t>ous format PDF</w:t>
      </w:r>
      <w:r>
        <w:rPr>
          <w:rFonts w:ascii="Marianne" w:hAnsi="Marianne" w:cs="Calibri"/>
          <w:sz w:val="20"/>
        </w:rPr>
        <w:t> </w:t>
      </w:r>
      <w:r>
        <w:rPr>
          <w:rFonts w:ascii="Marianne" w:hAnsi="Marianne" w:cs="Helvetica Neue"/>
          <w:sz w:val="20"/>
        </w:rPr>
        <w:t>: dat</w:t>
      </w:r>
      <w:r>
        <w:rPr>
          <w:rFonts w:ascii="Marianne" w:hAnsi="Marianne" w:cs="Marianne"/>
          <w:sz w:val="20"/>
        </w:rPr>
        <w:t>é</w:t>
      </w:r>
      <w:r w:rsidR="00837539">
        <w:rPr>
          <w:rFonts w:ascii="Marianne" w:hAnsi="Marianne" w:cs="Marianne"/>
          <w:sz w:val="20"/>
        </w:rPr>
        <w:t>e</w:t>
      </w:r>
      <w:r>
        <w:rPr>
          <w:rFonts w:ascii="Marianne" w:hAnsi="Marianne" w:cs="Helvetica Neue"/>
          <w:sz w:val="20"/>
        </w:rPr>
        <w:t xml:space="preserve"> cachet</w:t>
      </w:r>
      <w:r>
        <w:rPr>
          <w:rFonts w:ascii="Marianne" w:hAnsi="Marianne" w:cs="Marianne"/>
          <w:sz w:val="20"/>
        </w:rPr>
        <w:t>é</w:t>
      </w:r>
      <w:r w:rsidR="00837539">
        <w:rPr>
          <w:rFonts w:ascii="Marianne" w:hAnsi="Marianne" w:cs="Marianne"/>
          <w:sz w:val="20"/>
        </w:rPr>
        <w:t>e</w:t>
      </w:r>
      <w:r>
        <w:rPr>
          <w:rFonts w:ascii="Marianne" w:hAnsi="Marianne" w:cs="Helvetica Neue"/>
          <w:sz w:val="20"/>
        </w:rPr>
        <w:t xml:space="preserve"> et sign</w:t>
      </w:r>
      <w:r>
        <w:rPr>
          <w:rFonts w:ascii="Marianne" w:hAnsi="Marianne" w:cs="Marianne"/>
          <w:sz w:val="20"/>
        </w:rPr>
        <w:t>é</w:t>
      </w:r>
      <w:r w:rsidR="00837539">
        <w:rPr>
          <w:rFonts w:ascii="Marianne" w:hAnsi="Marianne" w:cs="Marianne"/>
          <w:sz w:val="20"/>
        </w:rPr>
        <w:t>e</w:t>
      </w:r>
      <w:r>
        <w:rPr>
          <w:rFonts w:ascii="Marianne" w:hAnsi="Marianne" w:cs="Helvetica Neue"/>
          <w:sz w:val="20"/>
        </w:rPr>
        <w:t xml:space="preserve"> par le comptable</w:t>
      </w:r>
      <w:r>
        <w:rPr>
          <w:rFonts w:ascii="Marianne" w:hAnsi="Marianne" w:cs="Calibri"/>
          <w:sz w:val="20"/>
        </w:rPr>
        <w:t>.</w:t>
      </w:r>
    </w:p>
    <w:p w14:paraId="39C88E55" w14:textId="77777777" w:rsidR="00A9191D" w:rsidRDefault="00A9191D" w:rsidP="009265E4">
      <w:pPr>
        <w:keepNext w:val="0"/>
        <w:shd w:val="clear" w:color="auto" w:fill="auto"/>
      </w:pPr>
    </w:p>
    <w:p w14:paraId="5E09291F" w14:textId="77777777" w:rsidR="00A9191D" w:rsidRDefault="00A9191D" w:rsidP="009265E4">
      <w:pPr>
        <w:keepNext w:val="0"/>
        <w:shd w:val="clear" w:color="auto" w:fill="auto"/>
        <w:rPr>
          <w:sz w:val="16"/>
          <w:szCs w:val="16"/>
        </w:rPr>
      </w:pPr>
    </w:p>
    <w:p w14:paraId="207B66BA" w14:textId="77777777" w:rsidR="00A9191D" w:rsidRDefault="00A9191D" w:rsidP="009265E4">
      <w:pPr>
        <w:keepNext w:val="0"/>
        <w:shd w:val="clear" w:color="auto" w:fill="auto"/>
        <w:rPr>
          <w:sz w:val="16"/>
          <w:szCs w:val="16"/>
        </w:rPr>
      </w:pPr>
    </w:p>
    <w:p w14:paraId="3920A697" w14:textId="77777777" w:rsidR="00A9191D" w:rsidRDefault="00A9191D" w:rsidP="009265E4">
      <w:pPr>
        <w:keepNext w:val="0"/>
        <w:shd w:val="clear" w:color="auto" w:fill="auto"/>
      </w:pPr>
      <w:r>
        <w:rPr>
          <w:sz w:val="16"/>
          <w:szCs w:val="16"/>
        </w:rPr>
        <w:t xml:space="preserve">* </w:t>
      </w:r>
      <w:r w:rsidR="002A2929">
        <w:rPr>
          <w:sz w:val="16"/>
          <w:szCs w:val="16"/>
        </w:rPr>
        <w:t xml:space="preserve">établie obligatoirement par : </w:t>
      </w:r>
      <w:r>
        <w:rPr>
          <w:sz w:val="16"/>
          <w:szCs w:val="16"/>
        </w:rPr>
        <w:t>Expert-comptable, Association de Gestion et de Comptabilité ou Commissaire aux comptes</w:t>
      </w:r>
    </w:p>
    <w:p w14:paraId="34A3D176" w14:textId="77777777" w:rsidR="00A9191D" w:rsidRDefault="00A9191D" w:rsidP="009265E4">
      <w:pPr>
        <w:keepNext w:val="0"/>
        <w:shd w:val="clear" w:color="auto" w:fill="auto"/>
      </w:pPr>
    </w:p>
    <w:p w14:paraId="0BA77735" w14:textId="77777777" w:rsidR="00365707" w:rsidRDefault="00365707" w:rsidP="009265E4">
      <w:pPr>
        <w:keepNext w:val="0"/>
        <w:widowControl/>
        <w:shd w:val="clear" w:color="auto" w:fill="auto"/>
        <w:suppressAutoHyphens w:val="0"/>
        <w:rPr>
          <w:szCs w:val="20"/>
        </w:rPr>
      </w:pPr>
    </w:p>
    <w:p w14:paraId="3294EFD7" w14:textId="77777777" w:rsidR="00903562" w:rsidRPr="00A91E2C" w:rsidRDefault="00903562" w:rsidP="009265E4">
      <w:pPr>
        <w:pStyle w:val="Titre1"/>
        <w:jc w:val="left"/>
      </w:pPr>
      <w:bookmarkStart w:id="112" w:name="_Toc151033210"/>
      <w:r>
        <w:t>ANNEXE 2</w:t>
      </w:r>
      <w:r w:rsidR="001D2319">
        <w:t xml:space="preserve"> et 2 bis </w:t>
      </w:r>
      <w:r>
        <w:t>: modèle</w:t>
      </w:r>
      <w:r w:rsidR="001D2319">
        <w:t>s</w:t>
      </w:r>
      <w:r>
        <w:t xml:space="preserve"> attestation assurance </w:t>
      </w:r>
      <w:r w:rsidR="001D2319">
        <w:t>cerise et attestation assurance noix</w:t>
      </w:r>
      <w:bookmarkEnd w:id="112"/>
    </w:p>
    <w:p w14:paraId="16C1DECE" w14:textId="77777777" w:rsidR="00903562" w:rsidRDefault="008B5C8D" w:rsidP="009265E4">
      <w:pPr>
        <w:pStyle w:val="LO-Normal"/>
        <w:keepNext w:val="0"/>
        <w:widowControl w:val="0"/>
        <w:shd w:val="clear" w:color="auto" w:fill="auto"/>
        <w:jc w:val="both"/>
        <w:rPr>
          <w:rFonts w:cs="Helvetica Neue"/>
          <w:sz w:val="20"/>
          <w:szCs w:val="20"/>
        </w:rPr>
      </w:pPr>
      <w:r>
        <w:rPr>
          <w:rFonts w:cs="Helvetica Neue"/>
          <w:sz w:val="20"/>
          <w:szCs w:val="20"/>
        </w:rPr>
        <w:t>Le</w:t>
      </w:r>
      <w:r w:rsidR="001D2319">
        <w:rPr>
          <w:rFonts w:cs="Helvetica Neue"/>
          <w:sz w:val="20"/>
          <w:szCs w:val="20"/>
        </w:rPr>
        <w:t>s</w:t>
      </w:r>
      <w:r>
        <w:rPr>
          <w:rFonts w:cs="Helvetica Neue"/>
          <w:sz w:val="20"/>
          <w:szCs w:val="20"/>
        </w:rPr>
        <w:t xml:space="preserve"> </w:t>
      </w:r>
      <w:r w:rsidR="00903562">
        <w:rPr>
          <w:rFonts w:cs="Helvetica Neue"/>
          <w:sz w:val="20"/>
          <w:szCs w:val="20"/>
        </w:rPr>
        <w:t>fichier</w:t>
      </w:r>
      <w:r w:rsidR="001D2319">
        <w:rPr>
          <w:rFonts w:cs="Helvetica Neue"/>
          <w:sz w:val="20"/>
          <w:szCs w:val="20"/>
        </w:rPr>
        <w:t>s</w:t>
      </w:r>
      <w:r w:rsidR="00903562">
        <w:rPr>
          <w:rFonts w:cs="Helvetica Neue"/>
          <w:sz w:val="20"/>
          <w:szCs w:val="20"/>
        </w:rPr>
        <w:t xml:space="preserve"> type</w:t>
      </w:r>
      <w:r w:rsidR="001D2319">
        <w:rPr>
          <w:rFonts w:cs="Helvetica Neue"/>
          <w:sz w:val="20"/>
          <w:szCs w:val="20"/>
        </w:rPr>
        <w:t>s</w:t>
      </w:r>
      <w:r w:rsidR="00903562">
        <w:rPr>
          <w:rFonts w:cs="Helvetica Neue"/>
          <w:sz w:val="20"/>
          <w:szCs w:val="20"/>
        </w:rPr>
        <w:t xml:space="preserve"> </w:t>
      </w:r>
      <w:r w:rsidR="001D2319">
        <w:rPr>
          <w:rFonts w:cs="Helvetica Neue"/>
          <w:sz w:val="20"/>
          <w:szCs w:val="20"/>
        </w:rPr>
        <w:t xml:space="preserve">sont </w:t>
      </w:r>
      <w:r w:rsidR="00903562">
        <w:rPr>
          <w:rFonts w:cs="Helvetica Neue"/>
          <w:sz w:val="20"/>
          <w:szCs w:val="20"/>
        </w:rPr>
        <w:t>disponible</w:t>
      </w:r>
      <w:r w:rsidR="001D2319">
        <w:rPr>
          <w:rFonts w:cs="Helvetica Neue"/>
          <w:sz w:val="20"/>
          <w:szCs w:val="20"/>
        </w:rPr>
        <w:t>s</w:t>
      </w:r>
      <w:r w:rsidR="00903562">
        <w:rPr>
          <w:rFonts w:cs="Helvetica Neue"/>
          <w:sz w:val="20"/>
          <w:szCs w:val="20"/>
        </w:rPr>
        <w:t xml:space="preserve"> sur le site internet de FranceAgriMer. </w:t>
      </w:r>
    </w:p>
    <w:p w14:paraId="268D3431" w14:textId="77777777" w:rsidR="003E2E58" w:rsidRDefault="003E2E58" w:rsidP="009265E4">
      <w:pPr>
        <w:pStyle w:val="LO-Normal"/>
        <w:keepNext w:val="0"/>
        <w:widowControl w:val="0"/>
        <w:shd w:val="clear" w:color="auto" w:fill="auto"/>
        <w:jc w:val="both"/>
        <w:rPr>
          <w:rFonts w:cs="Helvetica Neue"/>
          <w:sz w:val="20"/>
          <w:szCs w:val="20"/>
        </w:rPr>
      </w:pPr>
      <w:r>
        <w:rPr>
          <w:rFonts w:cs="Helvetica Neue"/>
          <w:sz w:val="20"/>
          <w:szCs w:val="20"/>
        </w:rPr>
        <w:t>Il y a un modèle pour cerise et un modèle pour noix.</w:t>
      </w:r>
    </w:p>
    <w:p w14:paraId="12180DDA" w14:textId="77777777" w:rsidR="00903562" w:rsidRDefault="0000095C" w:rsidP="009265E4">
      <w:pPr>
        <w:pStyle w:val="LO-Normal"/>
        <w:keepNext w:val="0"/>
        <w:widowControl w:val="0"/>
        <w:shd w:val="clear" w:color="auto" w:fill="auto"/>
        <w:jc w:val="both"/>
        <w:rPr>
          <w:rFonts w:cs="Helvetica Neue"/>
          <w:sz w:val="20"/>
          <w:szCs w:val="20"/>
        </w:rPr>
      </w:pPr>
      <w:hyperlink r:id="rId17" w:history="1">
        <w:r w:rsidR="00903562" w:rsidRPr="00752C40">
          <w:rPr>
            <w:rStyle w:val="Lienhypertexte"/>
            <w:rFonts w:cs="Helvetica Neue"/>
            <w:sz w:val="20"/>
            <w:szCs w:val="20"/>
          </w:rPr>
          <w:t>https://www.franceagrimer.fr/Accompagner/Dispositifs-par-filiere/Aides-de-crise</w:t>
        </w:r>
      </w:hyperlink>
      <w:r w:rsidR="00903562">
        <w:rPr>
          <w:rStyle w:val="LienInternet"/>
          <w:rFonts w:cs="Helvetica Neue"/>
          <w:color w:val="0070C0"/>
          <w:sz w:val="20"/>
          <w:szCs w:val="20"/>
        </w:rPr>
        <w:t xml:space="preserve"> </w:t>
      </w:r>
    </w:p>
    <w:p w14:paraId="3FD813B3" w14:textId="77777777" w:rsidR="00903562" w:rsidRDefault="00903562" w:rsidP="009265E4">
      <w:pPr>
        <w:pStyle w:val="LO-Normal"/>
        <w:keepNext w:val="0"/>
        <w:widowControl w:val="0"/>
        <w:shd w:val="clear" w:color="auto" w:fill="auto"/>
        <w:jc w:val="both"/>
        <w:rPr>
          <w:rFonts w:cs="Helvetica Neue"/>
          <w:sz w:val="20"/>
          <w:szCs w:val="20"/>
        </w:rPr>
      </w:pPr>
    </w:p>
    <w:p w14:paraId="5F789A02" w14:textId="77777777" w:rsidR="00903562" w:rsidRPr="00F50B09" w:rsidRDefault="00903562" w:rsidP="009265E4">
      <w:pPr>
        <w:keepNext w:val="0"/>
        <w:widowControl/>
        <w:shd w:val="clear" w:color="auto" w:fill="auto"/>
        <w:suppressAutoHyphens w:val="0"/>
        <w:rPr>
          <w:szCs w:val="20"/>
        </w:rPr>
      </w:pPr>
    </w:p>
    <w:sectPr w:rsidR="00903562" w:rsidRPr="00F50B09" w:rsidSect="002F0BE8">
      <w:footerReference w:type="default" r:id="rId18"/>
      <w:headerReference w:type="first" r:id="rId19"/>
      <w:footerReference w:type="first" r:id="rId20"/>
      <w:pgSz w:w="11906" w:h="16838"/>
      <w:pgMar w:top="1021" w:right="991" w:bottom="851" w:left="1276" w:header="964" w:footer="1038"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0AC43" w14:textId="77777777" w:rsidR="006A6118" w:rsidRDefault="006A6118">
      <w:r>
        <w:separator/>
      </w:r>
    </w:p>
  </w:endnote>
  <w:endnote w:type="continuationSeparator" w:id="0">
    <w:p w14:paraId="665C33FB" w14:textId="77777777" w:rsidR="006A6118" w:rsidRDefault="006A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Gras">
    <w:panose1 w:val="020B0704020202020204"/>
    <w:charset w:val="00"/>
    <w:family w:val="roman"/>
    <w:pitch w:val="variable"/>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A1CF1" w14:textId="7654DD7A" w:rsidR="006A6118" w:rsidRDefault="006A6118">
    <w:pPr>
      <w:pStyle w:val="Corps"/>
      <w:spacing w:line="192" w:lineRule="atLeast"/>
      <w:jc w:val="center"/>
    </w:pPr>
    <w:r>
      <w:rPr>
        <w:rFonts w:ascii="Marianne" w:hAnsi="Marianne"/>
        <w:sz w:val="16"/>
      </w:rPr>
      <w:fldChar w:fldCharType="begin"/>
    </w:r>
    <w:r>
      <w:rPr>
        <w:rFonts w:ascii="Marianne" w:hAnsi="Marianne"/>
        <w:sz w:val="16"/>
      </w:rPr>
      <w:instrText>PAGE</w:instrText>
    </w:r>
    <w:r>
      <w:rPr>
        <w:rFonts w:ascii="Marianne" w:hAnsi="Marianne"/>
        <w:sz w:val="16"/>
      </w:rPr>
      <w:fldChar w:fldCharType="separate"/>
    </w:r>
    <w:r w:rsidR="0000095C">
      <w:rPr>
        <w:rFonts w:ascii="Marianne" w:hAnsi="Marianne"/>
        <w:noProof/>
        <w:sz w:val="16"/>
      </w:rPr>
      <w:t>8</w:t>
    </w:r>
    <w:r>
      <w:rPr>
        <w:rFonts w:ascii="Marianne" w:hAnsi="Marianne"/>
        <w:sz w:val="16"/>
      </w:rPr>
      <w:fldChar w:fldCharType="end"/>
    </w:r>
    <w:r>
      <w:rPr>
        <w:rStyle w:val="Aucun"/>
        <w:rFonts w:ascii="Marianne" w:hAnsi="Marianne"/>
        <w:sz w:val="16"/>
        <w:szCs w:val="16"/>
      </w:rPr>
      <w:t>/</w:t>
    </w:r>
    <w:r>
      <w:rPr>
        <w:rFonts w:ascii="Marianne" w:hAnsi="Marianne"/>
        <w:sz w:val="16"/>
      </w:rPr>
      <w:fldChar w:fldCharType="begin"/>
    </w:r>
    <w:r>
      <w:rPr>
        <w:rFonts w:ascii="Marianne" w:hAnsi="Marianne"/>
        <w:sz w:val="16"/>
      </w:rPr>
      <w:instrText>NUMPAGES</w:instrText>
    </w:r>
    <w:r>
      <w:rPr>
        <w:rFonts w:ascii="Marianne" w:hAnsi="Marianne"/>
        <w:sz w:val="16"/>
      </w:rPr>
      <w:fldChar w:fldCharType="separate"/>
    </w:r>
    <w:r w:rsidR="0000095C">
      <w:rPr>
        <w:rFonts w:ascii="Marianne" w:hAnsi="Marianne"/>
        <w:noProof/>
        <w:sz w:val="16"/>
      </w:rPr>
      <w:t>12</w:t>
    </w:r>
    <w:r>
      <w:rPr>
        <w:rFonts w:ascii="Marianne" w:hAnsi="Marianne"/>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2D7CB" w14:textId="77777777" w:rsidR="006A6118" w:rsidRDefault="006A6118">
    <w:pPr>
      <w:pStyle w:val="En-tte"/>
      <w:tabs>
        <w:tab w:val="right" w:pos="9046"/>
      </w:tabs>
    </w:pPr>
    <w:r>
      <w:rPr>
        <w:rStyle w:val="Aucun"/>
        <w:rFonts w:ascii="Marianne" w:hAnsi="Marianne"/>
        <w:sz w:val="16"/>
        <w:szCs w:val="16"/>
      </w:rPr>
      <w:t xml:space="preserve">12 rue Henri Rol-Tanguy </w:t>
    </w:r>
  </w:p>
  <w:p w14:paraId="053D721F" w14:textId="77777777" w:rsidR="006A6118" w:rsidRDefault="006A6118">
    <w:pPr>
      <w:pStyle w:val="PardfautA"/>
      <w:spacing w:line="192" w:lineRule="atLeast"/>
    </w:pPr>
    <w:r>
      <w:rPr>
        <w:rStyle w:val="Aucun"/>
        <w:rFonts w:ascii="Marianne" w:hAnsi="Marianne"/>
        <w:sz w:val="16"/>
        <w:szCs w:val="16"/>
      </w:rPr>
      <w:t xml:space="preserve">TSA 20002 - 93555 MONTREUIL Cedex </w:t>
    </w:r>
  </w:p>
  <w:p w14:paraId="214FCDE7" w14:textId="77777777" w:rsidR="006A6118" w:rsidRDefault="006A6118">
    <w:pPr>
      <w:pStyle w:val="PardfautA"/>
      <w:spacing w:line="192" w:lineRule="atLeast"/>
    </w:pPr>
    <w:r>
      <w:rPr>
        <w:rStyle w:val="Aucun"/>
        <w:rFonts w:ascii="Marianne" w:hAnsi="Marianne"/>
        <w:sz w:val="16"/>
        <w:szCs w:val="16"/>
      </w:rPr>
      <w:t xml:space="preserve">Tél : 01 73 30 30 00 </w:t>
    </w:r>
  </w:p>
  <w:p w14:paraId="0D9AEB11" w14:textId="0D2852D6" w:rsidR="006A6118" w:rsidRPr="002F0BE8" w:rsidRDefault="006A6118">
    <w:pPr>
      <w:pStyle w:val="Corps"/>
      <w:spacing w:line="192" w:lineRule="atLeast"/>
      <w:rPr>
        <w:rFonts w:ascii="Marianne" w:hAnsi="Marianne"/>
        <w:sz w:val="16"/>
        <w:szCs w:val="16"/>
      </w:rPr>
    </w:pPr>
    <w:r>
      <w:rPr>
        <w:rStyle w:val="Aucun"/>
        <w:rFonts w:ascii="Marianne" w:hAnsi="Marianne"/>
        <w:sz w:val="16"/>
        <w:szCs w:val="16"/>
      </w:rPr>
      <w:t>www.franceagrimer.fr</w:t>
    </w:r>
    <w:r>
      <w:rPr>
        <w:rFonts w:ascii="Marianne" w:hAnsi="Marianne"/>
        <w:sz w:val="16"/>
        <w:szCs w:val="16"/>
      </w:rPr>
      <w:t xml:space="preserve"> </w:t>
    </w:r>
    <w:r>
      <w:rPr>
        <w:rFonts w:ascii="Marianne" w:hAnsi="Marianne"/>
        <w:sz w:val="16"/>
      </w:rPr>
      <w:tab/>
    </w:r>
    <w:r>
      <w:rPr>
        <w:rFonts w:ascii="Marianne" w:hAnsi="Marianne"/>
        <w:sz w:val="16"/>
        <w:szCs w:val="16"/>
      </w:rPr>
      <w:tab/>
    </w:r>
    <w:r>
      <w:rPr>
        <w:rFonts w:ascii="Marianne" w:hAnsi="Marianne"/>
        <w:sz w:val="16"/>
        <w:szCs w:val="16"/>
      </w:rPr>
      <w:tab/>
    </w:r>
    <w:r>
      <w:rPr>
        <w:rFonts w:ascii="Marianne" w:hAnsi="Marianne"/>
        <w:sz w:val="16"/>
        <w:szCs w:val="16"/>
      </w:rPr>
      <w:tab/>
    </w:r>
    <w:r>
      <w:tab/>
    </w:r>
    <w:r w:rsidRPr="002F0BE8">
      <w:rPr>
        <w:rFonts w:ascii="Marianne" w:hAnsi="Marianne"/>
        <w:sz w:val="16"/>
        <w:szCs w:val="16"/>
      </w:rPr>
      <w:fldChar w:fldCharType="begin"/>
    </w:r>
    <w:r w:rsidRPr="002F0BE8">
      <w:rPr>
        <w:rFonts w:ascii="Marianne" w:hAnsi="Marianne"/>
        <w:sz w:val="16"/>
        <w:szCs w:val="16"/>
      </w:rPr>
      <w:instrText>PAGE</w:instrText>
    </w:r>
    <w:r w:rsidRPr="002F0BE8">
      <w:rPr>
        <w:rFonts w:ascii="Marianne" w:hAnsi="Marianne"/>
        <w:sz w:val="16"/>
        <w:szCs w:val="16"/>
      </w:rPr>
      <w:fldChar w:fldCharType="separate"/>
    </w:r>
    <w:r w:rsidR="0000095C">
      <w:rPr>
        <w:rFonts w:ascii="Marianne" w:hAnsi="Marianne"/>
        <w:noProof/>
        <w:sz w:val="16"/>
        <w:szCs w:val="16"/>
      </w:rPr>
      <w:t>1</w:t>
    </w:r>
    <w:r w:rsidRPr="002F0BE8">
      <w:rPr>
        <w:rFonts w:ascii="Marianne" w:hAnsi="Marianne"/>
        <w:sz w:val="16"/>
        <w:szCs w:val="16"/>
      </w:rPr>
      <w:fldChar w:fldCharType="end"/>
    </w:r>
    <w:r w:rsidRPr="002F0BE8">
      <w:rPr>
        <w:rStyle w:val="Aucun"/>
        <w:rFonts w:ascii="Marianne" w:hAnsi="Marianne"/>
        <w:sz w:val="16"/>
        <w:szCs w:val="16"/>
      </w:rPr>
      <w:t>/</w:t>
    </w:r>
    <w:r w:rsidRPr="002F0BE8">
      <w:rPr>
        <w:rFonts w:ascii="Marianne" w:hAnsi="Marianne"/>
        <w:sz w:val="16"/>
        <w:szCs w:val="16"/>
      </w:rPr>
      <w:fldChar w:fldCharType="begin"/>
    </w:r>
    <w:r w:rsidRPr="002F0BE8">
      <w:rPr>
        <w:rFonts w:ascii="Marianne" w:hAnsi="Marianne"/>
        <w:sz w:val="16"/>
        <w:szCs w:val="16"/>
      </w:rPr>
      <w:instrText>NUMPAGES</w:instrText>
    </w:r>
    <w:r w:rsidRPr="002F0BE8">
      <w:rPr>
        <w:rFonts w:ascii="Marianne" w:hAnsi="Marianne"/>
        <w:sz w:val="16"/>
        <w:szCs w:val="16"/>
      </w:rPr>
      <w:fldChar w:fldCharType="separate"/>
    </w:r>
    <w:r w:rsidR="0000095C">
      <w:rPr>
        <w:rFonts w:ascii="Marianne" w:hAnsi="Marianne"/>
        <w:noProof/>
        <w:sz w:val="16"/>
        <w:szCs w:val="16"/>
      </w:rPr>
      <w:t>12</w:t>
    </w:r>
    <w:r w:rsidRPr="002F0BE8">
      <w:rPr>
        <w:rFonts w:ascii="Marianne" w:hAnsi="Mariann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CE495" w14:textId="77777777" w:rsidR="006A6118" w:rsidRDefault="006A6118"/>
  </w:footnote>
  <w:footnote w:type="continuationSeparator" w:id="0">
    <w:p w14:paraId="222FBD3D" w14:textId="77777777" w:rsidR="006A6118" w:rsidRDefault="006A6118">
      <w:r>
        <w:continuationSeparator/>
      </w:r>
    </w:p>
  </w:footnote>
  <w:footnote w:id="1">
    <w:p w14:paraId="261B73B8" w14:textId="77777777" w:rsidR="006A6118" w:rsidRPr="005D51C9" w:rsidRDefault="006A6118">
      <w:pPr>
        <w:pStyle w:val="Notedebasdepage"/>
        <w:rPr>
          <w:sz w:val="18"/>
        </w:rPr>
      </w:pPr>
      <w:r w:rsidRPr="005D51C9">
        <w:rPr>
          <w:rStyle w:val="Appelnotedebasdep"/>
          <w:sz w:val="18"/>
        </w:rPr>
        <w:footnoteRef/>
      </w:r>
      <w:r w:rsidRPr="005D51C9">
        <w:rPr>
          <w:sz w:val="18"/>
        </w:rPr>
        <w:t xml:space="preserve"> Cerise ou noix.</w:t>
      </w:r>
    </w:p>
  </w:footnote>
  <w:footnote w:id="2">
    <w:p w14:paraId="06331F75" w14:textId="77777777" w:rsidR="006A6118" w:rsidRPr="003C44A9" w:rsidRDefault="006A6118" w:rsidP="007D7CF0">
      <w:pPr>
        <w:pStyle w:val="Notedebasdepage"/>
        <w:jc w:val="both"/>
        <w:rPr>
          <w:sz w:val="20"/>
        </w:rPr>
      </w:pPr>
      <w:r w:rsidRPr="00204727">
        <w:rPr>
          <w:rStyle w:val="Appelnotedebasdep"/>
          <w:sz w:val="16"/>
          <w:szCs w:val="16"/>
        </w:rPr>
        <w:footnoteRef/>
      </w:r>
      <w:r w:rsidRPr="00631A3F">
        <w:rPr>
          <w:sz w:val="16"/>
          <w:szCs w:val="16"/>
        </w:rPr>
        <w:t xml:space="preserve"> Circulaire AGRT2309017C du 23/03/2023 précisant les modalités d'attribution de l'aide et de mise en œuvre du fonds d'urgence mis en place pour accompagner les exploitations en agriculture biologique en difficulté</w:t>
      </w:r>
      <w:r>
        <w:rPr>
          <w:sz w:val="16"/>
          <w:szCs w:val="16"/>
        </w:rPr>
        <w:t>.</w:t>
      </w:r>
    </w:p>
  </w:footnote>
  <w:footnote w:id="3">
    <w:p w14:paraId="724A7529" w14:textId="77777777" w:rsidR="006A6118" w:rsidRDefault="006A6118">
      <w:pPr>
        <w:pStyle w:val="Notedebasdepage"/>
      </w:pPr>
      <w:r>
        <w:rPr>
          <w:rStyle w:val="Appelnotedebasdep"/>
        </w:rPr>
        <w:footnoteRef/>
      </w:r>
      <w:r>
        <w:t xml:space="preserve"> </w:t>
      </w:r>
      <w:r w:rsidRPr="00E53FBF">
        <w:rPr>
          <w:sz w:val="16"/>
          <w:szCs w:val="16"/>
        </w:rPr>
        <w:t>Décision</w:t>
      </w:r>
      <w:r>
        <w:rPr>
          <w:sz w:val="16"/>
          <w:szCs w:val="16"/>
        </w:rPr>
        <w:t xml:space="preserve"> </w:t>
      </w:r>
      <w:proofErr w:type="spellStart"/>
      <w:r>
        <w:rPr>
          <w:sz w:val="16"/>
          <w:szCs w:val="16"/>
        </w:rPr>
        <w:t>dela</w:t>
      </w:r>
      <w:proofErr w:type="spellEnd"/>
      <w:r>
        <w:rPr>
          <w:sz w:val="16"/>
          <w:szCs w:val="16"/>
        </w:rPr>
        <w:t xml:space="preserve"> directrice générale </w:t>
      </w:r>
      <w:r w:rsidRPr="00E53FBF">
        <w:rPr>
          <w:sz w:val="16"/>
          <w:szCs w:val="16"/>
        </w:rPr>
        <w:t>FranceAgriMer N°INTV-GECRI-2023-</w:t>
      </w:r>
      <w:r>
        <w:rPr>
          <w:sz w:val="16"/>
          <w:szCs w:val="16"/>
        </w:rPr>
        <w:t>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ECC71" w14:textId="77777777" w:rsidR="006A6118" w:rsidRDefault="006A6118">
    <w:pPr>
      <w:pStyle w:val="LO-Normal"/>
    </w:pPr>
    <w:r>
      <w:rPr>
        <w:noProof/>
        <w:lang w:eastAsia="fr-FR"/>
      </w:rPr>
      <w:drawing>
        <wp:inline distT="0" distB="0" distL="0" distR="0" wp14:anchorId="3389AFFB" wp14:editId="4430FB09">
          <wp:extent cx="6332220" cy="869315"/>
          <wp:effectExtent l="0" t="0" r="0" b="0"/>
          <wp:docPr id="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1"/>
                  <a:stretch>
                    <a:fillRect/>
                  </a:stretch>
                </pic:blipFill>
                <pic:spPr bwMode="auto">
                  <a:xfrm>
                    <a:off x="0" y="0"/>
                    <a:ext cx="6332220" cy="869315"/>
                  </a:xfrm>
                  <a:prstGeom prst="rect">
                    <a:avLst/>
                  </a:prstGeom>
                </pic:spPr>
              </pic:pic>
            </a:graphicData>
          </a:graphic>
        </wp:inline>
      </w:drawing>
    </w:r>
    <w:r>
      <w:rPr>
        <w:rStyle w:val="Aucun"/>
      </w:rPr>
      <w:t xml:space="preserve">  </w:t>
    </w:r>
  </w:p>
  <w:p w14:paraId="27B601BD" w14:textId="77777777" w:rsidR="006A6118" w:rsidRDefault="006A6118">
    <w:pPr>
      <w:pStyle w:val="LO-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Aria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15:restartNumberingAfterBreak="0">
    <w:nsid w:val="01BC37A3"/>
    <w:multiLevelType w:val="hybridMultilevel"/>
    <w:tmpl w:val="419C8F5E"/>
    <w:lvl w:ilvl="0" w:tplc="5418A8E6">
      <w:numFmt w:val="bullet"/>
      <w:lvlText w:val="-"/>
      <w:lvlJc w:val="left"/>
      <w:pPr>
        <w:ind w:left="525" w:hanging="360"/>
      </w:pPr>
      <w:rPr>
        <w:rFonts w:ascii="Times New Roman" w:eastAsiaTheme="minorHAnsi" w:hAnsi="Times New Roman" w:cs="Times New Roman" w:hint="default"/>
      </w:rPr>
    </w:lvl>
    <w:lvl w:ilvl="1" w:tplc="040C0003">
      <w:start w:val="1"/>
      <w:numFmt w:val="bullet"/>
      <w:lvlText w:val="o"/>
      <w:lvlJc w:val="left"/>
      <w:pPr>
        <w:ind w:left="1245" w:hanging="360"/>
      </w:pPr>
      <w:rPr>
        <w:rFonts w:ascii="Courier New" w:hAnsi="Courier New" w:cs="Courier New" w:hint="default"/>
      </w:rPr>
    </w:lvl>
    <w:lvl w:ilvl="2" w:tplc="040C0003">
      <w:start w:val="1"/>
      <w:numFmt w:val="bullet"/>
      <w:lvlText w:val="o"/>
      <w:lvlJc w:val="left"/>
      <w:pPr>
        <w:ind w:left="1965" w:hanging="360"/>
      </w:pPr>
      <w:rPr>
        <w:rFonts w:ascii="Courier New" w:hAnsi="Courier New" w:cs="Courier New" w:hint="default"/>
      </w:rPr>
    </w:lvl>
    <w:lvl w:ilvl="3" w:tplc="040C0001">
      <w:start w:val="1"/>
      <w:numFmt w:val="bullet"/>
      <w:lvlText w:val=""/>
      <w:lvlJc w:val="left"/>
      <w:pPr>
        <w:ind w:left="2685" w:hanging="360"/>
      </w:pPr>
      <w:rPr>
        <w:rFonts w:ascii="Symbol" w:hAnsi="Symbol" w:hint="default"/>
      </w:rPr>
    </w:lvl>
    <w:lvl w:ilvl="4" w:tplc="040C0003">
      <w:start w:val="1"/>
      <w:numFmt w:val="bullet"/>
      <w:lvlText w:val="o"/>
      <w:lvlJc w:val="left"/>
      <w:pPr>
        <w:ind w:left="3405" w:hanging="360"/>
      </w:pPr>
      <w:rPr>
        <w:rFonts w:ascii="Courier New" w:hAnsi="Courier New" w:cs="Courier New" w:hint="default"/>
      </w:rPr>
    </w:lvl>
    <w:lvl w:ilvl="5" w:tplc="040C0005">
      <w:start w:val="1"/>
      <w:numFmt w:val="bullet"/>
      <w:lvlText w:val=""/>
      <w:lvlJc w:val="left"/>
      <w:pPr>
        <w:ind w:left="4125" w:hanging="360"/>
      </w:pPr>
      <w:rPr>
        <w:rFonts w:ascii="Wingdings" w:hAnsi="Wingdings" w:hint="default"/>
      </w:rPr>
    </w:lvl>
    <w:lvl w:ilvl="6" w:tplc="040C0001" w:tentative="1">
      <w:start w:val="1"/>
      <w:numFmt w:val="bullet"/>
      <w:lvlText w:val=""/>
      <w:lvlJc w:val="left"/>
      <w:pPr>
        <w:ind w:left="4845" w:hanging="360"/>
      </w:pPr>
      <w:rPr>
        <w:rFonts w:ascii="Symbol" w:hAnsi="Symbol" w:hint="default"/>
      </w:rPr>
    </w:lvl>
    <w:lvl w:ilvl="7" w:tplc="040C0003" w:tentative="1">
      <w:start w:val="1"/>
      <w:numFmt w:val="bullet"/>
      <w:lvlText w:val="o"/>
      <w:lvlJc w:val="left"/>
      <w:pPr>
        <w:ind w:left="5565" w:hanging="360"/>
      </w:pPr>
      <w:rPr>
        <w:rFonts w:ascii="Courier New" w:hAnsi="Courier New" w:cs="Courier New" w:hint="default"/>
      </w:rPr>
    </w:lvl>
    <w:lvl w:ilvl="8" w:tplc="040C0005" w:tentative="1">
      <w:start w:val="1"/>
      <w:numFmt w:val="bullet"/>
      <w:lvlText w:val=""/>
      <w:lvlJc w:val="left"/>
      <w:pPr>
        <w:ind w:left="6285" w:hanging="360"/>
      </w:pPr>
      <w:rPr>
        <w:rFonts w:ascii="Wingdings" w:hAnsi="Wingdings" w:hint="default"/>
      </w:rPr>
    </w:lvl>
  </w:abstractNum>
  <w:abstractNum w:abstractNumId="3" w15:restartNumberingAfterBreak="0">
    <w:nsid w:val="03CB3490"/>
    <w:multiLevelType w:val="hybridMultilevel"/>
    <w:tmpl w:val="696252BA"/>
    <w:lvl w:ilvl="0" w:tplc="D348FB0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D5072E"/>
    <w:multiLevelType w:val="hybridMultilevel"/>
    <w:tmpl w:val="0226BB92"/>
    <w:lvl w:ilvl="0" w:tplc="C0B67B12">
      <w:numFmt w:val="bullet"/>
      <w:lvlText w:val="-"/>
      <w:lvlJc w:val="left"/>
      <w:pPr>
        <w:ind w:left="1776" w:hanging="360"/>
      </w:pPr>
      <w:rPr>
        <w:rFonts w:ascii="Marianne" w:eastAsia="Arial Unicode MS" w:hAnsi="Marianne" w:cs="Times New Roman" w:hint="default"/>
        <w:b/>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05F2482F"/>
    <w:multiLevelType w:val="hybridMultilevel"/>
    <w:tmpl w:val="43A0C6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1B4CA4"/>
    <w:multiLevelType w:val="hybridMultilevel"/>
    <w:tmpl w:val="E3BAF9E2"/>
    <w:lvl w:ilvl="0" w:tplc="EAAA140A">
      <w:start w:val="1"/>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5C2D80"/>
    <w:multiLevelType w:val="multilevel"/>
    <w:tmpl w:val="7B0256BA"/>
    <w:lvl w:ilvl="0">
      <w:start w:val="1"/>
      <w:numFmt w:val="bullet"/>
      <w:lvlText w:val=""/>
      <w:lvlJc w:val="left"/>
      <w:pPr>
        <w:ind w:left="1068" w:hanging="360"/>
      </w:pPr>
      <w:rPr>
        <w:rFonts w:ascii="Wingdings" w:hAnsi="Wingdings" w:cs="Wingdings" w:hint="default"/>
        <w:b/>
      </w:rPr>
    </w:lvl>
    <w:lvl w:ilvl="1">
      <w:start w:val="1"/>
      <w:numFmt w:val="bullet"/>
      <w:lvlText w:val="o"/>
      <w:lvlJc w:val="left"/>
      <w:pPr>
        <w:ind w:left="1788" w:hanging="360"/>
      </w:pPr>
      <w:rPr>
        <w:rFonts w:ascii="Courier New" w:hAnsi="Courier New" w:cs="Courier New" w:hint="default"/>
        <w:b/>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8" w15:restartNumberingAfterBreak="0">
    <w:nsid w:val="0B975CCB"/>
    <w:multiLevelType w:val="hybridMultilevel"/>
    <w:tmpl w:val="55921432"/>
    <w:lvl w:ilvl="0" w:tplc="ED509896">
      <w:numFmt w:val="bullet"/>
      <w:lvlText w:val=""/>
      <w:lvlJc w:val="left"/>
      <w:pPr>
        <w:ind w:left="1650" w:hanging="360"/>
      </w:pPr>
      <w:rPr>
        <w:rFonts w:ascii="Wingdings" w:eastAsia="Arial Unicode MS" w:hAnsi="Wingdings" w:cs="Arial" w:hint="default"/>
      </w:rPr>
    </w:lvl>
    <w:lvl w:ilvl="1" w:tplc="040C0003" w:tentative="1">
      <w:start w:val="1"/>
      <w:numFmt w:val="bullet"/>
      <w:lvlText w:val="o"/>
      <w:lvlJc w:val="left"/>
      <w:pPr>
        <w:ind w:left="2370" w:hanging="360"/>
      </w:pPr>
      <w:rPr>
        <w:rFonts w:ascii="Courier New" w:hAnsi="Courier New" w:cs="Courier New" w:hint="default"/>
      </w:rPr>
    </w:lvl>
    <w:lvl w:ilvl="2" w:tplc="040C0005" w:tentative="1">
      <w:start w:val="1"/>
      <w:numFmt w:val="bullet"/>
      <w:lvlText w:val=""/>
      <w:lvlJc w:val="left"/>
      <w:pPr>
        <w:ind w:left="3090" w:hanging="360"/>
      </w:pPr>
      <w:rPr>
        <w:rFonts w:ascii="Wingdings" w:hAnsi="Wingdings" w:hint="default"/>
      </w:rPr>
    </w:lvl>
    <w:lvl w:ilvl="3" w:tplc="040C0001" w:tentative="1">
      <w:start w:val="1"/>
      <w:numFmt w:val="bullet"/>
      <w:lvlText w:val=""/>
      <w:lvlJc w:val="left"/>
      <w:pPr>
        <w:ind w:left="3810" w:hanging="360"/>
      </w:pPr>
      <w:rPr>
        <w:rFonts w:ascii="Symbol" w:hAnsi="Symbol" w:hint="default"/>
      </w:rPr>
    </w:lvl>
    <w:lvl w:ilvl="4" w:tplc="040C0003" w:tentative="1">
      <w:start w:val="1"/>
      <w:numFmt w:val="bullet"/>
      <w:lvlText w:val="o"/>
      <w:lvlJc w:val="left"/>
      <w:pPr>
        <w:ind w:left="4530" w:hanging="360"/>
      </w:pPr>
      <w:rPr>
        <w:rFonts w:ascii="Courier New" w:hAnsi="Courier New" w:cs="Courier New" w:hint="default"/>
      </w:rPr>
    </w:lvl>
    <w:lvl w:ilvl="5" w:tplc="040C0005" w:tentative="1">
      <w:start w:val="1"/>
      <w:numFmt w:val="bullet"/>
      <w:lvlText w:val=""/>
      <w:lvlJc w:val="left"/>
      <w:pPr>
        <w:ind w:left="5250" w:hanging="360"/>
      </w:pPr>
      <w:rPr>
        <w:rFonts w:ascii="Wingdings" w:hAnsi="Wingdings" w:hint="default"/>
      </w:rPr>
    </w:lvl>
    <w:lvl w:ilvl="6" w:tplc="040C0001" w:tentative="1">
      <w:start w:val="1"/>
      <w:numFmt w:val="bullet"/>
      <w:lvlText w:val=""/>
      <w:lvlJc w:val="left"/>
      <w:pPr>
        <w:ind w:left="5970" w:hanging="360"/>
      </w:pPr>
      <w:rPr>
        <w:rFonts w:ascii="Symbol" w:hAnsi="Symbol" w:hint="default"/>
      </w:rPr>
    </w:lvl>
    <w:lvl w:ilvl="7" w:tplc="040C0003" w:tentative="1">
      <w:start w:val="1"/>
      <w:numFmt w:val="bullet"/>
      <w:lvlText w:val="o"/>
      <w:lvlJc w:val="left"/>
      <w:pPr>
        <w:ind w:left="6690" w:hanging="360"/>
      </w:pPr>
      <w:rPr>
        <w:rFonts w:ascii="Courier New" w:hAnsi="Courier New" w:cs="Courier New" w:hint="default"/>
      </w:rPr>
    </w:lvl>
    <w:lvl w:ilvl="8" w:tplc="040C0005" w:tentative="1">
      <w:start w:val="1"/>
      <w:numFmt w:val="bullet"/>
      <w:lvlText w:val=""/>
      <w:lvlJc w:val="left"/>
      <w:pPr>
        <w:ind w:left="7410" w:hanging="360"/>
      </w:pPr>
      <w:rPr>
        <w:rFonts w:ascii="Wingdings" w:hAnsi="Wingdings" w:hint="default"/>
      </w:rPr>
    </w:lvl>
  </w:abstractNum>
  <w:abstractNum w:abstractNumId="9" w15:restartNumberingAfterBreak="0">
    <w:nsid w:val="0BCD6354"/>
    <w:multiLevelType w:val="multilevel"/>
    <w:tmpl w:val="2EACF9A0"/>
    <w:lvl w:ilvl="0">
      <w:start w:val="1"/>
      <w:numFmt w:val="lowerLetter"/>
      <w:lvlText w:val="%1."/>
      <w:lvlJc w:val="right"/>
      <w:pPr>
        <w:ind w:left="720" w:hanging="360"/>
      </w:pPr>
      <w:rPr>
        <w:rFonts w:ascii="Marianne" w:hAnsi="Marianne" w:hint="default"/>
        <w:b/>
        <w:sz w:val="20"/>
        <w:szCs w:val="20"/>
        <w:lang w:val="fr-FR"/>
      </w:rPr>
    </w:lvl>
    <w:lvl w:ilvl="1">
      <w:start w:val="1"/>
      <w:numFmt w:val="decimal"/>
      <w:lvlText w:val="%2."/>
      <w:lvlJc w:val="left"/>
      <w:pPr>
        <w:ind w:left="1440" w:hanging="360"/>
      </w:pPr>
      <w:rPr>
        <w:rFonts w:ascii="Marianne" w:hAnsi="Marianne" w:hint="default"/>
        <w:b/>
        <w:sz w:val="16"/>
        <w:szCs w:val="16"/>
        <w:u w:color="0070C0"/>
      </w:rPr>
    </w:lvl>
    <w:lvl w:ilvl="2">
      <w:start w:val="1"/>
      <w:numFmt w:val="bullet"/>
      <w:lvlText w:val=""/>
      <w:lvlJc w:val="left"/>
      <w:pPr>
        <w:ind w:left="2160" w:hanging="360"/>
      </w:pPr>
      <w:rPr>
        <w:rFonts w:ascii="Wingdings" w:hAnsi="Wingdings" w:cs="Wingdings" w:hint="default"/>
        <w:b/>
        <w:sz w:val="20"/>
        <w:szCs w:val="20"/>
        <w:lang w:val="fr-FR"/>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b/>
        <w:sz w:val="20"/>
        <w:szCs w:val="20"/>
        <w:lang w:val="fr-FR"/>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b/>
        <w:sz w:val="20"/>
        <w:szCs w:val="20"/>
        <w:lang w:val="fr-FR"/>
      </w:rPr>
    </w:lvl>
  </w:abstractNum>
  <w:abstractNum w:abstractNumId="10" w15:restartNumberingAfterBreak="0">
    <w:nsid w:val="10F83534"/>
    <w:multiLevelType w:val="multilevel"/>
    <w:tmpl w:val="A02A0C18"/>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39D204C"/>
    <w:multiLevelType w:val="hybridMultilevel"/>
    <w:tmpl w:val="D578111A"/>
    <w:lvl w:ilvl="0" w:tplc="FB28B784">
      <w:numFmt w:val="bullet"/>
      <w:lvlText w:val="-"/>
      <w:lvlJc w:val="left"/>
      <w:pPr>
        <w:ind w:left="1636" w:hanging="360"/>
      </w:pPr>
      <w:rPr>
        <w:rFonts w:ascii="Marianne" w:eastAsia="Arial Unicode MS" w:hAnsi="Marianne"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2" w15:restartNumberingAfterBreak="0">
    <w:nsid w:val="14C4573E"/>
    <w:multiLevelType w:val="hybridMultilevel"/>
    <w:tmpl w:val="8EE0C022"/>
    <w:lvl w:ilvl="0" w:tplc="EFC02068">
      <w:numFmt w:val="bullet"/>
      <w:lvlText w:val="-"/>
      <w:lvlJc w:val="left"/>
      <w:pPr>
        <w:ind w:left="720" w:hanging="360"/>
      </w:pPr>
      <w:rPr>
        <w:rFonts w:ascii="Marianne" w:eastAsia="Arial Unicode MS" w:hAnsi="Marianne" w:cs="Times New Roman"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E25299"/>
    <w:multiLevelType w:val="hybridMultilevel"/>
    <w:tmpl w:val="FC04D390"/>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4" w15:restartNumberingAfterBreak="0">
    <w:nsid w:val="1AC662E5"/>
    <w:multiLevelType w:val="hybridMultilevel"/>
    <w:tmpl w:val="8BA6E7AC"/>
    <w:lvl w:ilvl="0" w:tplc="5418A8E6">
      <w:numFmt w:val="bullet"/>
      <w:lvlText w:val="-"/>
      <w:lvlJc w:val="left"/>
      <w:pPr>
        <w:ind w:left="525" w:hanging="360"/>
      </w:pPr>
      <w:rPr>
        <w:rFonts w:ascii="Times New Roman" w:eastAsiaTheme="minorHAnsi" w:hAnsi="Times New Roman" w:cs="Times New Roman" w:hint="default"/>
      </w:rPr>
    </w:lvl>
    <w:lvl w:ilvl="1" w:tplc="040C0003">
      <w:start w:val="1"/>
      <w:numFmt w:val="bullet"/>
      <w:lvlText w:val="o"/>
      <w:lvlJc w:val="left"/>
      <w:pPr>
        <w:ind w:left="1245" w:hanging="360"/>
      </w:pPr>
      <w:rPr>
        <w:rFonts w:ascii="Courier New" w:hAnsi="Courier New" w:cs="Courier New" w:hint="default"/>
      </w:rPr>
    </w:lvl>
    <w:lvl w:ilvl="2" w:tplc="C2083DDA">
      <w:start w:val="1"/>
      <w:numFmt w:val="bullet"/>
      <w:lvlText w:val=""/>
      <w:lvlJc w:val="left"/>
      <w:pPr>
        <w:ind w:left="1965" w:hanging="360"/>
      </w:pPr>
      <w:rPr>
        <w:rFonts w:ascii="Wingdings" w:hAnsi="Wingdings" w:hint="default"/>
      </w:rPr>
    </w:lvl>
    <w:lvl w:ilvl="3" w:tplc="040C0001">
      <w:start w:val="1"/>
      <w:numFmt w:val="bullet"/>
      <w:lvlText w:val=""/>
      <w:lvlJc w:val="left"/>
      <w:pPr>
        <w:ind w:left="2685" w:hanging="360"/>
      </w:pPr>
      <w:rPr>
        <w:rFonts w:ascii="Symbol" w:hAnsi="Symbol" w:hint="default"/>
      </w:rPr>
    </w:lvl>
    <w:lvl w:ilvl="4" w:tplc="040C0003">
      <w:start w:val="1"/>
      <w:numFmt w:val="bullet"/>
      <w:lvlText w:val="o"/>
      <w:lvlJc w:val="left"/>
      <w:pPr>
        <w:ind w:left="3405" w:hanging="360"/>
      </w:pPr>
      <w:rPr>
        <w:rFonts w:ascii="Courier New" w:hAnsi="Courier New" w:cs="Courier New" w:hint="default"/>
      </w:rPr>
    </w:lvl>
    <w:lvl w:ilvl="5" w:tplc="040C0005">
      <w:start w:val="1"/>
      <w:numFmt w:val="bullet"/>
      <w:lvlText w:val=""/>
      <w:lvlJc w:val="left"/>
      <w:pPr>
        <w:ind w:left="4125" w:hanging="360"/>
      </w:pPr>
      <w:rPr>
        <w:rFonts w:ascii="Wingdings" w:hAnsi="Wingdings" w:hint="default"/>
      </w:rPr>
    </w:lvl>
    <w:lvl w:ilvl="6" w:tplc="040C0001" w:tentative="1">
      <w:start w:val="1"/>
      <w:numFmt w:val="bullet"/>
      <w:lvlText w:val=""/>
      <w:lvlJc w:val="left"/>
      <w:pPr>
        <w:ind w:left="4845" w:hanging="360"/>
      </w:pPr>
      <w:rPr>
        <w:rFonts w:ascii="Symbol" w:hAnsi="Symbol" w:hint="default"/>
      </w:rPr>
    </w:lvl>
    <w:lvl w:ilvl="7" w:tplc="040C0003" w:tentative="1">
      <w:start w:val="1"/>
      <w:numFmt w:val="bullet"/>
      <w:lvlText w:val="o"/>
      <w:lvlJc w:val="left"/>
      <w:pPr>
        <w:ind w:left="5565" w:hanging="360"/>
      </w:pPr>
      <w:rPr>
        <w:rFonts w:ascii="Courier New" w:hAnsi="Courier New" w:cs="Courier New" w:hint="default"/>
      </w:rPr>
    </w:lvl>
    <w:lvl w:ilvl="8" w:tplc="040C0005" w:tentative="1">
      <w:start w:val="1"/>
      <w:numFmt w:val="bullet"/>
      <w:lvlText w:val=""/>
      <w:lvlJc w:val="left"/>
      <w:pPr>
        <w:ind w:left="6285" w:hanging="360"/>
      </w:pPr>
      <w:rPr>
        <w:rFonts w:ascii="Wingdings" w:hAnsi="Wingdings" w:hint="default"/>
      </w:rPr>
    </w:lvl>
  </w:abstractNum>
  <w:abstractNum w:abstractNumId="15" w15:restartNumberingAfterBreak="0">
    <w:nsid w:val="1EF72771"/>
    <w:multiLevelType w:val="multilevel"/>
    <w:tmpl w:val="97004A26"/>
    <w:lvl w:ilvl="0">
      <w:start w:val="1"/>
      <w:numFmt w:val="decimal"/>
      <w:lvlText w:val="%1."/>
      <w:lvlJc w:val="left"/>
      <w:pPr>
        <w:ind w:left="312" w:hanging="170"/>
      </w:pPr>
      <w:rPr>
        <w:rFonts w:cs="Symbol"/>
        <w:b/>
        <w:bCs/>
        <w:sz w:val="22"/>
        <w:u w:val="none"/>
        <w:lang w:val="fr-FR" w:bidi="fr-FR"/>
      </w:rPr>
    </w:lvl>
    <w:lvl w:ilvl="1">
      <w:start w:val="1"/>
      <w:numFmt w:val="decimal"/>
      <w:lvlText w:val="%1.%2."/>
      <w:lvlJc w:val="left"/>
      <w:pPr>
        <w:ind w:left="574" w:hanging="432"/>
      </w:pPr>
      <w:rPr>
        <w:b/>
        <w:sz w:val="22"/>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B327FF"/>
    <w:multiLevelType w:val="hybridMultilevel"/>
    <w:tmpl w:val="7690F5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CB0378"/>
    <w:multiLevelType w:val="multilevel"/>
    <w:tmpl w:val="93F0D2C4"/>
    <w:lvl w:ilvl="0">
      <w:start w:val="1"/>
      <w:numFmt w:val="bullet"/>
      <w:lvlText w:val=""/>
      <w:lvlJc w:val="left"/>
      <w:pPr>
        <w:ind w:left="720" w:hanging="360"/>
      </w:pPr>
      <w:rPr>
        <w:rFonts w:ascii="Wingdings" w:hAnsi="Wingdings" w:cs="Wingdings" w:hint="default"/>
        <w:color w:val="000000"/>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val="0"/>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val="0"/>
        <w:sz w:val="20"/>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8015C40"/>
    <w:multiLevelType w:val="hybridMultilevel"/>
    <w:tmpl w:val="B706EC64"/>
    <w:lvl w:ilvl="0" w:tplc="395A9C4C">
      <w:start w:val="1"/>
      <w:numFmt w:val="bullet"/>
      <w:lvlText w:val="•"/>
      <w:lvlJc w:val="left"/>
      <w:pPr>
        <w:tabs>
          <w:tab w:val="num" w:pos="720"/>
        </w:tabs>
        <w:ind w:left="720" w:hanging="360"/>
      </w:pPr>
      <w:rPr>
        <w:rFonts w:ascii="Arial" w:hAnsi="Arial" w:hint="default"/>
      </w:rPr>
    </w:lvl>
    <w:lvl w:ilvl="1" w:tplc="B9AEBCDE" w:tentative="1">
      <w:start w:val="1"/>
      <w:numFmt w:val="bullet"/>
      <w:lvlText w:val="•"/>
      <w:lvlJc w:val="left"/>
      <w:pPr>
        <w:tabs>
          <w:tab w:val="num" w:pos="1440"/>
        </w:tabs>
        <w:ind w:left="1440" w:hanging="360"/>
      </w:pPr>
      <w:rPr>
        <w:rFonts w:ascii="Arial" w:hAnsi="Arial" w:hint="default"/>
      </w:rPr>
    </w:lvl>
    <w:lvl w:ilvl="2" w:tplc="45CC22E2" w:tentative="1">
      <w:start w:val="1"/>
      <w:numFmt w:val="bullet"/>
      <w:lvlText w:val="•"/>
      <w:lvlJc w:val="left"/>
      <w:pPr>
        <w:tabs>
          <w:tab w:val="num" w:pos="2160"/>
        </w:tabs>
        <w:ind w:left="2160" w:hanging="360"/>
      </w:pPr>
      <w:rPr>
        <w:rFonts w:ascii="Arial" w:hAnsi="Arial" w:hint="default"/>
      </w:rPr>
    </w:lvl>
    <w:lvl w:ilvl="3" w:tplc="A37EB0EE" w:tentative="1">
      <w:start w:val="1"/>
      <w:numFmt w:val="bullet"/>
      <w:lvlText w:val="•"/>
      <w:lvlJc w:val="left"/>
      <w:pPr>
        <w:tabs>
          <w:tab w:val="num" w:pos="2880"/>
        </w:tabs>
        <w:ind w:left="2880" w:hanging="360"/>
      </w:pPr>
      <w:rPr>
        <w:rFonts w:ascii="Arial" w:hAnsi="Arial" w:hint="default"/>
      </w:rPr>
    </w:lvl>
    <w:lvl w:ilvl="4" w:tplc="1EA87A24" w:tentative="1">
      <w:start w:val="1"/>
      <w:numFmt w:val="bullet"/>
      <w:lvlText w:val="•"/>
      <w:lvlJc w:val="left"/>
      <w:pPr>
        <w:tabs>
          <w:tab w:val="num" w:pos="3600"/>
        </w:tabs>
        <w:ind w:left="3600" w:hanging="360"/>
      </w:pPr>
      <w:rPr>
        <w:rFonts w:ascii="Arial" w:hAnsi="Arial" w:hint="default"/>
      </w:rPr>
    </w:lvl>
    <w:lvl w:ilvl="5" w:tplc="2D544C10" w:tentative="1">
      <w:start w:val="1"/>
      <w:numFmt w:val="bullet"/>
      <w:lvlText w:val="•"/>
      <w:lvlJc w:val="left"/>
      <w:pPr>
        <w:tabs>
          <w:tab w:val="num" w:pos="4320"/>
        </w:tabs>
        <w:ind w:left="4320" w:hanging="360"/>
      </w:pPr>
      <w:rPr>
        <w:rFonts w:ascii="Arial" w:hAnsi="Arial" w:hint="default"/>
      </w:rPr>
    </w:lvl>
    <w:lvl w:ilvl="6" w:tplc="6F906936" w:tentative="1">
      <w:start w:val="1"/>
      <w:numFmt w:val="bullet"/>
      <w:lvlText w:val="•"/>
      <w:lvlJc w:val="left"/>
      <w:pPr>
        <w:tabs>
          <w:tab w:val="num" w:pos="5040"/>
        </w:tabs>
        <w:ind w:left="5040" w:hanging="360"/>
      </w:pPr>
      <w:rPr>
        <w:rFonts w:ascii="Arial" w:hAnsi="Arial" w:hint="default"/>
      </w:rPr>
    </w:lvl>
    <w:lvl w:ilvl="7" w:tplc="9A762C4C" w:tentative="1">
      <w:start w:val="1"/>
      <w:numFmt w:val="bullet"/>
      <w:lvlText w:val="•"/>
      <w:lvlJc w:val="left"/>
      <w:pPr>
        <w:tabs>
          <w:tab w:val="num" w:pos="5760"/>
        </w:tabs>
        <w:ind w:left="5760" w:hanging="360"/>
      </w:pPr>
      <w:rPr>
        <w:rFonts w:ascii="Arial" w:hAnsi="Arial" w:hint="default"/>
      </w:rPr>
    </w:lvl>
    <w:lvl w:ilvl="8" w:tplc="A38806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1C644B"/>
    <w:multiLevelType w:val="multilevel"/>
    <w:tmpl w:val="B44AE9EA"/>
    <w:lvl w:ilvl="0">
      <w:start w:val="1"/>
      <w:numFmt w:val="bullet"/>
      <w:lvlText w:val=""/>
      <w:lvlJc w:val="left"/>
      <w:pPr>
        <w:ind w:left="720" w:hanging="360"/>
      </w:pPr>
      <w:rPr>
        <w:rFonts w:ascii="Wingdings" w:hAnsi="Wingdings" w:cs="Wingdings" w:hint="default"/>
        <w:color w:val="000000"/>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val="0"/>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val="0"/>
        <w:sz w:val="20"/>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21" w15:restartNumberingAfterBreak="0">
    <w:nsid w:val="364C415A"/>
    <w:multiLevelType w:val="hybridMultilevel"/>
    <w:tmpl w:val="5F409BC0"/>
    <w:lvl w:ilvl="0" w:tplc="A4A245C0">
      <w:numFmt w:val="bullet"/>
      <w:lvlText w:val="-"/>
      <w:lvlJc w:val="left"/>
      <w:pPr>
        <w:ind w:left="1636" w:hanging="360"/>
      </w:pPr>
      <w:rPr>
        <w:rFonts w:ascii="Marianne" w:eastAsia="Arial Unicode MS" w:hAnsi="Marianne"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22" w15:restartNumberingAfterBreak="0">
    <w:nsid w:val="3F491064"/>
    <w:multiLevelType w:val="hybridMultilevel"/>
    <w:tmpl w:val="BCA69FC4"/>
    <w:lvl w:ilvl="0" w:tplc="5418A8E6">
      <w:numFmt w:val="bullet"/>
      <w:lvlText w:val="-"/>
      <w:lvlJc w:val="left"/>
      <w:pPr>
        <w:ind w:left="525" w:hanging="360"/>
      </w:pPr>
      <w:rPr>
        <w:rFonts w:ascii="Times New Roman" w:eastAsiaTheme="minorHAnsi" w:hAnsi="Times New Roman" w:cs="Times New Roman" w:hint="default"/>
      </w:rPr>
    </w:lvl>
    <w:lvl w:ilvl="1" w:tplc="040C0003">
      <w:start w:val="1"/>
      <w:numFmt w:val="bullet"/>
      <w:lvlText w:val="o"/>
      <w:lvlJc w:val="left"/>
      <w:pPr>
        <w:ind w:left="1245" w:hanging="360"/>
      </w:pPr>
      <w:rPr>
        <w:rFonts w:ascii="Courier New" w:hAnsi="Courier New" w:cs="Courier New" w:hint="default"/>
      </w:rPr>
    </w:lvl>
    <w:lvl w:ilvl="2" w:tplc="040C0005">
      <w:start w:val="1"/>
      <w:numFmt w:val="bullet"/>
      <w:lvlText w:val=""/>
      <w:lvlJc w:val="left"/>
      <w:pPr>
        <w:ind w:left="1965" w:hanging="360"/>
      </w:pPr>
      <w:rPr>
        <w:rFonts w:ascii="Wingdings" w:hAnsi="Wingdings" w:hint="default"/>
      </w:rPr>
    </w:lvl>
    <w:lvl w:ilvl="3" w:tplc="040C0001">
      <w:start w:val="1"/>
      <w:numFmt w:val="bullet"/>
      <w:lvlText w:val=""/>
      <w:lvlJc w:val="left"/>
      <w:pPr>
        <w:ind w:left="2685" w:hanging="360"/>
      </w:pPr>
      <w:rPr>
        <w:rFonts w:ascii="Symbol" w:hAnsi="Symbol" w:hint="default"/>
      </w:rPr>
    </w:lvl>
    <w:lvl w:ilvl="4" w:tplc="040C0003">
      <w:start w:val="1"/>
      <w:numFmt w:val="bullet"/>
      <w:lvlText w:val="o"/>
      <w:lvlJc w:val="left"/>
      <w:pPr>
        <w:ind w:left="3405" w:hanging="360"/>
      </w:pPr>
      <w:rPr>
        <w:rFonts w:ascii="Courier New" w:hAnsi="Courier New" w:cs="Courier New" w:hint="default"/>
      </w:rPr>
    </w:lvl>
    <w:lvl w:ilvl="5" w:tplc="040C0005">
      <w:start w:val="1"/>
      <w:numFmt w:val="bullet"/>
      <w:lvlText w:val=""/>
      <w:lvlJc w:val="left"/>
      <w:pPr>
        <w:ind w:left="4125" w:hanging="360"/>
      </w:pPr>
      <w:rPr>
        <w:rFonts w:ascii="Wingdings" w:hAnsi="Wingdings" w:hint="default"/>
      </w:rPr>
    </w:lvl>
    <w:lvl w:ilvl="6" w:tplc="040C0001" w:tentative="1">
      <w:start w:val="1"/>
      <w:numFmt w:val="bullet"/>
      <w:lvlText w:val=""/>
      <w:lvlJc w:val="left"/>
      <w:pPr>
        <w:ind w:left="4845" w:hanging="360"/>
      </w:pPr>
      <w:rPr>
        <w:rFonts w:ascii="Symbol" w:hAnsi="Symbol" w:hint="default"/>
      </w:rPr>
    </w:lvl>
    <w:lvl w:ilvl="7" w:tplc="040C0003" w:tentative="1">
      <w:start w:val="1"/>
      <w:numFmt w:val="bullet"/>
      <w:lvlText w:val="o"/>
      <w:lvlJc w:val="left"/>
      <w:pPr>
        <w:ind w:left="5565" w:hanging="360"/>
      </w:pPr>
      <w:rPr>
        <w:rFonts w:ascii="Courier New" w:hAnsi="Courier New" w:cs="Courier New" w:hint="default"/>
      </w:rPr>
    </w:lvl>
    <w:lvl w:ilvl="8" w:tplc="040C0005" w:tentative="1">
      <w:start w:val="1"/>
      <w:numFmt w:val="bullet"/>
      <w:lvlText w:val=""/>
      <w:lvlJc w:val="left"/>
      <w:pPr>
        <w:ind w:left="6285" w:hanging="360"/>
      </w:pPr>
      <w:rPr>
        <w:rFonts w:ascii="Wingdings" w:hAnsi="Wingdings" w:hint="default"/>
      </w:rPr>
    </w:lvl>
  </w:abstractNum>
  <w:abstractNum w:abstractNumId="23" w15:restartNumberingAfterBreak="0">
    <w:nsid w:val="43333378"/>
    <w:multiLevelType w:val="hybridMultilevel"/>
    <w:tmpl w:val="76B2F2C0"/>
    <w:lvl w:ilvl="0" w:tplc="90489660">
      <w:numFmt w:val="bullet"/>
      <w:lvlText w:val="-"/>
      <w:lvlJc w:val="left"/>
      <w:pPr>
        <w:ind w:left="1636" w:hanging="360"/>
      </w:pPr>
      <w:rPr>
        <w:rFonts w:ascii="Marianne" w:eastAsia="Arial Unicode MS" w:hAnsi="Marianne"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24" w15:restartNumberingAfterBreak="0">
    <w:nsid w:val="4E26535A"/>
    <w:multiLevelType w:val="hybridMultilevel"/>
    <w:tmpl w:val="F84E7A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AB66C2"/>
    <w:multiLevelType w:val="multilevel"/>
    <w:tmpl w:val="EC40D5E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786"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Wingdings" w:hAnsi="Wingdings" w:cs="Wingdings" w:hint="default"/>
        <w:b/>
        <w:sz w:val="18"/>
      </w:rPr>
    </w:lvl>
    <w:lvl w:ilvl="4">
      <w:start w:val="1"/>
      <w:numFmt w:val="bullet"/>
      <w:lvlText w:val=""/>
      <w:lvlJc w:val="left"/>
      <w:pPr>
        <w:ind w:left="3600" w:hanging="360"/>
      </w:pPr>
      <w:rPr>
        <w:rFonts w:ascii="Wingdings" w:hAnsi="Wingdings" w:cs="Wingdings" w:hint="default"/>
        <w:b/>
        <w:sz w:val="18"/>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Wingdings" w:hAnsi="Wingdings" w:cs="Wingdings" w:hint="default"/>
        <w:b/>
        <w:sz w:val="18"/>
      </w:rPr>
    </w:lvl>
    <w:lvl w:ilvl="7">
      <w:start w:val="1"/>
      <w:numFmt w:val="bullet"/>
      <w:lvlText w:val=""/>
      <w:lvlJc w:val="left"/>
      <w:pPr>
        <w:ind w:left="5760" w:hanging="360"/>
      </w:pPr>
      <w:rPr>
        <w:rFonts w:ascii="Wingdings" w:hAnsi="Wingdings" w:cs="Wingdings" w:hint="default"/>
        <w:b/>
        <w:sz w:val="18"/>
      </w:rPr>
    </w:lvl>
    <w:lvl w:ilvl="8">
      <w:start w:val="1"/>
      <w:numFmt w:val="bullet"/>
      <w:lvlText w:val=""/>
      <w:lvlJc w:val="left"/>
      <w:pPr>
        <w:ind w:left="6480" w:hanging="360"/>
      </w:pPr>
      <w:rPr>
        <w:rFonts w:ascii="Wingdings" w:hAnsi="Wingdings" w:cs="Wingdings" w:hint="default"/>
        <w:b/>
        <w:sz w:val="18"/>
      </w:rPr>
    </w:lvl>
  </w:abstractNum>
  <w:abstractNum w:abstractNumId="26" w15:restartNumberingAfterBreak="0">
    <w:nsid w:val="576A3AED"/>
    <w:multiLevelType w:val="hybridMultilevel"/>
    <w:tmpl w:val="C9401E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1C43B9"/>
    <w:multiLevelType w:val="multilevel"/>
    <w:tmpl w:val="C30AD202"/>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1247F63"/>
    <w:multiLevelType w:val="multilevel"/>
    <w:tmpl w:val="B0E49056"/>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4001445"/>
    <w:multiLevelType w:val="hybridMultilevel"/>
    <w:tmpl w:val="7C60EA4C"/>
    <w:lvl w:ilvl="0" w:tplc="C2083DDA">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30" w15:restartNumberingAfterBreak="0">
    <w:nsid w:val="65F24F80"/>
    <w:multiLevelType w:val="hybridMultilevel"/>
    <w:tmpl w:val="ABF8D6BE"/>
    <w:lvl w:ilvl="0" w:tplc="040C000B">
      <w:start w:val="1"/>
      <w:numFmt w:val="bullet"/>
      <w:lvlText w:val=""/>
      <w:lvlJc w:val="left"/>
      <w:pPr>
        <w:ind w:left="525" w:hanging="360"/>
      </w:pPr>
      <w:rPr>
        <w:rFonts w:ascii="Wingdings" w:hAnsi="Wingdings" w:hint="default"/>
      </w:rPr>
    </w:lvl>
    <w:lvl w:ilvl="1" w:tplc="040C0003">
      <w:start w:val="1"/>
      <w:numFmt w:val="bullet"/>
      <w:lvlText w:val="o"/>
      <w:lvlJc w:val="left"/>
      <w:pPr>
        <w:ind w:left="1245" w:hanging="360"/>
      </w:pPr>
      <w:rPr>
        <w:rFonts w:ascii="Courier New" w:hAnsi="Courier New" w:cs="Courier New" w:hint="default"/>
      </w:rPr>
    </w:lvl>
    <w:lvl w:ilvl="2" w:tplc="C2083DDA">
      <w:start w:val="1"/>
      <w:numFmt w:val="bullet"/>
      <w:lvlText w:val=""/>
      <w:lvlJc w:val="left"/>
      <w:pPr>
        <w:ind w:left="1965" w:hanging="360"/>
      </w:pPr>
      <w:rPr>
        <w:rFonts w:ascii="Wingdings" w:hAnsi="Wingdings" w:hint="default"/>
      </w:rPr>
    </w:lvl>
    <w:lvl w:ilvl="3" w:tplc="C2083DDA">
      <w:start w:val="1"/>
      <w:numFmt w:val="bullet"/>
      <w:lvlText w:val=""/>
      <w:lvlJc w:val="left"/>
      <w:pPr>
        <w:ind w:left="2685" w:hanging="360"/>
      </w:pPr>
      <w:rPr>
        <w:rFonts w:ascii="Wingdings" w:hAnsi="Wingdings" w:hint="default"/>
      </w:rPr>
    </w:lvl>
    <w:lvl w:ilvl="4" w:tplc="040C0003">
      <w:start w:val="1"/>
      <w:numFmt w:val="bullet"/>
      <w:lvlText w:val="o"/>
      <w:lvlJc w:val="left"/>
      <w:pPr>
        <w:ind w:left="3405" w:hanging="360"/>
      </w:pPr>
      <w:rPr>
        <w:rFonts w:ascii="Courier New" w:hAnsi="Courier New" w:cs="Courier New" w:hint="default"/>
      </w:rPr>
    </w:lvl>
    <w:lvl w:ilvl="5" w:tplc="040C0005">
      <w:start w:val="1"/>
      <w:numFmt w:val="bullet"/>
      <w:lvlText w:val=""/>
      <w:lvlJc w:val="left"/>
      <w:pPr>
        <w:ind w:left="4125" w:hanging="360"/>
      </w:pPr>
      <w:rPr>
        <w:rFonts w:ascii="Wingdings" w:hAnsi="Wingdings" w:hint="default"/>
      </w:rPr>
    </w:lvl>
    <w:lvl w:ilvl="6" w:tplc="040C0001" w:tentative="1">
      <w:start w:val="1"/>
      <w:numFmt w:val="bullet"/>
      <w:lvlText w:val=""/>
      <w:lvlJc w:val="left"/>
      <w:pPr>
        <w:ind w:left="4845" w:hanging="360"/>
      </w:pPr>
      <w:rPr>
        <w:rFonts w:ascii="Symbol" w:hAnsi="Symbol" w:hint="default"/>
      </w:rPr>
    </w:lvl>
    <w:lvl w:ilvl="7" w:tplc="040C0003" w:tentative="1">
      <w:start w:val="1"/>
      <w:numFmt w:val="bullet"/>
      <w:lvlText w:val="o"/>
      <w:lvlJc w:val="left"/>
      <w:pPr>
        <w:ind w:left="5565" w:hanging="360"/>
      </w:pPr>
      <w:rPr>
        <w:rFonts w:ascii="Courier New" w:hAnsi="Courier New" w:cs="Courier New" w:hint="default"/>
      </w:rPr>
    </w:lvl>
    <w:lvl w:ilvl="8" w:tplc="040C0005" w:tentative="1">
      <w:start w:val="1"/>
      <w:numFmt w:val="bullet"/>
      <w:lvlText w:val=""/>
      <w:lvlJc w:val="left"/>
      <w:pPr>
        <w:ind w:left="6285" w:hanging="360"/>
      </w:pPr>
      <w:rPr>
        <w:rFonts w:ascii="Wingdings" w:hAnsi="Wingdings" w:hint="default"/>
      </w:rPr>
    </w:lvl>
  </w:abstractNum>
  <w:abstractNum w:abstractNumId="31" w15:restartNumberingAfterBreak="0">
    <w:nsid w:val="69192971"/>
    <w:multiLevelType w:val="multilevel"/>
    <w:tmpl w:val="236A2034"/>
    <w:lvl w:ilvl="0">
      <w:start w:val="1"/>
      <w:numFmt w:val="bullet"/>
      <w:lvlText w:val=""/>
      <w:lvlJc w:val="left"/>
      <w:pPr>
        <w:ind w:left="644" w:hanging="360"/>
      </w:pPr>
      <w:rPr>
        <w:rFonts w:ascii="Wingdings" w:hAnsi="Wingdings" w:cs="Wingdings" w:hint="default"/>
        <w:b/>
        <w:sz w:val="20"/>
      </w:rPr>
    </w:lvl>
    <w:lvl w:ilvl="1">
      <w:start w:val="1"/>
      <w:numFmt w:val="bullet"/>
      <w:lvlText w:val="o"/>
      <w:lvlJc w:val="left"/>
      <w:pPr>
        <w:ind w:left="1364" w:hanging="360"/>
      </w:pPr>
      <w:rPr>
        <w:rFonts w:ascii="Courier New" w:hAnsi="Courier New" w:cs="Courier New" w:hint="default"/>
        <w:b/>
      </w:rPr>
    </w:lvl>
    <w:lvl w:ilvl="2">
      <w:start w:val="1"/>
      <w:numFmt w:val="bullet"/>
      <w:lvlText w:val=""/>
      <w:lvlJc w:val="left"/>
      <w:pPr>
        <w:ind w:left="2084" w:hanging="360"/>
      </w:pPr>
      <w:rPr>
        <w:rFonts w:ascii="Wingdings" w:hAnsi="Wingdings" w:cs="Wingdings" w:hint="default"/>
        <w:b/>
        <w:sz w:val="20"/>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b/>
      </w:rPr>
    </w:lvl>
    <w:lvl w:ilvl="5">
      <w:start w:val="1"/>
      <w:numFmt w:val="bullet"/>
      <w:lvlText w:val=""/>
      <w:lvlJc w:val="left"/>
      <w:pPr>
        <w:ind w:left="4244" w:hanging="360"/>
      </w:pPr>
      <w:rPr>
        <w:rFonts w:ascii="Wingdings" w:hAnsi="Wingdings" w:cs="Wingdings" w:hint="default"/>
        <w:b/>
        <w:sz w:val="20"/>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b/>
      </w:rPr>
    </w:lvl>
    <w:lvl w:ilvl="8">
      <w:start w:val="1"/>
      <w:numFmt w:val="bullet"/>
      <w:lvlText w:val=""/>
      <w:lvlJc w:val="left"/>
      <w:pPr>
        <w:ind w:left="6404" w:hanging="360"/>
      </w:pPr>
      <w:rPr>
        <w:rFonts w:ascii="Wingdings" w:hAnsi="Wingdings" w:cs="Wingdings" w:hint="default"/>
        <w:b/>
        <w:sz w:val="20"/>
      </w:rPr>
    </w:lvl>
  </w:abstractNum>
  <w:abstractNum w:abstractNumId="32" w15:restartNumberingAfterBreak="0">
    <w:nsid w:val="69510B67"/>
    <w:multiLevelType w:val="hybridMultilevel"/>
    <w:tmpl w:val="20F263AA"/>
    <w:lvl w:ilvl="0" w:tplc="26005090">
      <w:numFmt w:val="bullet"/>
      <w:lvlText w:val="-"/>
      <w:lvlJc w:val="left"/>
      <w:pPr>
        <w:ind w:left="720" w:hanging="360"/>
      </w:pPr>
      <w:rPr>
        <w:rFonts w:ascii="Marianne" w:eastAsia="Times New Roman" w:hAnsi="Marianne" w:cs="Arial"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5177B8"/>
    <w:multiLevelType w:val="multilevel"/>
    <w:tmpl w:val="5882F03E"/>
    <w:lvl w:ilvl="0">
      <w:start w:val="1"/>
      <w:numFmt w:val="bullet"/>
      <w:lvlText w:val=""/>
      <w:lvlJc w:val="left"/>
      <w:pPr>
        <w:tabs>
          <w:tab w:val="num" w:pos="780"/>
        </w:tabs>
        <w:ind w:left="780" w:hanging="360"/>
      </w:pPr>
      <w:rPr>
        <w:rFonts w:ascii="Symbol" w:hAnsi="Symbol" w:cs="Symbol" w:hint="default"/>
        <w:b/>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84130E9"/>
    <w:multiLevelType w:val="hybridMultilevel"/>
    <w:tmpl w:val="393865DA"/>
    <w:lvl w:ilvl="0" w:tplc="00000002">
      <w:start w:val="1"/>
      <w:numFmt w:val="bullet"/>
      <w:lvlText w:val="-"/>
      <w:lvlJc w:val="left"/>
      <w:pPr>
        <w:ind w:left="1584" w:hanging="360"/>
      </w:pPr>
      <w:rPr>
        <w:rFonts w:ascii="Arial" w:hAnsi="Arial" w:cs="Arial" w:hint="default"/>
        <w:color w:val="000000"/>
      </w:rPr>
    </w:lvl>
    <w:lvl w:ilvl="1" w:tplc="040C0003">
      <w:start w:val="1"/>
      <w:numFmt w:val="bullet"/>
      <w:lvlText w:val="o"/>
      <w:lvlJc w:val="left"/>
      <w:pPr>
        <w:ind w:left="2304" w:hanging="360"/>
      </w:pPr>
      <w:rPr>
        <w:rFonts w:ascii="Courier New" w:hAnsi="Courier New" w:cs="Courier New" w:hint="default"/>
      </w:rPr>
    </w:lvl>
    <w:lvl w:ilvl="2" w:tplc="040C0005">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35" w15:restartNumberingAfterBreak="0">
    <w:nsid w:val="7A026E9C"/>
    <w:multiLevelType w:val="multilevel"/>
    <w:tmpl w:val="97004A26"/>
    <w:lvl w:ilvl="0">
      <w:start w:val="1"/>
      <w:numFmt w:val="decimal"/>
      <w:lvlText w:val="%1."/>
      <w:lvlJc w:val="left"/>
      <w:pPr>
        <w:ind w:left="312" w:hanging="170"/>
      </w:pPr>
      <w:rPr>
        <w:rFonts w:cs="Symbol"/>
        <w:b/>
        <w:bCs/>
        <w:sz w:val="22"/>
        <w:u w:val="none"/>
        <w:lang w:val="fr-FR" w:bidi="fr-FR"/>
      </w:rPr>
    </w:lvl>
    <w:lvl w:ilvl="1">
      <w:start w:val="1"/>
      <w:numFmt w:val="decimal"/>
      <w:lvlText w:val="%1.%2."/>
      <w:lvlJc w:val="left"/>
      <w:pPr>
        <w:ind w:left="574" w:hanging="432"/>
      </w:pPr>
      <w:rPr>
        <w:b/>
        <w:sz w:val="22"/>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361979"/>
    <w:multiLevelType w:val="hybridMultilevel"/>
    <w:tmpl w:val="D4EAA61E"/>
    <w:lvl w:ilvl="0" w:tplc="7ABC21B6">
      <w:start w:val="1"/>
      <w:numFmt w:val="bullet"/>
      <w:lvlText w:val="•"/>
      <w:lvlJc w:val="left"/>
      <w:pPr>
        <w:tabs>
          <w:tab w:val="num" w:pos="720"/>
        </w:tabs>
        <w:ind w:left="720" w:hanging="360"/>
      </w:pPr>
      <w:rPr>
        <w:rFonts w:ascii="Arial" w:hAnsi="Arial" w:hint="default"/>
      </w:rPr>
    </w:lvl>
    <w:lvl w:ilvl="1" w:tplc="90326B68">
      <w:start w:val="1"/>
      <w:numFmt w:val="bullet"/>
      <w:lvlText w:val="•"/>
      <w:lvlJc w:val="left"/>
      <w:pPr>
        <w:tabs>
          <w:tab w:val="num" w:pos="1440"/>
        </w:tabs>
        <w:ind w:left="1440" w:hanging="360"/>
      </w:pPr>
      <w:rPr>
        <w:rFonts w:ascii="Arial" w:hAnsi="Arial" w:hint="default"/>
      </w:rPr>
    </w:lvl>
    <w:lvl w:ilvl="2" w:tplc="DC02BECE" w:tentative="1">
      <w:start w:val="1"/>
      <w:numFmt w:val="bullet"/>
      <w:lvlText w:val="•"/>
      <w:lvlJc w:val="left"/>
      <w:pPr>
        <w:tabs>
          <w:tab w:val="num" w:pos="2160"/>
        </w:tabs>
        <w:ind w:left="2160" w:hanging="360"/>
      </w:pPr>
      <w:rPr>
        <w:rFonts w:ascii="Arial" w:hAnsi="Arial" w:hint="default"/>
      </w:rPr>
    </w:lvl>
    <w:lvl w:ilvl="3" w:tplc="680C032A" w:tentative="1">
      <w:start w:val="1"/>
      <w:numFmt w:val="bullet"/>
      <w:lvlText w:val="•"/>
      <w:lvlJc w:val="left"/>
      <w:pPr>
        <w:tabs>
          <w:tab w:val="num" w:pos="2880"/>
        </w:tabs>
        <w:ind w:left="2880" w:hanging="360"/>
      </w:pPr>
      <w:rPr>
        <w:rFonts w:ascii="Arial" w:hAnsi="Arial" w:hint="default"/>
      </w:rPr>
    </w:lvl>
    <w:lvl w:ilvl="4" w:tplc="D2EC5C24" w:tentative="1">
      <w:start w:val="1"/>
      <w:numFmt w:val="bullet"/>
      <w:lvlText w:val="•"/>
      <w:lvlJc w:val="left"/>
      <w:pPr>
        <w:tabs>
          <w:tab w:val="num" w:pos="3600"/>
        </w:tabs>
        <w:ind w:left="3600" w:hanging="360"/>
      </w:pPr>
      <w:rPr>
        <w:rFonts w:ascii="Arial" w:hAnsi="Arial" w:hint="default"/>
      </w:rPr>
    </w:lvl>
    <w:lvl w:ilvl="5" w:tplc="2A84923E" w:tentative="1">
      <w:start w:val="1"/>
      <w:numFmt w:val="bullet"/>
      <w:lvlText w:val="•"/>
      <w:lvlJc w:val="left"/>
      <w:pPr>
        <w:tabs>
          <w:tab w:val="num" w:pos="4320"/>
        </w:tabs>
        <w:ind w:left="4320" w:hanging="360"/>
      </w:pPr>
      <w:rPr>
        <w:rFonts w:ascii="Arial" w:hAnsi="Arial" w:hint="default"/>
      </w:rPr>
    </w:lvl>
    <w:lvl w:ilvl="6" w:tplc="FACAA352" w:tentative="1">
      <w:start w:val="1"/>
      <w:numFmt w:val="bullet"/>
      <w:lvlText w:val="•"/>
      <w:lvlJc w:val="left"/>
      <w:pPr>
        <w:tabs>
          <w:tab w:val="num" w:pos="5040"/>
        </w:tabs>
        <w:ind w:left="5040" w:hanging="360"/>
      </w:pPr>
      <w:rPr>
        <w:rFonts w:ascii="Arial" w:hAnsi="Arial" w:hint="default"/>
      </w:rPr>
    </w:lvl>
    <w:lvl w:ilvl="7" w:tplc="EBFCB17E" w:tentative="1">
      <w:start w:val="1"/>
      <w:numFmt w:val="bullet"/>
      <w:lvlText w:val="•"/>
      <w:lvlJc w:val="left"/>
      <w:pPr>
        <w:tabs>
          <w:tab w:val="num" w:pos="5760"/>
        </w:tabs>
        <w:ind w:left="5760" w:hanging="360"/>
      </w:pPr>
      <w:rPr>
        <w:rFonts w:ascii="Arial" w:hAnsi="Arial" w:hint="default"/>
      </w:rPr>
    </w:lvl>
    <w:lvl w:ilvl="8" w:tplc="D7F2FE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F4377FE"/>
    <w:multiLevelType w:val="hybridMultilevel"/>
    <w:tmpl w:val="15B04FD0"/>
    <w:lvl w:ilvl="0" w:tplc="040C0001">
      <w:start w:val="1"/>
      <w:numFmt w:val="bullet"/>
      <w:lvlText w:val=""/>
      <w:lvlJc w:val="left"/>
      <w:pPr>
        <w:ind w:left="720" w:hanging="360"/>
      </w:pPr>
      <w:rPr>
        <w:rFonts w:ascii="Symbol" w:hAnsi="Symbol" w:hint="default"/>
        <w:b/>
        <w:color w:val="00000A"/>
        <w:sz w:val="22"/>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35"/>
  </w:num>
  <w:num w:numId="4">
    <w:abstractNumId w:val="9"/>
  </w:num>
  <w:num w:numId="5">
    <w:abstractNumId w:val="7"/>
  </w:num>
  <w:num w:numId="6">
    <w:abstractNumId w:val="25"/>
  </w:num>
  <w:num w:numId="7">
    <w:abstractNumId w:val="19"/>
  </w:num>
  <w:num w:numId="8">
    <w:abstractNumId w:val="17"/>
  </w:num>
  <w:num w:numId="9">
    <w:abstractNumId w:val="22"/>
  </w:num>
  <w:num w:numId="10">
    <w:abstractNumId w:val="27"/>
  </w:num>
  <w:num w:numId="11">
    <w:abstractNumId w:val="37"/>
  </w:num>
  <w:num w:numId="12">
    <w:abstractNumId w:val="13"/>
  </w:num>
  <w:num w:numId="13">
    <w:abstractNumId w:val="15"/>
  </w:num>
  <w:num w:numId="14">
    <w:abstractNumId w:val="0"/>
  </w:num>
  <w:num w:numId="15">
    <w:abstractNumId w:val="5"/>
  </w:num>
  <w:num w:numId="16">
    <w:abstractNumId w:val="8"/>
  </w:num>
  <w:num w:numId="17">
    <w:abstractNumId w:val="4"/>
  </w:num>
  <w:num w:numId="18">
    <w:abstractNumId w:val="2"/>
  </w:num>
  <w:num w:numId="19">
    <w:abstractNumId w:val="14"/>
  </w:num>
  <w:num w:numId="20">
    <w:abstractNumId w:val="30"/>
  </w:num>
  <w:num w:numId="21">
    <w:abstractNumId w:val="36"/>
  </w:num>
  <w:num w:numId="22">
    <w:abstractNumId w:val="18"/>
  </w:num>
  <w:num w:numId="23">
    <w:abstractNumId w:val="24"/>
  </w:num>
  <w:num w:numId="24">
    <w:abstractNumId w:val="33"/>
  </w:num>
  <w:num w:numId="25">
    <w:abstractNumId w:val="10"/>
  </w:num>
  <w:num w:numId="26">
    <w:abstractNumId w:val="34"/>
  </w:num>
  <w:num w:numId="27">
    <w:abstractNumId w:val="32"/>
  </w:num>
  <w:num w:numId="28">
    <w:abstractNumId w:val="16"/>
  </w:num>
  <w:num w:numId="29">
    <w:abstractNumId w:val="12"/>
  </w:num>
  <w:num w:numId="30">
    <w:abstractNumId w:val="21"/>
  </w:num>
  <w:num w:numId="31">
    <w:abstractNumId w:val="11"/>
  </w:num>
  <w:num w:numId="32">
    <w:abstractNumId w:val="29"/>
  </w:num>
  <w:num w:numId="33">
    <w:abstractNumId w:val="23"/>
  </w:num>
  <w:num w:numId="34">
    <w:abstractNumId w:val="20"/>
  </w:num>
  <w:num w:numId="35">
    <w:abstractNumId w:val="6"/>
  </w:num>
  <w:num w:numId="36">
    <w:abstractNumId w:val="26"/>
  </w:num>
  <w:num w:numId="3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07"/>
    <w:rsid w:val="0000095C"/>
    <w:rsid w:val="00001E29"/>
    <w:rsid w:val="00002996"/>
    <w:rsid w:val="00013884"/>
    <w:rsid w:val="000138DC"/>
    <w:rsid w:val="00017ACD"/>
    <w:rsid w:val="00017CA6"/>
    <w:rsid w:val="00021787"/>
    <w:rsid w:val="00021AC1"/>
    <w:rsid w:val="00026802"/>
    <w:rsid w:val="00032E7E"/>
    <w:rsid w:val="0003377E"/>
    <w:rsid w:val="00041375"/>
    <w:rsid w:val="000421B4"/>
    <w:rsid w:val="00042EFF"/>
    <w:rsid w:val="00050FE3"/>
    <w:rsid w:val="0005575A"/>
    <w:rsid w:val="00055C6F"/>
    <w:rsid w:val="000575DD"/>
    <w:rsid w:val="00057791"/>
    <w:rsid w:val="00057D5C"/>
    <w:rsid w:val="00061810"/>
    <w:rsid w:val="000649BC"/>
    <w:rsid w:val="0008225F"/>
    <w:rsid w:val="00083AAE"/>
    <w:rsid w:val="00085468"/>
    <w:rsid w:val="00085A36"/>
    <w:rsid w:val="00090F94"/>
    <w:rsid w:val="000913B9"/>
    <w:rsid w:val="000957EC"/>
    <w:rsid w:val="0009750F"/>
    <w:rsid w:val="000A117B"/>
    <w:rsid w:val="000A76C3"/>
    <w:rsid w:val="000C1D96"/>
    <w:rsid w:val="000C1F65"/>
    <w:rsid w:val="000C2ADC"/>
    <w:rsid w:val="000C32BD"/>
    <w:rsid w:val="000C5903"/>
    <w:rsid w:val="000C5DA1"/>
    <w:rsid w:val="000C7A19"/>
    <w:rsid w:val="000C7B62"/>
    <w:rsid w:val="000D4AF4"/>
    <w:rsid w:val="000D521A"/>
    <w:rsid w:val="000D54BB"/>
    <w:rsid w:val="000F1C06"/>
    <w:rsid w:val="000F34B4"/>
    <w:rsid w:val="00101B2E"/>
    <w:rsid w:val="001124FF"/>
    <w:rsid w:val="00130B46"/>
    <w:rsid w:val="001310A2"/>
    <w:rsid w:val="0013216A"/>
    <w:rsid w:val="00133FC4"/>
    <w:rsid w:val="00141337"/>
    <w:rsid w:val="00142DB3"/>
    <w:rsid w:val="00143A2E"/>
    <w:rsid w:val="00143EF3"/>
    <w:rsid w:val="00147017"/>
    <w:rsid w:val="00151026"/>
    <w:rsid w:val="001545DF"/>
    <w:rsid w:val="001546CD"/>
    <w:rsid w:val="001555E4"/>
    <w:rsid w:val="00160D1F"/>
    <w:rsid w:val="0016224E"/>
    <w:rsid w:val="00163D1D"/>
    <w:rsid w:val="001640F1"/>
    <w:rsid w:val="00166F8B"/>
    <w:rsid w:val="001674F4"/>
    <w:rsid w:val="00170BF9"/>
    <w:rsid w:val="00173010"/>
    <w:rsid w:val="001771A1"/>
    <w:rsid w:val="00183421"/>
    <w:rsid w:val="00192A32"/>
    <w:rsid w:val="00197250"/>
    <w:rsid w:val="00197F5B"/>
    <w:rsid w:val="001A08CE"/>
    <w:rsid w:val="001A17E7"/>
    <w:rsid w:val="001B4181"/>
    <w:rsid w:val="001B4766"/>
    <w:rsid w:val="001C00CA"/>
    <w:rsid w:val="001C0683"/>
    <w:rsid w:val="001C0F61"/>
    <w:rsid w:val="001C16A2"/>
    <w:rsid w:val="001C3A31"/>
    <w:rsid w:val="001C42A2"/>
    <w:rsid w:val="001D04E7"/>
    <w:rsid w:val="001D0DE7"/>
    <w:rsid w:val="001D2319"/>
    <w:rsid w:val="001D238A"/>
    <w:rsid w:val="001D3B36"/>
    <w:rsid w:val="001E2A71"/>
    <w:rsid w:val="001E309B"/>
    <w:rsid w:val="001F5D39"/>
    <w:rsid w:val="001F6C3D"/>
    <w:rsid w:val="00203742"/>
    <w:rsid w:val="00204727"/>
    <w:rsid w:val="002058D2"/>
    <w:rsid w:val="002070B1"/>
    <w:rsid w:val="00207CE2"/>
    <w:rsid w:val="00214799"/>
    <w:rsid w:val="00215706"/>
    <w:rsid w:val="00215B2E"/>
    <w:rsid w:val="00215EC9"/>
    <w:rsid w:val="00220096"/>
    <w:rsid w:val="002230C1"/>
    <w:rsid w:val="002270F2"/>
    <w:rsid w:val="00227B57"/>
    <w:rsid w:val="00231ECF"/>
    <w:rsid w:val="00235D6C"/>
    <w:rsid w:val="00240C33"/>
    <w:rsid w:val="002413C7"/>
    <w:rsid w:val="002436D2"/>
    <w:rsid w:val="00246D6D"/>
    <w:rsid w:val="00250B7D"/>
    <w:rsid w:val="00255CE7"/>
    <w:rsid w:val="00264A10"/>
    <w:rsid w:val="002747D6"/>
    <w:rsid w:val="00274D09"/>
    <w:rsid w:val="00275FA3"/>
    <w:rsid w:val="00277B39"/>
    <w:rsid w:val="00281D7E"/>
    <w:rsid w:val="00284595"/>
    <w:rsid w:val="00284714"/>
    <w:rsid w:val="00287994"/>
    <w:rsid w:val="00287BA6"/>
    <w:rsid w:val="002907F7"/>
    <w:rsid w:val="00290AF4"/>
    <w:rsid w:val="00292454"/>
    <w:rsid w:val="00292C2E"/>
    <w:rsid w:val="00293D29"/>
    <w:rsid w:val="0029587E"/>
    <w:rsid w:val="002A0490"/>
    <w:rsid w:val="002A11BA"/>
    <w:rsid w:val="002A2929"/>
    <w:rsid w:val="002A47AD"/>
    <w:rsid w:val="002A5398"/>
    <w:rsid w:val="002B1648"/>
    <w:rsid w:val="002B2419"/>
    <w:rsid w:val="002B3DB0"/>
    <w:rsid w:val="002B44AD"/>
    <w:rsid w:val="002C3B98"/>
    <w:rsid w:val="002C4826"/>
    <w:rsid w:val="002D29BB"/>
    <w:rsid w:val="002D505B"/>
    <w:rsid w:val="002E42A5"/>
    <w:rsid w:val="002E4CAC"/>
    <w:rsid w:val="002E5D4F"/>
    <w:rsid w:val="002E777D"/>
    <w:rsid w:val="002F0BE8"/>
    <w:rsid w:val="002F355D"/>
    <w:rsid w:val="002F49FD"/>
    <w:rsid w:val="003017A5"/>
    <w:rsid w:val="0030241B"/>
    <w:rsid w:val="00315997"/>
    <w:rsid w:val="00315C5D"/>
    <w:rsid w:val="0032100B"/>
    <w:rsid w:val="00324E5B"/>
    <w:rsid w:val="00324E70"/>
    <w:rsid w:val="0032534C"/>
    <w:rsid w:val="00325875"/>
    <w:rsid w:val="00334A6F"/>
    <w:rsid w:val="003372A6"/>
    <w:rsid w:val="00340573"/>
    <w:rsid w:val="00345E34"/>
    <w:rsid w:val="0034650D"/>
    <w:rsid w:val="00346B5B"/>
    <w:rsid w:val="00347A3E"/>
    <w:rsid w:val="00361218"/>
    <w:rsid w:val="0036262D"/>
    <w:rsid w:val="00362DFC"/>
    <w:rsid w:val="00363910"/>
    <w:rsid w:val="00365707"/>
    <w:rsid w:val="00366307"/>
    <w:rsid w:val="003664DF"/>
    <w:rsid w:val="00370E19"/>
    <w:rsid w:val="003720BF"/>
    <w:rsid w:val="003730C8"/>
    <w:rsid w:val="00374D66"/>
    <w:rsid w:val="00377A95"/>
    <w:rsid w:val="003826FC"/>
    <w:rsid w:val="00382EB8"/>
    <w:rsid w:val="003838A1"/>
    <w:rsid w:val="00383A69"/>
    <w:rsid w:val="00385E20"/>
    <w:rsid w:val="003879A0"/>
    <w:rsid w:val="00391481"/>
    <w:rsid w:val="003937D8"/>
    <w:rsid w:val="003A078E"/>
    <w:rsid w:val="003A4E24"/>
    <w:rsid w:val="003A6020"/>
    <w:rsid w:val="003A6545"/>
    <w:rsid w:val="003A7C09"/>
    <w:rsid w:val="003B2283"/>
    <w:rsid w:val="003B465C"/>
    <w:rsid w:val="003B75FD"/>
    <w:rsid w:val="003C43DB"/>
    <w:rsid w:val="003C44A9"/>
    <w:rsid w:val="003D787B"/>
    <w:rsid w:val="003E263C"/>
    <w:rsid w:val="003E2659"/>
    <w:rsid w:val="003E2E58"/>
    <w:rsid w:val="003E4694"/>
    <w:rsid w:val="003E489B"/>
    <w:rsid w:val="003E53C3"/>
    <w:rsid w:val="003E5C78"/>
    <w:rsid w:val="003E5F9B"/>
    <w:rsid w:val="003F14A1"/>
    <w:rsid w:val="003F65A2"/>
    <w:rsid w:val="00402C75"/>
    <w:rsid w:val="00413761"/>
    <w:rsid w:val="00417E56"/>
    <w:rsid w:val="00420A4F"/>
    <w:rsid w:val="0042379A"/>
    <w:rsid w:val="00423C86"/>
    <w:rsid w:val="00425626"/>
    <w:rsid w:val="00432355"/>
    <w:rsid w:val="00433B05"/>
    <w:rsid w:val="004431D7"/>
    <w:rsid w:val="00444478"/>
    <w:rsid w:val="004457E9"/>
    <w:rsid w:val="00456F45"/>
    <w:rsid w:val="00462E09"/>
    <w:rsid w:val="004704A2"/>
    <w:rsid w:val="0047373B"/>
    <w:rsid w:val="00475737"/>
    <w:rsid w:val="004766D1"/>
    <w:rsid w:val="00482660"/>
    <w:rsid w:val="00483C68"/>
    <w:rsid w:val="00490151"/>
    <w:rsid w:val="004921EE"/>
    <w:rsid w:val="00492A49"/>
    <w:rsid w:val="00494040"/>
    <w:rsid w:val="004963C5"/>
    <w:rsid w:val="004A1615"/>
    <w:rsid w:val="004A2749"/>
    <w:rsid w:val="004B0431"/>
    <w:rsid w:val="004B5C18"/>
    <w:rsid w:val="004C1AA8"/>
    <w:rsid w:val="004D014A"/>
    <w:rsid w:val="004D03D0"/>
    <w:rsid w:val="004D5A07"/>
    <w:rsid w:val="004E3A48"/>
    <w:rsid w:val="004E3ADD"/>
    <w:rsid w:val="004E576D"/>
    <w:rsid w:val="004E58AE"/>
    <w:rsid w:val="004F17B0"/>
    <w:rsid w:val="004F39ED"/>
    <w:rsid w:val="004F3BF9"/>
    <w:rsid w:val="00501807"/>
    <w:rsid w:val="00502B1B"/>
    <w:rsid w:val="0050588D"/>
    <w:rsid w:val="005061D3"/>
    <w:rsid w:val="00506360"/>
    <w:rsid w:val="00510AFA"/>
    <w:rsid w:val="00511FA7"/>
    <w:rsid w:val="00514465"/>
    <w:rsid w:val="00515635"/>
    <w:rsid w:val="00517642"/>
    <w:rsid w:val="00522678"/>
    <w:rsid w:val="00522C6E"/>
    <w:rsid w:val="00523848"/>
    <w:rsid w:val="0052795F"/>
    <w:rsid w:val="005321ED"/>
    <w:rsid w:val="0053386F"/>
    <w:rsid w:val="00542EB6"/>
    <w:rsid w:val="00545394"/>
    <w:rsid w:val="00547094"/>
    <w:rsid w:val="005564D1"/>
    <w:rsid w:val="00557AFC"/>
    <w:rsid w:val="0056038D"/>
    <w:rsid w:val="005633D6"/>
    <w:rsid w:val="00567400"/>
    <w:rsid w:val="00581349"/>
    <w:rsid w:val="005821BF"/>
    <w:rsid w:val="005840B5"/>
    <w:rsid w:val="0058458D"/>
    <w:rsid w:val="005845CB"/>
    <w:rsid w:val="00584841"/>
    <w:rsid w:val="005850AC"/>
    <w:rsid w:val="0059116A"/>
    <w:rsid w:val="0059459E"/>
    <w:rsid w:val="0059787B"/>
    <w:rsid w:val="005A7413"/>
    <w:rsid w:val="005B30E3"/>
    <w:rsid w:val="005B5F2C"/>
    <w:rsid w:val="005C00B2"/>
    <w:rsid w:val="005C3DA0"/>
    <w:rsid w:val="005C5286"/>
    <w:rsid w:val="005D27EF"/>
    <w:rsid w:val="005D51C9"/>
    <w:rsid w:val="005E0E4E"/>
    <w:rsid w:val="005E11BF"/>
    <w:rsid w:val="005E64BB"/>
    <w:rsid w:val="005F091F"/>
    <w:rsid w:val="005F3D26"/>
    <w:rsid w:val="005F44BC"/>
    <w:rsid w:val="005F4526"/>
    <w:rsid w:val="005F5B4E"/>
    <w:rsid w:val="005F5C64"/>
    <w:rsid w:val="005F77FE"/>
    <w:rsid w:val="005F7E75"/>
    <w:rsid w:val="0060760D"/>
    <w:rsid w:val="0061058C"/>
    <w:rsid w:val="00611397"/>
    <w:rsid w:val="0061139A"/>
    <w:rsid w:val="0062146B"/>
    <w:rsid w:val="00623516"/>
    <w:rsid w:val="00623EA1"/>
    <w:rsid w:val="00625DC1"/>
    <w:rsid w:val="00627CA5"/>
    <w:rsid w:val="00631A3F"/>
    <w:rsid w:val="006325AE"/>
    <w:rsid w:val="00632621"/>
    <w:rsid w:val="006333AD"/>
    <w:rsid w:val="006404FE"/>
    <w:rsid w:val="006433E1"/>
    <w:rsid w:val="006433EE"/>
    <w:rsid w:val="00643CFA"/>
    <w:rsid w:val="00651ED0"/>
    <w:rsid w:val="00655929"/>
    <w:rsid w:val="006633B3"/>
    <w:rsid w:val="0066741E"/>
    <w:rsid w:val="0067100F"/>
    <w:rsid w:val="00671CC3"/>
    <w:rsid w:val="00672758"/>
    <w:rsid w:val="00673CFA"/>
    <w:rsid w:val="0068423A"/>
    <w:rsid w:val="00694872"/>
    <w:rsid w:val="00694BA2"/>
    <w:rsid w:val="006A2863"/>
    <w:rsid w:val="006A499B"/>
    <w:rsid w:val="006A4E77"/>
    <w:rsid w:val="006A5369"/>
    <w:rsid w:val="006A6118"/>
    <w:rsid w:val="006A6872"/>
    <w:rsid w:val="006B4E43"/>
    <w:rsid w:val="006B53BA"/>
    <w:rsid w:val="006C0F00"/>
    <w:rsid w:val="006C24A6"/>
    <w:rsid w:val="006C2DE8"/>
    <w:rsid w:val="006C6E36"/>
    <w:rsid w:val="006E1AB8"/>
    <w:rsid w:val="006E69E8"/>
    <w:rsid w:val="006F296C"/>
    <w:rsid w:val="006F6EE9"/>
    <w:rsid w:val="006F6FF5"/>
    <w:rsid w:val="006F7AAA"/>
    <w:rsid w:val="0070213B"/>
    <w:rsid w:val="00706D98"/>
    <w:rsid w:val="00707D61"/>
    <w:rsid w:val="00712474"/>
    <w:rsid w:val="007208EC"/>
    <w:rsid w:val="00723A58"/>
    <w:rsid w:val="00724EB4"/>
    <w:rsid w:val="00725D54"/>
    <w:rsid w:val="0073261E"/>
    <w:rsid w:val="007337CB"/>
    <w:rsid w:val="007338C3"/>
    <w:rsid w:val="00734E02"/>
    <w:rsid w:val="00734FDF"/>
    <w:rsid w:val="007373D5"/>
    <w:rsid w:val="0074011E"/>
    <w:rsid w:val="007432DF"/>
    <w:rsid w:val="00747A84"/>
    <w:rsid w:val="007514D0"/>
    <w:rsid w:val="0075290D"/>
    <w:rsid w:val="00754FF9"/>
    <w:rsid w:val="007578BA"/>
    <w:rsid w:val="007605A9"/>
    <w:rsid w:val="00761261"/>
    <w:rsid w:val="0076176A"/>
    <w:rsid w:val="00761834"/>
    <w:rsid w:val="007632B4"/>
    <w:rsid w:val="00763C64"/>
    <w:rsid w:val="00772E39"/>
    <w:rsid w:val="00775219"/>
    <w:rsid w:val="007759C2"/>
    <w:rsid w:val="0077772F"/>
    <w:rsid w:val="00777B03"/>
    <w:rsid w:val="00780010"/>
    <w:rsid w:val="007807C1"/>
    <w:rsid w:val="00783A67"/>
    <w:rsid w:val="007856D0"/>
    <w:rsid w:val="00785CEF"/>
    <w:rsid w:val="00790B7C"/>
    <w:rsid w:val="00793B08"/>
    <w:rsid w:val="007944B6"/>
    <w:rsid w:val="007A03D4"/>
    <w:rsid w:val="007A4783"/>
    <w:rsid w:val="007A4B1E"/>
    <w:rsid w:val="007A682B"/>
    <w:rsid w:val="007B1D89"/>
    <w:rsid w:val="007C4921"/>
    <w:rsid w:val="007C6519"/>
    <w:rsid w:val="007C65F8"/>
    <w:rsid w:val="007D5103"/>
    <w:rsid w:val="007D5F3F"/>
    <w:rsid w:val="007D7CF0"/>
    <w:rsid w:val="007E00C7"/>
    <w:rsid w:val="007E1012"/>
    <w:rsid w:val="007E2E22"/>
    <w:rsid w:val="007E340A"/>
    <w:rsid w:val="007E4094"/>
    <w:rsid w:val="007E5A47"/>
    <w:rsid w:val="007E5C9C"/>
    <w:rsid w:val="007F3269"/>
    <w:rsid w:val="007F4770"/>
    <w:rsid w:val="007F5835"/>
    <w:rsid w:val="00800AA3"/>
    <w:rsid w:val="00800FAE"/>
    <w:rsid w:val="008017F4"/>
    <w:rsid w:val="00806729"/>
    <w:rsid w:val="00806EE7"/>
    <w:rsid w:val="0081012C"/>
    <w:rsid w:val="00811874"/>
    <w:rsid w:val="0081195B"/>
    <w:rsid w:val="0081245A"/>
    <w:rsid w:val="0081411F"/>
    <w:rsid w:val="00814617"/>
    <w:rsid w:val="008155AC"/>
    <w:rsid w:val="00817AC5"/>
    <w:rsid w:val="00817C18"/>
    <w:rsid w:val="00817F72"/>
    <w:rsid w:val="00823AF7"/>
    <w:rsid w:val="00830930"/>
    <w:rsid w:val="00833FDF"/>
    <w:rsid w:val="00835DEC"/>
    <w:rsid w:val="008370C8"/>
    <w:rsid w:val="00837539"/>
    <w:rsid w:val="00837F9B"/>
    <w:rsid w:val="00842997"/>
    <w:rsid w:val="008438A4"/>
    <w:rsid w:val="008472F9"/>
    <w:rsid w:val="00852E15"/>
    <w:rsid w:val="00854026"/>
    <w:rsid w:val="008603E8"/>
    <w:rsid w:val="00860623"/>
    <w:rsid w:val="00860C3E"/>
    <w:rsid w:val="008632F9"/>
    <w:rsid w:val="008658D3"/>
    <w:rsid w:val="00871B8E"/>
    <w:rsid w:val="008732A1"/>
    <w:rsid w:val="00880669"/>
    <w:rsid w:val="00880F08"/>
    <w:rsid w:val="00881F66"/>
    <w:rsid w:val="00884A0E"/>
    <w:rsid w:val="008908A6"/>
    <w:rsid w:val="00893256"/>
    <w:rsid w:val="00893EC9"/>
    <w:rsid w:val="0089405F"/>
    <w:rsid w:val="008942FC"/>
    <w:rsid w:val="008A0D1A"/>
    <w:rsid w:val="008A64BF"/>
    <w:rsid w:val="008B15CF"/>
    <w:rsid w:val="008B5C8D"/>
    <w:rsid w:val="008C7C86"/>
    <w:rsid w:val="008D2630"/>
    <w:rsid w:val="008D471D"/>
    <w:rsid w:val="008D4BDC"/>
    <w:rsid w:val="008E0878"/>
    <w:rsid w:val="008F132B"/>
    <w:rsid w:val="008F27E9"/>
    <w:rsid w:val="008F452A"/>
    <w:rsid w:val="008F7444"/>
    <w:rsid w:val="00900123"/>
    <w:rsid w:val="009013ED"/>
    <w:rsid w:val="00901FED"/>
    <w:rsid w:val="00903562"/>
    <w:rsid w:val="00907B2E"/>
    <w:rsid w:val="00915EFE"/>
    <w:rsid w:val="00920B36"/>
    <w:rsid w:val="00923BAC"/>
    <w:rsid w:val="00925F58"/>
    <w:rsid w:val="009265E4"/>
    <w:rsid w:val="00932C9E"/>
    <w:rsid w:val="00941734"/>
    <w:rsid w:val="00941D56"/>
    <w:rsid w:val="0095364D"/>
    <w:rsid w:val="00954E64"/>
    <w:rsid w:val="00975033"/>
    <w:rsid w:val="00975405"/>
    <w:rsid w:val="009819C2"/>
    <w:rsid w:val="009823E3"/>
    <w:rsid w:val="00982DE4"/>
    <w:rsid w:val="009844AC"/>
    <w:rsid w:val="00985ECC"/>
    <w:rsid w:val="0098772A"/>
    <w:rsid w:val="009879F6"/>
    <w:rsid w:val="00990551"/>
    <w:rsid w:val="00990560"/>
    <w:rsid w:val="0099236B"/>
    <w:rsid w:val="009A2136"/>
    <w:rsid w:val="009A50D3"/>
    <w:rsid w:val="009A5304"/>
    <w:rsid w:val="009A7692"/>
    <w:rsid w:val="009B4F92"/>
    <w:rsid w:val="009C1968"/>
    <w:rsid w:val="009C459E"/>
    <w:rsid w:val="009C5397"/>
    <w:rsid w:val="009C798C"/>
    <w:rsid w:val="009C7A19"/>
    <w:rsid w:val="009C7EC2"/>
    <w:rsid w:val="009D187F"/>
    <w:rsid w:val="009D4300"/>
    <w:rsid w:val="009D4323"/>
    <w:rsid w:val="009D6F78"/>
    <w:rsid w:val="009E2E68"/>
    <w:rsid w:val="009E3AE6"/>
    <w:rsid w:val="009E6FAE"/>
    <w:rsid w:val="009F0814"/>
    <w:rsid w:val="009F2264"/>
    <w:rsid w:val="009F5098"/>
    <w:rsid w:val="009F61EE"/>
    <w:rsid w:val="009F775E"/>
    <w:rsid w:val="00A02C61"/>
    <w:rsid w:val="00A033C5"/>
    <w:rsid w:val="00A06B8E"/>
    <w:rsid w:val="00A30AF2"/>
    <w:rsid w:val="00A319E9"/>
    <w:rsid w:val="00A33389"/>
    <w:rsid w:val="00A34028"/>
    <w:rsid w:val="00A3546F"/>
    <w:rsid w:val="00A37743"/>
    <w:rsid w:val="00A40459"/>
    <w:rsid w:val="00A4048B"/>
    <w:rsid w:val="00A4205A"/>
    <w:rsid w:val="00A42358"/>
    <w:rsid w:val="00A44BB4"/>
    <w:rsid w:val="00A519D4"/>
    <w:rsid w:val="00A526AD"/>
    <w:rsid w:val="00A54653"/>
    <w:rsid w:val="00A547CB"/>
    <w:rsid w:val="00A55666"/>
    <w:rsid w:val="00A55964"/>
    <w:rsid w:val="00A57F25"/>
    <w:rsid w:val="00A744FD"/>
    <w:rsid w:val="00A74D69"/>
    <w:rsid w:val="00A7634C"/>
    <w:rsid w:val="00A87355"/>
    <w:rsid w:val="00A8793E"/>
    <w:rsid w:val="00A90E8B"/>
    <w:rsid w:val="00A91740"/>
    <w:rsid w:val="00A9191D"/>
    <w:rsid w:val="00A91E2C"/>
    <w:rsid w:val="00A9205A"/>
    <w:rsid w:val="00AA0B79"/>
    <w:rsid w:val="00AA3397"/>
    <w:rsid w:val="00AA4E46"/>
    <w:rsid w:val="00AA56F8"/>
    <w:rsid w:val="00AA575F"/>
    <w:rsid w:val="00AA6FC4"/>
    <w:rsid w:val="00AB17B2"/>
    <w:rsid w:val="00AB1EE8"/>
    <w:rsid w:val="00AB620E"/>
    <w:rsid w:val="00AB6938"/>
    <w:rsid w:val="00AC151E"/>
    <w:rsid w:val="00AC265D"/>
    <w:rsid w:val="00AC5132"/>
    <w:rsid w:val="00AD5688"/>
    <w:rsid w:val="00AE0E89"/>
    <w:rsid w:val="00AE17C1"/>
    <w:rsid w:val="00AF20DA"/>
    <w:rsid w:val="00AF4708"/>
    <w:rsid w:val="00B00B81"/>
    <w:rsid w:val="00B046AC"/>
    <w:rsid w:val="00B05216"/>
    <w:rsid w:val="00B05E3E"/>
    <w:rsid w:val="00B07FCC"/>
    <w:rsid w:val="00B1339F"/>
    <w:rsid w:val="00B16D8A"/>
    <w:rsid w:val="00B16FBB"/>
    <w:rsid w:val="00B22DE6"/>
    <w:rsid w:val="00B233C0"/>
    <w:rsid w:val="00B236DA"/>
    <w:rsid w:val="00B23B5F"/>
    <w:rsid w:val="00B26D5B"/>
    <w:rsid w:val="00B27C82"/>
    <w:rsid w:val="00B318BF"/>
    <w:rsid w:val="00B33A1F"/>
    <w:rsid w:val="00B3520B"/>
    <w:rsid w:val="00B35985"/>
    <w:rsid w:val="00B41C37"/>
    <w:rsid w:val="00B434BC"/>
    <w:rsid w:val="00B4359D"/>
    <w:rsid w:val="00B472CF"/>
    <w:rsid w:val="00B52AFE"/>
    <w:rsid w:val="00B53261"/>
    <w:rsid w:val="00B57BF3"/>
    <w:rsid w:val="00B65FC7"/>
    <w:rsid w:val="00B706E8"/>
    <w:rsid w:val="00B70B45"/>
    <w:rsid w:val="00B73DD3"/>
    <w:rsid w:val="00B73E8E"/>
    <w:rsid w:val="00B77B45"/>
    <w:rsid w:val="00B91E07"/>
    <w:rsid w:val="00B92871"/>
    <w:rsid w:val="00B9724F"/>
    <w:rsid w:val="00B9750A"/>
    <w:rsid w:val="00BA3282"/>
    <w:rsid w:val="00BA389A"/>
    <w:rsid w:val="00BA4DB3"/>
    <w:rsid w:val="00BA6CD0"/>
    <w:rsid w:val="00BB3C36"/>
    <w:rsid w:val="00BB5574"/>
    <w:rsid w:val="00BB7BD3"/>
    <w:rsid w:val="00BC0080"/>
    <w:rsid w:val="00BC4F42"/>
    <w:rsid w:val="00BC5B0F"/>
    <w:rsid w:val="00BC5B7B"/>
    <w:rsid w:val="00BC5E6F"/>
    <w:rsid w:val="00BD1E27"/>
    <w:rsid w:val="00BD6A19"/>
    <w:rsid w:val="00BE0242"/>
    <w:rsid w:val="00BE4D56"/>
    <w:rsid w:val="00BE4ED7"/>
    <w:rsid w:val="00BF0008"/>
    <w:rsid w:val="00BF3ECC"/>
    <w:rsid w:val="00BF5DD5"/>
    <w:rsid w:val="00C01849"/>
    <w:rsid w:val="00C01FB1"/>
    <w:rsid w:val="00C056D8"/>
    <w:rsid w:val="00C07E7D"/>
    <w:rsid w:val="00C12939"/>
    <w:rsid w:val="00C22A54"/>
    <w:rsid w:val="00C23218"/>
    <w:rsid w:val="00C27624"/>
    <w:rsid w:val="00C344C6"/>
    <w:rsid w:val="00C36657"/>
    <w:rsid w:val="00C410E4"/>
    <w:rsid w:val="00C5372A"/>
    <w:rsid w:val="00C55F62"/>
    <w:rsid w:val="00C5713B"/>
    <w:rsid w:val="00C61291"/>
    <w:rsid w:val="00C629BD"/>
    <w:rsid w:val="00C65522"/>
    <w:rsid w:val="00C70D55"/>
    <w:rsid w:val="00C7313F"/>
    <w:rsid w:val="00C73955"/>
    <w:rsid w:val="00C73E6E"/>
    <w:rsid w:val="00C818C3"/>
    <w:rsid w:val="00C91A26"/>
    <w:rsid w:val="00C91CDD"/>
    <w:rsid w:val="00C97EE0"/>
    <w:rsid w:val="00CA03FB"/>
    <w:rsid w:val="00CA107F"/>
    <w:rsid w:val="00CA1172"/>
    <w:rsid w:val="00CA13E4"/>
    <w:rsid w:val="00CA6010"/>
    <w:rsid w:val="00CA6E1A"/>
    <w:rsid w:val="00CB0FA6"/>
    <w:rsid w:val="00CB11DD"/>
    <w:rsid w:val="00CB1ECB"/>
    <w:rsid w:val="00CC09B4"/>
    <w:rsid w:val="00CC5ABB"/>
    <w:rsid w:val="00CC7658"/>
    <w:rsid w:val="00CD0869"/>
    <w:rsid w:val="00CD13F4"/>
    <w:rsid w:val="00CE0239"/>
    <w:rsid w:val="00CE2A1F"/>
    <w:rsid w:val="00CE46B1"/>
    <w:rsid w:val="00CE5256"/>
    <w:rsid w:val="00CE6C46"/>
    <w:rsid w:val="00CE78BF"/>
    <w:rsid w:val="00CF5378"/>
    <w:rsid w:val="00CF612D"/>
    <w:rsid w:val="00CF63EC"/>
    <w:rsid w:val="00D01818"/>
    <w:rsid w:val="00D145C4"/>
    <w:rsid w:val="00D221EC"/>
    <w:rsid w:val="00D226EB"/>
    <w:rsid w:val="00D24913"/>
    <w:rsid w:val="00D30A6E"/>
    <w:rsid w:val="00D35341"/>
    <w:rsid w:val="00D40316"/>
    <w:rsid w:val="00D43FD1"/>
    <w:rsid w:val="00D46D5F"/>
    <w:rsid w:val="00D5035E"/>
    <w:rsid w:val="00D51CFE"/>
    <w:rsid w:val="00D53D1B"/>
    <w:rsid w:val="00D54915"/>
    <w:rsid w:val="00D56E68"/>
    <w:rsid w:val="00D6307B"/>
    <w:rsid w:val="00D705D6"/>
    <w:rsid w:val="00D7133D"/>
    <w:rsid w:val="00D7251A"/>
    <w:rsid w:val="00D73943"/>
    <w:rsid w:val="00D74240"/>
    <w:rsid w:val="00D7580E"/>
    <w:rsid w:val="00D80EDB"/>
    <w:rsid w:val="00D865E3"/>
    <w:rsid w:val="00D90F08"/>
    <w:rsid w:val="00D9726F"/>
    <w:rsid w:val="00D97656"/>
    <w:rsid w:val="00DA0515"/>
    <w:rsid w:val="00DA05D6"/>
    <w:rsid w:val="00DA118C"/>
    <w:rsid w:val="00DA483D"/>
    <w:rsid w:val="00DA6AA1"/>
    <w:rsid w:val="00DB355A"/>
    <w:rsid w:val="00DB5234"/>
    <w:rsid w:val="00DB5407"/>
    <w:rsid w:val="00DC19D3"/>
    <w:rsid w:val="00DC3948"/>
    <w:rsid w:val="00DC4B6E"/>
    <w:rsid w:val="00DC6197"/>
    <w:rsid w:val="00DC6D3D"/>
    <w:rsid w:val="00DC6F74"/>
    <w:rsid w:val="00DD4AE6"/>
    <w:rsid w:val="00DE00B9"/>
    <w:rsid w:val="00DE40E4"/>
    <w:rsid w:val="00DE54C0"/>
    <w:rsid w:val="00DE685B"/>
    <w:rsid w:val="00DF18ED"/>
    <w:rsid w:val="00DF24F8"/>
    <w:rsid w:val="00E00B12"/>
    <w:rsid w:val="00E00B43"/>
    <w:rsid w:val="00E01036"/>
    <w:rsid w:val="00E04D81"/>
    <w:rsid w:val="00E06333"/>
    <w:rsid w:val="00E11645"/>
    <w:rsid w:val="00E1223C"/>
    <w:rsid w:val="00E12EF0"/>
    <w:rsid w:val="00E23E12"/>
    <w:rsid w:val="00E24520"/>
    <w:rsid w:val="00E30069"/>
    <w:rsid w:val="00E32B6E"/>
    <w:rsid w:val="00E33ECF"/>
    <w:rsid w:val="00E40D70"/>
    <w:rsid w:val="00E41106"/>
    <w:rsid w:val="00E47B69"/>
    <w:rsid w:val="00E51AF8"/>
    <w:rsid w:val="00E524B7"/>
    <w:rsid w:val="00E52700"/>
    <w:rsid w:val="00E53486"/>
    <w:rsid w:val="00E53FBF"/>
    <w:rsid w:val="00E54B85"/>
    <w:rsid w:val="00E73D3E"/>
    <w:rsid w:val="00E835EE"/>
    <w:rsid w:val="00E91E66"/>
    <w:rsid w:val="00E96712"/>
    <w:rsid w:val="00EA0CE6"/>
    <w:rsid w:val="00EA1D8C"/>
    <w:rsid w:val="00EA743B"/>
    <w:rsid w:val="00EC2BDA"/>
    <w:rsid w:val="00EC43B2"/>
    <w:rsid w:val="00EC446D"/>
    <w:rsid w:val="00EC6BD0"/>
    <w:rsid w:val="00EC76E2"/>
    <w:rsid w:val="00ED0D1F"/>
    <w:rsid w:val="00ED3A4B"/>
    <w:rsid w:val="00EE046E"/>
    <w:rsid w:val="00EE232B"/>
    <w:rsid w:val="00EE307B"/>
    <w:rsid w:val="00EE6575"/>
    <w:rsid w:val="00EF0279"/>
    <w:rsid w:val="00EF4C09"/>
    <w:rsid w:val="00EF673A"/>
    <w:rsid w:val="00EF6833"/>
    <w:rsid w:val="00EF6CB0"/>
    <w:rsid w:val="00F0009E"/>
    <w:rsid w:val="00F20576"/>
    <w:rsid w:val="00F269F5"/>
    <w:rsid w:val="00F35280"/>
    <w:rsid w:val="00F40E6F"/>
    <w:rsid w:val="00F47628"/>
    <w:rsid w:val="00F50B09"/>
    <w:rsid w:val="00F52475"/>
    <w:rsid w:val="00F5513F"/>
    <w:rsid w:val="00F5525E"/>
    <w:rsid w:val="00F557B0"/>
    <w:rsid w:val="00F563D3"/>
    <w:rsid w:val="00F62DB9"/>
    <w:rsid w:val="00F64391"/>
    <w:rsid w:val="00F67193"/>
    <w:rsid w:val="00F70DD1"/>
    <w:rsid w:val="00F75B68"/>
    <w:rsid w:val="00F77290"/>
    <w:rsid w:val="00F84EB2"/>
    <w:rsid w:val="00F9016D"/>
    <w:rsid w:val="00FA128D"/>
    <w:rsid w:val="00FA129D"/>
    <w:rsid w:val="00FA1F99"/>
    <w:rsid w:val="00FA3294"/>
    <w:rsid w:val="00FA53EF"/>
    <w:rsid w:val="00FA5D60"/>
    <w:rsid w:val="00FA71F5"/>
    <w:rsid w:val="00FB617A"/>
    <w:rsid w:val="00FB6F2D"/>
    <w:rsid w:val="00FB70E8"/>
    <w:rsid w:val="00FC1B39"/>
    <w:rsid w:val="00FC24E3"/>
    <w:rsid w:val="00FC3F15"/>
    <w:rsid w:val="00FC5F4E"/>
    <w:rsid w:val="00FC6AFE"/>
    <w:rsid w:val="00FC74E6"/>
    <w:rsid w:val="00FD0202"/>
    <w:rsid w:val="00FD2ACA"/>
    <w:rsid w:val="00FD443F"/>
    <w:rsid w:val="00FD4C3C"/>
    <w:rsid w:val="00FE0EA4"/>
    <w:rsid w:val="00FE1F08"/>
    <w:rsid w:val="00FE33D0"/>
    <w:rsid w:val="00FE7F56"/>
    <w:rsid w:val="00FF0056"/>
    <w:rsid w:val="00FF1C80"/>
    <w:rsid w:val="00FF2205"/>
    <w:rsid w:val="00FF3064"/>
    <w:rsid w:val="00FF53D5"/>
    <w:rsid w:val="00FF5C87"/>
    <w:rsid w:val="00FF644E"/>
    <w:rsid w:val="00FF762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8F4B46"/>
  <w15:docId w15:val="{916DCD5D-A349-4F93-8DAF-65E91438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75A"/>
    <w:pPr>
      <w:keepNext/>
      <w:widowControl w:val="0"/>
      <w:shd w:val="clear" w:color="auto" w:fill="FFFFFF"/>
      <w:suppressAutoHyphens/>
      <w:spacing w:after="60"/>
      <w:jc w:val="both"/>
      <w:textAlignment w:val="baseline"/>
    </w:pPr>
    <w:rPr>
      <w:rFonts w:ascii="Marianne" w:eastAsia="SimSun" w:hAnsi="Marianne" w:cs="Mangal"/>
      <w:szCs w:val="24"/>
      <w:lang w:eastAsia="zh-CN" w:bidi="hi-IN"/>
    </w:rPr>
  </w:style>
  <w:style w:type="paragraph" w:styleId="Titre1">
    <w:name w:val="heading 1"/>
    <w:next w:val="LO-Normal"/>
    <w:qFormat/>
    <w:pPr>
      <w:widowControl w:val="0"/>
      <w:numPr>
        <w:numId w:val="1"/>
      </w:numPr>
      <w:spacing w:before="240" w:after="120"/>
      <w:jc w:val="both"/>
      <w:outlineLvl w:val="0"/>
    </w:pPr>
    <w:rPr>
      <w:rFonts w:ascii="Arial Gras" w:eastAsia="Times New Roman" w:hAnsi="Arial Gras" w:cs="Arial"/>
      <w:b/>
      <w:sz w:val="24"/>
      <w:u w:val="single"/>
      <w:lang w:eastAsia="zh-CN"/>
    </w:rPr>
  </w:style>
  <w:style w:type="paragraph" w:styleId="Titre2">
    <w:name w:val="heading 2"/>
    <w:next w:val="LO-Normal"/>
    <w:qFormat/>
    <w:pPr>
      <w:widowControl w:val="0"/>
      <w:numPr>
        <w:ilvl w:val="1"/>
        <w:numId w:val="1"/>
      </w:numPr>
      <w:spacing w:before="240"/>
      <w:jc w:val="both"/>
      <w:outlineLvl w:val="1"/>
    </w:pPr>
    <w:rPr>
      <w:rFonts w:ascii="Arial" w:eastAsia="Times New Roman" w:hAnsi="Arial" w:cs="Arial"/>
      <w:b/>
      <w:sz w:val="22"/>
      <w:lang w:eastAsia="zh-CN"/>
    </w:rPr>
  </w:style>
  <w:style w:type="paragraph" w:styleId="Titre3">
    <w:name w:val="heading 3"/>
    <w:next w:val="LO-Normal"/>
    <w:qFormat/>
    <w:pPr>
      <w:keepLines/>
      <w:widowControl w:val="0"/>
      <w:numPr>
        <w:ilvl w:val="2"/>
        <w:numId w:val="1"/>
      </w:numPr>
      <w:spacing w:before="40"/>
      <w:outlineLvl w:val="2"/>
    </w:pPr>
    <w:rPr>
      <w:rFonts w:ascii="Helvetica Neue" w:eastAsia="Helvetica Neue" w:hAnsi="Helvetica Neue" w:cs="Helvetica Neue"/>
      <w:color w:val="1F4D78"/>
      <w:sz w:val="24"/>
    </w:rPr>
  </w:style>
  <w:style w:type="paragraph" w:styleId="Titre4">
    <w:name w:val="heading 4"/>
    <w:next w:val="LO-Normal"/>
    <w:qFormat/>
    <w:pPr>
      <w:keepLines/>
      <w:widowControl w:val="0"/>
      <w:numPr>
        <w:ilvl w:val="3"/>
        <w:numId w:val="1"/>
      </w:numPr>
      <w:spacing w:before="40"/>
      <w:outlineLvl w:val="3"/>
    </w:pPr>
    <w:rPr>
      <w:rFonts w:ascii="Helvetica Neue" w:eastAsia="Helvetica Neue" w:hAnsi="Helvetica Neue" w:cs="Helvetica Neue"/>
      <w:i/>
      <w:iCs/>
      <w:color w:val="2E74B5"/>
      <w:sz w:val="24"/>
    </w:rPr>
  </w:style>
  <w:style w:type="paragraph" w:styleId="Titre5">
    <w:name w:val="heading 5"/>
    <w:next w:val="LO-Normal"/>
    <w:qFormat/>
    <w:pPr>
      <w:keepLines/>
      <w:widowControl w:val="0"/>
      <w:numPr>
        <w:ilvl w:val="4"/>
        <w:numId w:val="1"/>
      </w:numPr>
      <w:spacing w:before="40"/>
      <w:outlineLvl w:val="4"/>
    </w:pPr>
    <w:rPr>
      <w:rFonts w:ascii="Helvetica Neue" w:eastAsia="Helvetica Neue" w:hAnsi="Helvetica Neue" w:cs="Helvetica Neue"/>
      <w:color w:val="2E74B5"/>
      <w:sz w:val="24"/>
    </w:rPr>
  </w:style>
  <w:style w:type="paragraph" w:styleId="Titre6">
    <w:name w:val="heading 6"/>
    <w:next w:val="LO-Normal"/>
    <w:qFormat/>
    <w:pPr>
      <w:keepLines/>
      <w:widowControl w:val="0"/>
      <w:numPr>
        <w:ilvl w:val="5"/>
        <w:numId w:val="1"/>
      </w:numPr>
      <w:spacing w:before="40"/>
      <w:outlineLvl w:val="5"/>
    </w:pPr>
    <w:rPr>
      <w:rFonts w:ascii="Helvetica Neue" w:eastAsia="Helvetica Neue" w:hAnsi="Helvetica Neue" w:cs="Helvetica Neue"/>
      <w:color w:val="1F4D78"/>
      <w:sz w:val="24"/>
    </w:rPr>
  </w:style>
  <w:style w:type="paragraph" w:styleId="Titre7">
    <w:name w:val="heading 7"/>
    <w:next w:val="LO-Normal"/>
    <w:qFormat/>
    <w:pPr>
      <w:keepLines/>
      <w:widowControl w:val="0"/>
      <w:numPr>
        <w:ilvl w:val="6"/>
        <w:numId w:val="1"/>
      </w:numPr>
      <w:spacing w:before="40"/>
      <w:outlineLvl w:val="6"/>
    </w:pPr>
    <w:rPr>
      <w:rFonts w:ascii="Calibri Light" w:eastAsia="Times New Roman" w:hAnsi="Calibri Light"/>
      <w:i/>
      <w:iCs/>
      <w:color w:val="1F4D78"/>
      <w:sz w:val="24"/>
    </w:rPr>
  </w:style>
  <w:style w:type="paragraph" w:styleId="Titre8">
    <w:name w:val="heading 8"/>
    <w:next w:val="LO-Normal"/>
    <w:qFormat/>
    <w:pPr>
      <w:keepLines/>
      <w:widowControl w:val="0"/>
      <w:numPr>
        <w:ilvl w:val="7"/>
        <w:numId w:val="1"/>
      </w:numPr>
      <w:spacing w:before="40"/>
      <w:outlineLvl w:val="7"/>
    </w:pPr>
    <w:rPr>
      <w:rFonts w:ascii="Calibri Light" w:eastAsia="Times New Roman" w:hAnsi="Calibri Light"/>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Normal">
    <w:name w:val="LO-Normal"/>
    <w:qFormat/>
    <w:pPr>
      <w:keepNext/>
      <w:shd w:val="clear" w:color="auto" w:fill="FFFFFF"/>
      <w:suppressAutoHyphens/>
      <w:spacing w:after="60"/>
    </w:pPr>
    <w:rPr>
      <w:rFonts w:ascii="Marianne" w:hAnsi="Marianne"/>
      <w:color w:val="00000A"/>
      <w:sz w:val="24"/>
      <w:szCs w:val="24"/>
      <w:lang w:eastAsia="en-US"/>
    </w:rPr>
  </w:style>
  <w:style w:type="character" w:customStyle="1" w:styleId="LienInternet">
    <w:name w:val="Lien Internet"/>
    <w:uiPriority w:val="99"/>
    <w:qFormat/>
    <w:rPr>
      <w:u w:val="single"/>
    </w:rPr>
  </w:style>
  <w:style w:type="character" w:customStyle="1" w:styleId="Aucun">
    <w:name w:val="Aucun"/>
    <w:qFormat/>
    <w:rPr>
      <w:lang w:val="fr-FR"/>
    </w:rPr>
  </w:style>
  <w:style w:type="character" w:customStyle="1" w:styleId="En-tteCar">
    <w:name w:val="En-tête Car"/>
    <w:basedOn w:val="Policepardfaut"/>
    <w:qFormat/>
    <w:rPr>
      <w:rFonts w:ascii="Calibri" w:eastAsia="Calibri" w:hAnsi="Calibri" w:cs="Calibri"/>
      <w:color w:val="000000"/>
      <w:sz w:val="22"/>
      <w:szCs w:val="22"/>
      <w:u w:val="none"/>
    </w:rPr>
  </w:style>
  <w:style w:type="character" w:customStyle="1" w:styleId="NormalWebCar">
    <w:name w:val="Normal (Web) Car"/>
    <w:qFormat/>
    <w:rPr>
      <w:rFonts w:ascii="Arial" w:eastAsia="Times New Roman" w:hAnsi="Arial" w:cs="Arial"/>
      <w:color w:val="00000A"/>
      <w:lang w:eastAsia="zh-CN"/>
    </w:rPr>
  </w:style>
  <w:style w:type="character" w:customStyle="1" w:styleId="CorpsdetexteCar">
    <w:name w:val="Corps de texte Car"/>
    <w:basedOn w:val="Policepardfaut"/>
    <w:qFormat/>
    <w:rPr>
      <w:rFonts w:ascii="Arial" w:eastAsia="Times New Roman" w:hAnsi="Arial" w:cs="Arial"/>
      <w:color w:val="00000A"/>
      <w:sz w:val="24"/>
      <w:lang w:eastAsia="zh-CN"/>
    </w:rPr>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Titre1Car">
    <w:name w:val="Titre 1 Car"/>
    <w:basedOn w:val="Policepardfaut"/>
    <w:qFormat/>
    <w:rPr>
      <w:rFonts w:ascii="Arial Gras" w:eastAsia="Times New Roman" w:hAnsi="Arial Gras" w:cs="Arial"/>
      <w:b/>
      <w:color w:val="00000A"/>
      <w:sz w:val="24"/>
      <w:u w:val="single"/>
      <w:lang w:eastAsia="zh-CN"/>
    </w:rPr>
  </w:style>
  <w:style w:type="character" w:customStyle="1" w:styleId="Titre2Car">
    <w:name w:val="Titre 2 Car"/>
    <w:basedOn w:val="Policepardfaut"/>
    <w:qFormat/>
    <w:rPr>
      <w:rFonts w:ascii="Arial" w:eastAsia="Times New Roman" w:hAnsi="Arial" w:cs="Arial"/>
      <w:b/>
      <w:color w:val="00000A"/>
      <w:sz w:val="22"/>
      <w:lang w:eastAsia="zh-CN"/>
    </w:rPr>
  </w:style>
  <w:style w:type="character" w:customStyle="1" w:styleId="CommentaireCar">
    <w:name w:val="Commentaire Car"/>
    <w:basedOn w:val="Policepardfaut"/>
    <w:uiPriority w:val="99"/>
    <w:qFormat/>
    <w:rPr>
      <w:lang w:val="en-US" w:eastAsia="en-US"/>
    </w:rPr>
  </w:style>
  <w:style w:type="character" w:customStyle="1" w:styleId="CommentaireCar1">
    <w:name w:val="Commentaire Car1"/>
    <w:qFormat/>
    <w:rPr>
      <w:rFonts w:ascii="Arial" w:eastAsia="Times New Roman" w:hAnsi="Arial" w:cs="Arial"/>
      <w:color w:val="00000A"/>
      <w:lang w:eastAsia="zh-CN"/>
    </w:rPr>
  </w:style>
  <w:style w:type="character" w:customStyle="1" w:styleId="Titre3Car">
    <w:name w:val="Titre 3 Car"/>
    <w:basedOn w:val="Policepardfaut"/>
    <w:qFormat/>
    <w:rPr>
      <w:rFonts w:ascii="Helvetica Neue" w:eastAsia="Helvetica Neue" w:hAnsi="Helvetica Neue" w:cs="Helvetica Neue"/>
      <w:color w:val="1F4D78"/>
      <w:sz w:val="24"/>
      <w:szCs w:val="24"/>
      <w:lang w:val="en-US" w:eastAsia="en-US"/>
    </w:rPr>
  </w:style>
  <w:style w:type="character" w:customStyle="1" w:styleId="Caractresdenotedebasdepage">
    <w:name w:val="Caractères de note de bas de page"/>
    <w:qFormat/>
    <w:rPr>
      <w:sz w:val="13"/>
    </w:rPr>
  </w:style>
  <w:style w:type="character" w:customStyle="1" w:styleId="Ancredenotedebasdepage">
    <w:name w:val="Ancre de note de bas de page"/>
    <w:rPr>
      <w:sz w:val="13"/>
    </w:rPr>
  </w:style>
  <w:style w:type="character" w:customStyle="1" w:styleId="FootnoteCharacters">
    <w:name w:val="Footnote Characters"/>
    <w:basedOn w:val="Policepardfaut"/>
    <w:qFormat/>
    <w:rPr>
      <w:sz w:val="13"/>
    </w:rPr>
  </w:style>
  <w:style w:type="character" w:styleId="Marquedecommentaire">
    <w:name w:val="annotation reference"/>
    <w:qFormat/>
    <w:rPr>
      <w:sz w:val="16"/>
      <w:szCs w:val="16"/>
    </w:rPr>
  </w:style>
  <w:style w:type="character" w:customStyle="1" w:styleId="NotedebasdepageCar">
    <w:name w:val="Note de bas de page Car"/>
    <w:basedOn w:val="Policepardfaut"/>
    <w:qFormat/>
    <w:rPr>
      <w:rFonts w:ascii="Arial" w:eastAsia="Times New Roman" w:hAnsi="Arial" w:cs="Arial"/>
      <w:color w:val="00000A"/>
      <w:lang w:eastAsia="zh-CN"/>
    </w:rPr>
  </w:style>
  <w:style w:type="character" w:customStyle="1" w:styleId="PrformatHTMLCar">
    <w:name w:val="Préformaté HTML Car"/>
    <w:basedOn w:val="Policepardfaut"/>
    <w:qFormat/>
    <w:rPr>
      <w:rFonts w:ascii="Arial Unicode MS" w:hAnsi="Arial Unicode MS" w:cs="Arial Unicode MS"/>
      <w:color w:val="00000A"/>
      <w:lang w:eastAsia="zh-CN"/>
    </w:rPr>
  </w:style>
  <w:style w:type="character" w:customStyle="1" w:styleId="TextedebullesCar">
    <w:name w:val="Texte de bulles Car"/>
    <w:basedOn w:val="Policepardfaut"/>
    <w:qFormat/>
    <w:rPr>
      <w:rFonts w:ascii="Segoe UI" w:hAnsi="Segoe UI" w:cs="Segoe UI"/>
      <w:sz w:val="18"/>
      <w:szCs w:val="18"/>
      <w:lang w:val="en-US" w:eastAsia="en-US"/>
    </w:rPr>
  </w:style>
  <w:style w:type="character" w:customStyle="1" w:styleId="ObjetducommentaireCar">
    <w:name w:val="Objet du commentaire Car"/>
    <w:basedOn w:val="CommentaireCar1"/>
    <w:qFormat/>
    <w:rPr>
      <w:rFonts w:ascii="Arial" w:eastAsia="Times New Roman" w:hAnsi="Arial" w:cs="Arial"/>
      <w:b/>
      <w:bCs/>
      <w:color w:val="00000A"/>
      <w:lang w:eastAsia="en-US"/>
    </w:rPr>
  </w:style>
  <w:style w:type="character" w:customStyle="1" w:styleId="normalCar">
    <w:name w:val="normal Car"/>
    <w:basedOn w:val="Policepardfaut"/>
    <w:qFormat/>
    <w:rPr>
      <w:rFonts w:ascii="Marianne" w:hAnsi="Marianne"/>
      <w:sz w:val="22"/>
    </w:rPr>
  </w:style>
  <w:style w:type="character" w:customStyle="1" w:styleId="ListLabel1">
    <w:name w:val="ListLabel 1"/>
    <w:qFormat/>
    <w:rPr>
      <w:rFonts w:ascii="Marianne" w:hAnsi="Marianne" w:cs="Symbol"/>
      <w:b/>
      <w:sz w:val="20"/>
    </w:rPr>
  </w:style>
  <w:style w:type="character" w:customStyle="1" w:styleId="ListLabel2">
    <w:name w:val="ListLabel 2"/>
    <w:qFormat/>
    <w:rPr>
      <w:rFonts w:ascii="Marianne" w:eastAsia="Times New Roman" w:hAnsi="Marianne" w:cs="Arial"/>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Marianne" w:eastAsia="Times New Roman" w:hAnsi="Marianne" w:cs="Arial"/>
    </w:rPr>
  </w:style>
  <w:style w:type="character" w:customStyle="1" w:styleId="ListLabel7">
    <w:name w:val="ListLabel 7"/>
    <w:qFormat/>
    <w:rPr>
      <w:rFonts w:ascii="Marianne" w:hAnsi="Marianne"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Marianne" w:hAnsi="Marianne" w:cs="Symbol"/>
      <w:b/>
      <w:bCs/>
      <w:sz w:val="24"/>
      <w:u w:val="none"/>
      <w:lang w:val="fr-FR" w:bidi="fr-FR"/>
    </w:rPr>
  </w:style>
  <w:style w:type="character" w:customStyle="1" w:styleId="ListLabel11">
    <w:name w:val="ListLabel 11"/>
    <w:qFormat/>
    <w:rPr>
      <w:rFonts w:ascii="Marianne" w:hAnsi="Marianne" w:cs="Arial"/>
      <w:b/>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b/>
      <w:sz w:val="20"/>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eastAsia="Times New Roman" w:cs="Arial"/>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Marianne" w:hAnsi="Marianne" w:cs="Symbol"/>
      <w:b/>
      <w:sz w:val="20"/>
    </w:rPr>
  </w:style>
  <w:style w:type="character" w:customStyle="1" w:styleId="ListLabel25">
    <w:name w:val="ListLabel 25"/>
    <w:qFormat/>
    <w:rPr>
      <w:rFonts w:cs="Courier New"/>
      <w:b/>
      <w:sz w:val="18"/>
    </w:rPr>
  </w:style>
  <w:style w:type="character" w:customStyle="1" w:styleId="ListLabel26">
    <w:name w:val="ListLabel 26"/>
    <w:qFormat/>
    <w:rPr>
      <w:rFonts w:cs="Wingdings"/>
      <w:b/>
      <w:sz w:val="18"/>
    </w:rPr>
  </w:style>
  <w:style w:type="character" w:customStyle="1" w:styleId="ListLabel27">
    <w:name w:val="ListLabel 27"/>
    <w:qFormat/>
    <w:rPr>
      <w:rFonts w:cs="Wingdings"/>
      <w:b/>
      <w:sz w:val="18"/>
    </w:rPr>
  </w:style>
  <w:style w:type="character" w:customStyle="1" w:styleId="ListLabel28">
    <w:name w:val="ListLabel 28"/>
    <w:qFormat/>
    <w:rPr>
      <w:rFonts w:cs="Wingdings"/>
      <w:b/>
      <w:sz w:val="18"/>
    </w:rPr>
  </w:style>
  <w:style w:type="character" w:customStyle="1" w:styleId="ListLabel29">
    <w:name w:val="ListLabel 29"/>
    <w:qFormat/>
    <w:rPr>
      <w:rFonts w:cs="Wingdings"/>
      <w:b/>
      <w:sz w:val="18"/>
    </w:rPr>
  </w:style>
  <w:style w:type="character" w:customStyle="1" w:styleId="ListLabel30">
    <w:name w:val="ListLabel 30"/>
    <w:qFormat/>
    <w:rPr>
      <w:rFonts w:cs="Wingdings"/>
      <w:b/>
      <w:sz w:val="18"/>
    </w:rPr>
  </w:style>
  <w:style w:type="character" w:customStyle="1" w:styleId="ListLabel31">
    <w:name w:val="ListLabel 31"/>
    <w:qFormat/>
    <w:rPr>
      <w:rFonts w:cs="Wingdings"/>
      <w:b/>
      <w:sz w:val="18"/>
    </w:rPr>
  </w:style>
  <w:style w:type="character" w:customStyle="1" w:styleId="ListLabel32">
    <w:name w:val="ListLabel 32"/>
    <w:qFormat/>
    <w:rPr>
      <w:rFonts w:cs="Wingdings"/>
      <w:b/>
      <w:sz w:val="18"/>
    </w:rPr>
  </w:style>
  <w:style w:type="character" w:customStyle="1" w:styleId="ListLabel33">
    <w:name w:val="ListLabel 33"/>
    <w:qFormat/>
    <w:rPr>
      <w:rFonts w:eastAsia="Times New Roman" w:cs="Arial"/>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Marianne" w:hAnsi="Marianne"/>
      <w:sz w:val="16"/>
      <w:lang w:val="fr-FR"/>
    </w:rPr>
  </w:style>
  <w:style w:type="character" w:customStyle="1" w:styleId="ListLabel37">
    <w:name w:val="ListLabel 37"/>
    <w:qFormat/>
    <w:rPr>
      <w:rFonts w:ascii="Marianne" w:hAnsi="Marianne"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Marianne" w:eastAsia="Times New Roman" w:hAnsi="Marianne" w:cs="Arial"/>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sz w:val="20"/>
    </w:rPr>
  </w:style>
  <w:style w:type="character" w:customStyle="1" w:styleId="ListLabel45">
    <w:name w:val="ListLabel 45"/>
    <w:qFormat/>
    <w:rPr>
      <w:rFonts w:eastAsia="Times New Roman" w:cs="Arial"/>
      <w:sz w:val="20"/>
    </w:rPr>
  </w:style>
  <w:style w:type="character" w:customStyle="1" w:styleId="ListLabel46">
    <w:name w:val="ListLabel 46"/>
    <w:qFormat/>
    <w:rPr>
      <w:rFonts w:eastAsia="Times New Roman" w:cs="Arial"/>
    </w:rPr>
  </w:style>
  <w:style w:type="character" w:customStyle="1" w:styleId="ListLabel47">
    <w:name w:val="ListLabel 47"/>
    <w:qFormat/>
    <w:rPr>
      <w:rFonts w:eastAsia="Times New Roman" w:cs="Arial"/>
      <w:sz w:val="20"/>
    </w:rPr>
  </w:style>
  <w:style w:type="character" w:customStyle="1" w:styleId="ListLabel48">
    <w:name w:val="ListLabel 48"/>
    <w:qFormat/>
    <w:rPr>
      <w:rFonts w:eastAsia="Times New Roman" w:cs="Arial"/>
    </w:rPr>
  </w:style>
  <w:style w:type="character" w:customStyle="1" w:styleId="ListLabel49">
    <w:name w:val="ListLabel 49"/>
    <w:qFormat/>
    <w:rPr>
      <w:rFonts w:eastAsia="Times New Roman" w:cs="Arial"/>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Marianne" w:eastAsia="Times New Roman" w:hAnsi="Marianne" w:cs="Arial"/>
    </w:rPr>
  </w:style>
  <w:style w:type="character" w:customStyle="1" w:styleId="ListLabel54">
    <w:name w:val="ListLabel 54"/>
    <w:qFormat/>
    <w:rPr>
      <w:rFonts w:eastAsia="Lucida Sans Unicode" w:cs="Arial"/>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Times New Roman" w:cs="Arial"/>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Sautdindex">
    <w:name w:val="Saut d'index"/>
    <w:qFormat/>
  </w:style>
  <w:style w:type="character" w:customStyle="1" w:styleId="Ancredenotedefin">
    <w:name w:val="Ancre de note de fin"/>
    <w:rPr>
      <w:sz w:val="13"/>
    </w:rPr>
  </w:style>
  <w:style w:type="character" w:customStyle="1" w:styleId="Caractresdenotedefin">
    <w:name w:val="Caractères de note de fin"/>
    <w:qFormat/>
  </w:style>
  <w:style w:type="character" w:customStyle="1" w:styleId="ListLabel62">
    <w:name w:val="ListLabel 62"/>
    <w:qFormat/>
    <w:rPr>
      <w:rFonts w:ascii="Marianne" w:hAnsi="Marianne" w:cs="Symbol"/>
      <w:b/>
      <w:sz w:val="20"/>
    </w:rPr>
  </w:style>
  <w:style w:type="character" w:customStyle="1" w:styleId="ListLabel63">
    <w:name w:val="ListLabel 63"/>
    <w:qFormat/>
    <w:rPr>
      <w:rFonts w:ascii="Marianne" w:hAnsi="Marianne" w:cs="Aria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Aria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Marianne" w:hAnsi="Marianne" w:cs="Symbol"/>
      <w:b/>
      <w:bCs/>
      <w:sz w:val="24"/>
      <w:u w:val="none"/>
      <w:lang w:val="fr-FR" w:bidi="fr-FR"/>
    </w:rPr>
  </w:style>
  <w:style w:type="character" w:customStyle="1" w:styleId="ListLabel82">
    <w:name w:val="ListLabel 82"/>
    <w:qFormat/>
    <w:rPr>
      <w:rFonts w:ascii="Marianne" w:hAnsi="Marianne" w:cs="Arial"/>
      <w:b/>
      <w:sz w:val="20"/>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b/>
      <w:sz w:val="20"/>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b/>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Marianne" w:hAnsi="Marianne" w:cs="Symbol"/>
      <w:b/>
      <w:sz w:val="20"/>
    </w:rPr>
  </w:style>
  <w:style w:type="character" w:customStyle="1" w:styleId="ListLabel92">
    <w:name w:val="ListLabel 92"/>
    <w:qFormat/>
    <w:rPr>
      <w:rFonts w:cs="Courier New"/>
      <w:b/>
      <w:sz w:val="18"/>
    </w:rPr>
  </w:style>
  <w:style w:type="character" w:customStyle="1" w:styleId="ListLabel93">
    <w:name w:val="ListLabel 93"/>
    <w:qFormat/>
    <w:rPr>
      <w:rFonts w:cs="Wingdings"/>
      <w:b/>
      <w:sz w:val="18"/>
    </w:rPr>
  </w:style>
  <w:style w:type="character" w:customStyle="1" w:styleId="ListLabel94">
    <w:name w:val="ListLabel 94"/>
    <w:qFormat/>
    <w:rPr>
      <w:rFonts w:cs="Wingdings"/>
      <w:b/>
      <w:sz w:val="18"/>
    </w:rPr>
  </w:style>
  <w:style w:type="character" w:customStyle="1" w:styleId="ListLabel95">
    <w:name w:val="ListLabel 95"/>
    <w:qFormat/>
    <w:rPr>
      <w:rFonts w:cs="Wingdings"/>
      <w:b/>
      <w:sz w:val="18"/>
    </w:rPr>
  </w:style>
  <w:style w:type="character" w:customStyle="1" w:styleId="ListLabel96">
    <w:name w:val="ListLabel 96"/>
    <w:qFormat/>
    <w:rPr>
      <w:rFonts w:cs="Wingdings"/>
      <w:b/>
      <w:sz w:val="18"/>
    </w:rPr>
  </w:style>
  <w:style w:type="character" w:customStyle="1" w:styleId="ListLabel97">
    <w:name w:val="ListLabel 97"/>
    <w:qFormat/>
    <w:rPr>
      <w:rFonts w:cs="Wingdings"/>
      <w:b/>
      <w:sz w:val="18"/>
    </w:rPr>
  </w:style>
  <w:style w:type="character" w:customStyle="1" w:styleId="ListLabel98">
    <w:name w:val="ListLabel 98"/>
    <w:qFormat/>
    <w:rPr>
      <w:rFonts w:cs="Wingdings"/>
      <w:b/>
      <w:sz w:val="18"/>
    </w:rPr>
  </w:style>
  <w:style w:type="character" w:customStyle="1" w:styleId="ListLabel99">
    <w:name w:val="ListLabel 99"/>
    <w:qFormat/>
    <w:rPr>
      <w:rFonts w:cs="Wingdings"/>
      <w:b/>
      <w:sz w:val="18"/>
    </w:rPr>
  </w:style>
  <w:style w:type="character" w:customStyle="1" w:styleId="ListLabel100">
    <w:name w:val="ListLabel 100"/>
    <w:qFormat/>
    <w:rPr>
      <w:rFonts w:ascii="Marianne" w:hAnsi="Marianne" w:cs="Symbol"/>
    </w:rPr>
  </w:style>
  <w:style w:type="character" w:customStyle="1" w:styleId="ListLabel101">
    <w:name w:val="ListLabel 101"/>
    <w:qFormat/>
    <w:rPr>
      <w:rFonts w:cs="Symbol"/>
    </w:rPr>
  </w:style>
  <w:style w:type="character" w:customStyle="1" w:styleId="ListLabel102">
    <w:name w:val="ListLabel 102"/>
    <w:qFormat/>
    <w:rPr>
      <w:rFonts w:cs="Arial"/>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Marianne" w:hAnsi="Marianne"/>
      <w:sz w:val="16"/>
      <w:lang w:val="fr-FR"/>
    </w:rPr>
  </w:style>
  <w:style w:type="character" w:customStyle="1" w:styleId="ListLabel110">
    <w:name w:val="ListLabel 110"/>
    <w:qFormat/>
    <w:rPr>
      <w:rFonts w:cs="Symbol"/>
    </w:rPr>
  </w:style>
  <w:style w:type="character" w:customStyle="1" w:styleId="ListLabel111">
    <w:name w:val="ListLabel 111"/>
    <w:qFormat/>
    <w:rPr>
      <w:rFonts w:ascii="Marianne" w:hAnsi="Marianne"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Marianne" w:hAnsi="Marianne" w:cs="Aria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Times New Roman"/>
      <w:sz w:val="20"/>
    </w:rPr>
  </w:style>
  <w:style w:type="character" w:customStyle="1" w:styleId="ListLabel129">
    <w:name w:val="ListLabel 129"/>
    <w:qFormat/>
    <w:rPr>
      <w:rFonts w:ascii="Marianne" w:hAnsi="Marianne" w:cs="Arial"/>
    </w:rPr>
  </w:style>
  <w:style w:type="character" w:customStyle="1" w:styleId="Appelnotedebasdep24">
    <w:name w:val="Appel note de bas de p.24"/>
    <w:qFormat/>
    <w:rPr>
      <w:sz w:val="13"/>
    </w:rPr>
  </w:style>
  <w:style w:type="character" w:customStyle="1" w:styleId="WW-LienInternet">
    <w:name w:val="WW-Lien Internet"/>
    <w:qFormat/>
    <w:rPr>
      <w:color w:val="0563C1"/>
      <w:u w:val="single"/>
    </w:rPr>
  </w:style>
  <w:style w:type="character" w:customStyle="1" w:styleId="ListLabel130">
    <w:name w:val="ListLabel 130"/>
    <w:qFormat/>
    <w:rPr>
      <w:rFonts w:ascii="Marianne" w:hAnsi="Marianne" w:cs="Symbol"/>
      <w:b/>
      <w:sz w:val="20"/>
    </w:rPr>
  </w:style>
  <w:style w:type="character" w:customStyle="1" w:styleId="ListLabel131">
    <w:name w:val="ListLabel 131"/>
    <w:qFormat/>
    <w:rPr>
      <w:rFonts w:ascii="Marianne" w:hAnsi="Marianne" w:cs="Arial"/>
      <w:b/>
      <w:sz w:val="20"/>
    </w:rPr>
  </w:style>
  <w:style w:type="character" w:customStyle="1" w:styleId="ListLabel132">
    <w:name w:val="ListLabel 132"/>
    <w:qFormat/>
    <w:rPr>
      <w:rFonts w:ascii="Marianne" w:hAnsi="Marianne" w:cs="Courier New"/>
    </w:rPr>
  </w:style>
  <w:style w:type="character" w:customStyle="1" w:styleId="ListLabel133">
    <w:name w:val="ListLabel 133"/>
    <w:qFormat/>
    <w:rPr>
      <w:rFonts w:cs="Wingdings"/>
    </w:rPr>
  </w:style>
  <w:style w:type="character" w:customStyle="1" w:styleId="ListLabel134">
    <w:name w:val="ListLabel 134"/>
    <w:qFormat/>
    <w:rPr>
      <w:rFonts w:ascii="Marianne" w:hAnsi="Marianne" w:cs="Symbol"/>
    </w:rPr>
  </w:style>
  <w:style w:type="character" w:customStyle="1" w:styleId="ListLabel135">
    <w:name w:val="ListLabel 135"/>
    <w:qFormat/>
    <w:rPr>
      <w:rFonts w:ascii="Marianne" w:hAnsi="Marianne" w:cs="Symbol"/>
      <w:b/>
      <w:bCs/>
      <w:sz w:val="24"/>
      <w:u w:val="none"/>
      <w:lang w:val="fr-FR" w:bidi="fr-FR"/>
    </w:rPr>
  </w:style>
  <w:style w:type="character" w:customStyle="1" w:styleId="ListLabel136">
    <w:name w:val="ListLabel 136"/>
    <w:qFormat/>
    <w:rPr>
      <w:rFonts w:ascii="Marianne" w:hAnsi="Marianne" w:cs="Arial"/>
      <w:b/>
      <w:sz w:val="20"/>
    </w:rPr>
  </w:style>
  <w:style w:type="character" w:customStyle="1" w:styleId="ListLabel137">
    <w:name w:val="ListLabel 137"/>
    <w:qFormat/>
    <w:rPr>
      <w:rFonts w:cs="Courier New"/>
      <w:b/>
      <w:sz w:val="18"/>
    </w:rPr>
  </w:style>
  <w:style w:type="character" w:customStyle="1" w:styleId="ListLabel138">
    <w:name w:val="ListLabel 138"/>
    <w:qFormat/>
    <w:rPr>
      <w:rFonts w:cs="Wingdings"/>
      <w:b/>
      <w:sz w:val="18"/>
    </w:rPr>
  </w:style>
  <w:style w:type="character" w:customStyle="1" w:styleId="ListLabel139">
    <w:name w:val="ListLabel 139"/>
    <w:qFormat/>
    <w:rPr>
      <w:rFonts w:ascii="Marianne" w:hAnsi="Marianne"/>
      <w:sz w:val="16"/>
      <w:lang w:val="fr-FR"/>
    </w:rPr>
  </w:style>
  <w:style w:type="character" w:customStyle="1" w:styleId="ListLabel140">
    <w:name w:val="ListLabel 140"/>
    <w:qFormat/>
    <w:rPr>
      <w:rFonts w:cs="Times New Roman"/>
      <w:sz w:val="20"/>
    </w:rPr>
  </w:style>
  <w:style w:type="character" w:customStyle="1" w:styleId="ListLabel141">
    <w:name w:val="ListLabel 141"/>
    <w:qFormat/>
    <w:rPr>
      <w:b/>
      <w:sz w:val="20"/>
    </w:rPr>
  </w:style>
  <w:style w:type="character" w:customStyle="1" w:styleId="ListLabel142">
    <w:name w:val="ListLabel 142"/>
    <w:qFormat/>
    <w:rPr>
      <w:rFonts w:cs="Arial"/>
      <w:color w:val="000000"/>
    </w:rPr>
  </w:style>
  <w:style w:type="character" w:customStyle="1" w:styleId="ListLabel143">
    <w:name w:val="ListLabel 143"/>
    <w:qFormat/>
    <w:rPr>
      <w:rFonts w:cs="Symbol"/>
      <w:b/>
    </w:rPr>
  </w:style>
  <w:style w:type="character" w:customStyle="1" w:styleId="Titre4Car">
    <w:name w:val="Titre 4 Car"/>
    <w:basedOn w:val="Policepardfaut"/>
    <w:qFormat/>
    <w:rPr>
      <w:rFonts w:ascii="Helvetica Neue" w:eastAsia="Helvetica Neue" w:hAnsi="Helvetica Neue" w:cs="Helvetica Neue"/>
      <w:i/>
      <w:iCs/>
      <w:color w:val="2E74B5"/>
      <w:sz w:val="24"/>
      <w:szCs w:val="24"/>
      <w:lang w:eastAsia="en-US"/>
    </w:rPr>
  </w:style>
  <w:style w:type="character" w:styleId="Lienhypertextesuivivisit">
    <w:name w:val="FollowedHyperlink"/>
    <w:basedOn w:val="Policepardfaut"/>
    <w:uiPriority w:val="99"/>
    <w:qFormat/>
    <w:rPr>
      <w:color w:val="954F72"/>
      <w:u w:val="single"/>
    </w:rPr>
  </w:style>
  <w:style w:type="character" w:customStyle="1" w:styleId="Titre5Car">
    <w:name w:val="Titre 5 Car"/>
    <w:basedOn w:val="Policepardfaut"/>
    <w:qFormat/>
    <w:rPr>
      <w:rFonts w:ascii="Helvetica Neue" w:eastAsia="Helvetica Neue" w:hAnsi="Helvetica Neue" w:cs="Helvetica Neue"/>
      <w:color w:val="2E74B5"/>
      <w:szCs w:val="24"/>
      <w:lang w:eastAsia="en-US"/>
    </w:rPr>
  </w:style>
  <w:style w:type="character" w:customStyle="1" w:styleId="Titre6Car">
    <w:name w:val="Titre 6 Car"/>
    <w:basedOn w:val="Policepardfaut"/>
    <w:qFormat/>
    <w:rPr>
      <w:rFonts w:ascii="Helvetica Neue" w:eastAsia="Helvetica Neue" w:hAnsi="Helvetica Neue" w:cs="Helvetica Neue"/>
      <w:color w:val="1F4D78"/>
      <w:szCs w:val="24"/>
      <w:lang w:eastAsia="en-US"/>
    </w:rPr>
  </w:style>
  <w:style w:type="character" w:styleId="Textedelespacerserv">
    <w:name w:val="Placeholder Text"/>
    <w:basedOn w:val="Policepardfaut"/>
    <w:qFormat/>
    <w:rPr>
      <w:color w:val="808080"/>
    </w:rPr>
  </w:style>
  <w:style w:type="character" w:customStyle="1" w:styleId="ListLabel144">
    <w:name w:val="ListLabel 144"/>
    <w:qFormat/>
    <w:rPr>
      <w:rFonts w:ascii="Marianne" w:hAnsi="Marianne" w:cs="Arial"/>
      <w:b/>
      <w:sz w:val="20"/>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ascii="Marianne" w:hAnsi="Marianne" w:cs="Symbol"/>
      <w:b/>
      <w:bCs/>
      <w:sz w:val="22"/>
      <w:u w:val="none"/>
      <w:lang w:val="fr-FR" w:bidi="fr-FR"/>
    </w:rPr>
  </w:style>
  <w:style w:type="character" w:customStyle="1" w:styleId="ListLabel154">
    <w:name w:val="ListLabel 154"/>
    <w:qFormat/>
    <w:rPr>
      <w:rFonts w:ascii="Marianne" w:hAnsi="Marianne"/>
      <w:b/>
      <w:sz w:val="22"/>
    </w:rPr>
  </w:style>
  <w:style w:type="character" w:customStyle="1" w:styleId="ListLabel155">
    <w:name w:val="ListLabel 155"/>
    <w:qFormat/>
    <w:rPr>
      <w:rFonts w:cs="Symbol"/>
      <w:b/>
      <w:sz w:val="20"/>
    </w:rPr>
  </w:style>
  <w:style w:type="character" w:customStyle="1" w:styleId="ListLabel156">
    <w:name w:val="ListLabel 156"/>
    <w:qFormat/>
    <w:rPr>
      <w:rFonts w:cs="Courier New"/>
      <w:b/>
      <w:sz w:val="18"/>
    </w:rPr>
  </w:style>
  <w:style w:type="character" w:customStyle="1" w:styleId="ListLabel157">
    <w:name w:val="ListLabel 157"/>
    <w:qFormat/>
    <w:rPr>
      <w:rFonts w:cs="Wingdings"/>
      <w:b/>
      <w:sz w:val="18"/>
    </w:rPr>
  </w:style>
  <w:style w:type="character" w:customStyle="1" w:styleId="ListLabel158">
    <w:name w:val="ListLabel 158"/>
    <w:qFormat/>
    <w:rPr>
      <w:rFonts w:cs="Wingdings"/>
      <w:b/>
      <w:sz w:val="18"/>
    </w:rPr>
  </w:style>
  <w:style w:type="character" w:customStyle="1" w:styleId="ListLabel159">
    <w:name w:val="ListLabel 159"/>
    <w:qFormat/>
    <w:rPr>
      <w:rFonts w:cs="Wingdings"/>
      <w:b/>
      <w:sz w:val="18"/>
    </w:rPr>
  </w:style>
  <w:style w:type="character" w:customStyle="1" w:styleId="ListLabel160">
    <w:name w:val="ListLabel 160"/>
    <w:qFormat/>
    <w:rPr>
      <w:rFonts w:cs="Wingdings"/>
      <w:b/>
      <w:sz w:val="18"/>
    </w:rPr>
  </w:style>
  <w:style w:type="character" w:customStyle="1" w:styleId="ListLabel161">
    <w:name w:val="ListLabel 161"/>
    <w:qFormat/>
    <w:rPr>
      <w:rFonts w:cs="Wingdings"/>
      <w:b/>
      <w:sz w:val="18"/>
    </w:rPr>
  </w:style>
  <w:style w:type="character" w:customStyle="1" w:styleId="ListLabel162">
    <w:name w:val="ListLabel 162"/>
    <w:qFormat/>
    <w:rPr>
      <w:rFonts w:cs="Wingdings"/>
      <w:b/>
      <w:sz w:val="18"/>
    </w:rPr>
  </w:style>
  <w:style w:type="character" w:customStyle="1" w:styleId="ListLabel163">
    <w:name w:val="ListLabel 163"/>
    <w:qFormat/>
    <w:rPr>
      <w:rFonts w:cs="Wingdings"/>
      <w:b/>
      <w:sz w:val="18"/>
    </w:rPr>
  </w:style>
  <w:style w:type="character" w:customStyle="1" w:styleId="ListLabel164">
    <w:name w:val="ListLabel 164"/>
    <w:qFormat/>
    <w:rPr>
      <w:rFonts w:cs="Wingdings"/>
      <w:b/>
      <w:sz w:val="20"/>
    </w:rPr>
  </w:style>
  <w:style w:type="character" w:customStyle="1" w:styleId="ListLabel165">
    <w:name w:val="ListLabel 165"/>
    <w:qFormat/>
    <w:rPr>
      <w:rFonts w:cs="Courier New"/>
      <w:b/>
    </w:rPr>
  </w:style>
  <w:style w:type="character" w:customStyle="1" w:styleId="ListLabel166">
    <w:name w:val="ListLabel 166"/>
    <w:qFormat/>
    <w:rPr>
      <w:rFonts w:cs="Wingdings"/>
      <w:b/>
      <w:sz w:val="20"/>
    </w:rPr>
  </w:style>
  <w:style w:type="character" w:customStyle="1" w:styleId="ListLabel167">
    <w:name w:val="ListLabel 167"/>
    <w:qFormat/>
    <w:rPr>
      <w:rFonts w:cs="Symbol"/>
    </w:rPr>
  </w:style>
  <w:style w:type="character" w:customStyle="1" w:styleId="ListLabel168">
    <w:name w:val="ListLabel 168"/>
    <w:qFormat/>
    <w:rPr>
      <w:rFonts w:cs="Courier New"/>
      <w:b/>
    </w:rPr>
  </w:style>
  <w:style w:type="character" w:customStyle="1" w:styleId="ListLabel169">
    <w:name w:val="ListLabel 169"/>
    <w:qFormat/>
    <w:rPr>
      <w:rFonts w:cs="Wingdings"/>
      <w:b/>
      <w:sz w:val="20"/>
    </w:rPr>
  </w:style>
  <w:style w:type="character" w:customStyle="1" w:styleId="ListLabel170">
    <w:name w:val="ListLabel 170"/>
    <w:qFormat/>
    <w:rPr>
      <w:rFonts w:cs="Symbol"/>
    </w:rPr>
  </w:style>
  <w:style w:type="character" w:customStyle="1" w:styleId="ListLabel171">
    <w:name w:val="ListLabel 171"/>
    <w:qFormat/>
    <w:rPr>
      <w:rFonts w:cs="Courier New"/>
      <w:b/>
    </w:rPr>
  </w:style>
  <w:style w:type="character" w:customStyle="1" w:styleId="ListLabel172">
    <w:name w:val="ListLabel 172"/>
    <w:qFormat/>
    <w:rPr>
      <w:rFonts w:cs="Wingdings"/>
      <w:b/>
      <w:sz w:val="20"/>
    </w:rPr>
  </w:style>
  <w:style w:type="character" w:customStyle="1" w:styleId="ListLabel173">
    <w:name w:val="ListLabel 173"/>
    <w:qFormat/>
    <w:rPr>
      <w:rFonts w:ascii="Marianne" w:hAnsi="Marianne" w:cs="Wingdings"/>
      <w:b/>
      <w:sz w:val="20"/>
      <w:szCs w:val="20"/>
      <w:lang w:val="fr-FR"/>
    </w:rPr>
  </w:style>
  <w:style w:type="character" w:customStyle="1" w:styleId="ListLabel174">
    <w:name w:val="ListLabel 174"/>
    <w:qFormat/>
    <w:rPr>
      <w:rFonts w:cs="Courier New"/>
      <w:b/>
    </w:rPr>
  </w:style>
  <w:style w:type="character" w:customStyle="1" w:styleId="ListLabel175">
    <w:name w:val="ListLabel 175"/>
    <w:qFormat/>
    <w:rPr>
      <w:rFonts w:cs="Wingdings"/>
      <w:b/>
      <w:sz w:val="20"/>
      <w:szCs w:val="20"/>
      <w:lang w:val="fr-FR"/>
    </w:rPr>
  </w:style>
  <w:style w:type="character" w:customStyle="1" w:styleId="ListLabel176">
    <w:name w:val="ListLabel 176"/>
    <w:qFormat/>
    <w:rPr>
      <w:rFonts w:cs="Symbol"/>
    </w:rPr>
  </w:style>
  <w:style w:type="character" w:customStyle="1" w:styleId="ListLabel177">
    <w:name w:val="ListLabel 177"/>
    <w:qFormat/>
    <w:rPr>
      <w:rFonts w:cs="Courier New"/>
      <w:b/>
    </w:rPr>
  </w:style>
  <w:style w:type="character" w:customStyle="1" w:styleId="ListLabel178">
    <w:name w:val="ListLabel 178"/>
    <w:qFormat/>
    <w:rPr>
      <w:rFonts w:cs="Wingdings"/>
      <w:b/>
      <w:sz w:val="20"/>
      <w:szCs w:val="20"/>
      <w:lang w:val="fr-FR"/>
    </w:rPr>
  </w:style>
  <w:style w:type="character" w:customStyle="1" w:styleId="ListLabel179">
    <w:name w:val="ListLabel 179"/>
    <w:qFormat/>
    <w:rPr>
      <w:rFonts w:cs="Symbol"/>
    </w:rPr>
  </w:style>
  <w:style w:type="character" w:customStyle="1" w:styleId="ListLabel180">
    <w:name w:val="ListLabel 180"/>
    <w:qFormat/>
    <w:rPr>
      <w:rFonts w:cs="Courier New"/>
      <w:b/>
    </w:rPr>
  </w:style>
  <w:style w:type="character" w:customStyle="1" w:styleId="ListLabel181">
    <w:name w:val="ListLabel 181"/>
    <w:qFormat/>
    <w:rPr>
      <w:rFonts w:cs="Wingdings"/>
      <w:b/>
      <w:sz w:val="20"/>
      <w:szCs w:val="20"/>
      <w:lang w:val="fr-FR"/>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eastAsia="Helvetica Neue" w:cs="Helvetica Neue"/>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ascii="Marianne" w:hAnsi="Marianne"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ascii="Marianne" w:hAnsi="Marianne"/>
      <w:b w:val="0"/>
      <w:u w:val="none"/>
    </w:rPr>
  </w:style>
  <w:style w:type="character" w:customStyle="1" w:styleId="ListLabel193">
    <w:name w:val="ListLabel 193"/>
    <w:qFormat/>
    <w:rPr>
      <w:rFonts w:ascii="Marianne" w:hAnsi="Marianne"/>
      <w:b w:val="0"/>
      <w:bCs w:val="0"/>
      <w:i w:val="0"/>
      <w:iCs w:val="0"/>
      <w:cap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4">
    <w:name w:val="ListLabel 194"/>
    <w:qFormat/>
    <w:rPr>
      <w:b w:val="0"/>
      <w:u w:val="none"/>
    </w:rPr>
  </w:style>
  <w:style w:type="character" w:customStyle="1" w:styleId="ListLabel195">
    <w:name w:val="ListLabel 195"/>
    <w:qFormat/>
    <w:rPr>
      <w:b w:val="0"/>
      <w:bCs w:val="0"/>
      <w:i w:val="0"/>
      <w:iCs w:val="0"/>
      <w:cap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6">
    <w:name w:val="ListLabel 196"/>
    <w:qFormat/>
    <w:rPr>
      <w:rFonts w:eastAsia="Helvetica Neue" w:cs="Calibri"/>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eastAsia="Helvetica Neue" w:cs="Helvetica Neue"/>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ascii="Marianne" w:eastAsia="Helvetica Neue" w:hAnsi="Marianne" w:cs="Helvetica Neue"/>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ascii="Marianne" w:hAnsi="Marianne"/>
      <w:sz w:val="20"/>
      <w:szCs w:val="20"/>
    </w:rPr>
  </w:style>
  <w:style w:type="character" w:customStyle="1" w:styleId="ListLabel218">
    <w:name w:val="ListLabel 218"/>
    <w:qFormat/>
    <w:rPr>
      <w:color w:val="2F5496"/>
      <w:szCs w:val="20"/>
      <w:lang w:eastAsia="fr-FR"/>
    </w:rPr>
  </w:style>
  <w:style w:type="character" w:customStyle="1" w:styleId="ListLabel219">
    <w:name w:val="ListLabel 219"/>
    <w:qFormat/>
    <w:rPr>
      <w:i/>
      <w:szCs w:val="20"/>
    </w:rPr>
  </w:style>
  <w:style w:type="character" w:customStyle="1" w:styleId="ListLabel220">
    <w:name w:val="ListLabel 220"/>
    <w:qFormat/>
    <w:rPr>
      <w:rFonts w:ascii="Marianne" w:hAnsi="Marianne" w:cs="Arial"/>
      <w:b/>
      <w:sz w:val="20"/>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ascii="Marianne" w:hAnsi="Marianne" w:cs="Symbol"/>
      <w:b/>
      <w:bCs/>
      <w:sz w:val="22"/>
      <w:u w:val="none"/>
      <w:lang w:val="fr-FR" w:bidi="fr-FR"/>
    </w:rPr>
  </w:style>
  <w:style w:type="character" w:customStyle="1" w:styleId="ListLabel230">
    <w:name w:val="ListLabel 230"/>
    <w:qFormat/>
    <w:rPr>
      <w:rFonts w:ascii="Marianne" w:hAnsi="Marianne"/>
      <w:b/>
      <w:sz w:val="22"/>
    </w:rPr>
  </w:style>
  <w:style w:type="character" w:customStyle="1" w:styleId="ListLabel231">
    <w:name w:val="ListLabel 231"/>
    <w:qFormat/>
    <w:rPr>
      <w:rFonts w:cs="Symbol"/>
      <w:b/>
      <w:sz w:val="20"/>
    </w:rPr>
  </w:style>
  <w:style w:type="character" w:customStyle="1" w:styleId="ListLabel232">
    <w:name w:val="ListLabel 232"/>
    <w:qFormat/>
    <w:rPr>
      <w:rFonts w:cs="Courier New"/>
      <w:b/>
      <w:sz w:val="18"/>
    </w:rPr>
  </w:style>
  <w:style w:type="character" w:customStyle="1" w:styleId="ListLabel233">
    <w:name w:val="ListLabel 233"/>
    <w:qFormat/>
    <w:rPr>
      <w:rFonts w:cs="Wingdings"/>
      <w:b/>
      <w:sz w:val="18"/>
    </w:rPr>
  </w:style>
  <w:style w:type="character" w:customStyle="1" w:styleId="ListLabel234">
    <w:name w:val="ListLabel 234"/>
    <w:qFormat/>
    <w:rPr>
      <w:rFonts w:cs="Wingdings"/>
      <w:b/>
      <w:sz w:val="18"/>
    </w:rPr>
  </w:style>
  <w:style w:type="character" w:customStyle="1" w:styleId="ListLabel235">
    <w:name w:val="ListLabel 235"/>
    <w:qFormat/>
    <w:rPr>
      <w:rFonts w:cs="Wingdings"/>
      <w:b/>
      <w:sz w:val="18"/>
    </w:rPr>
  </w:style>
  <w:style w:type="character" w:customStyle="1" w:styleId="ListLabel236">
    <w:name w:val="ListLabel 236"/>
    <w:qFormat/>
    <w:rPr>
      <w:rFonts w:cs="Wingdings"/>
      <w:b/>
      <w:sz w:val="18"/>
    </w:rPr>
  </w:style>
  <w:style w:type="character" w:customStyle="1" w:styleId="ListLabel237">
    <w:name w:val="ListLabel 237"/>
    <w:qFormat/>
    <w:rPr>
      <w:rFonts w:cs="Wingdings"/>
      <w:b/>
      <w:sz w:val="18"/>
    </w:rPr>
  </w:style>
  <w:style w:type="character" w:customStyle="1" w:styleId="ListLabel238">
    <w:name w:val="ListLabel 238"/>
    <w:qFormat/>
    <w:rPr>
      <w:rFonts w:cs="Wingdings"/>
      <w:b/>
      <w:sz w:val="18"/>
    </w:rPr>
  </w:style>
  <w:style w:type="character" w:customStyle="1" w:styleId="ListLabel239">
    <w:name w:val="ListLabel 239"/>
    <w:qFormat/>
    <w:rPr>
      <w:rFonts w:cs="Wingdings"/>
      <w:b/>
      <w:sz w:val="18"/>
    </w:rPr>
  </w:style>
  <w:style w:type="character" w:customStyle="1" w:styleId="ListLabel240">
    <w:name w:val="ListLabel 240"/>
    <w:qFormat/>
    <w:rPr>
      <w:rFonts w:cs="Wingdings"/>
      <w:b/>
      <w:sz w:val="20"/>
    </w:rPr>
  </w:style>
  <w:style w:type="character" w:customStyle="1" w:styleId="ListLabel241">
    <w:name w:val="ListLabel 241"/>
    <w:qFormat/>
    <w:rPr>
      <w:rFonts w:cs="Courier New"/>
      <w:b/>
    </w:rPr>
  </w:style>
  <w:style w:type="character" w:customStyle="1" w:styleId="ListLabel242">
    <w:name w:val="ListLabel 242"/>
    <w:qFormat/>
    <w:rPr>
      <w:rFonts w:cs="Wingdings"/>
      <w:b/>
      <w:sz w:val="20"/>
    </w:rPr>
  </w:style>
  <w:style w:type="character" w:customStyle="1" w:styleId="ListLabel243">
    <w:name w:val="ListLabel 243"/>
    <w:qFormat/>
    <w:rPr>
      <w:rFonts w:cs="Symbol"/>
    </w:rPr>
  </w:style>
  <w:style w:type="character" w:customStyle="1" w:styleId="ListLabel244">
    <w:name w:val="ListLabel 244"/>
    <w:qFormat/>
    <w:rPr>
      <w:rFonts w:cs="Courier New"/>
      <w:b/>
    </w:rPr>
  </w:style>
  <w:style w:type="character" w:customStyle="1" w:styleId="ListLabel245">
    <w:name w:val="ListLabel 245"/>
    <w:qFormat/>
    <w:rPr>
      <w:rFonts w:cs="Wingdings"/>
      <w:b/>
      <w:sz w:val="20"/>
    </w:rPr>
  </w:style>
  <w:style w:type="character" w:customStyle="1" w:styleId="ListLabel246">
    <w:name w:val="ListLabel 246"/>
    <w:qFormat/>
    <w:rPr>
      <w:rFonts w:cs="Symbol"/>
    </w:rPr>
  </w:style>
  <w:style w:type="character" w:customStyle="1" w:styleId="ListLabel247">
    <w:name w:val="ListLabel 247"/>
    <w:qFormat/>
    <w:rPr>
      <w:rFonts w:cs="Courier New"/>
      <w:b/>
    </w:rPr>
  </w:style>
  <w:style w:type="character" w:customStyle="1" w:styleId="ListLabel248">
    <w:name w:val="ListLabel 248"/>
    <w:qFormat/>
    <w:rPr>
      <w:rFonts w:cs="Wingdings"/>
      <w:b/>
      <w:sz w:val="20"/>
    </w:rPr>
  </w:style>
  <w:style w:type="character" w:customStyle="1" w:styleId="ListLabel249">
    <w:name w:val="ListLabel 249"/>
    <w:qFormat/>
    <w:rPr>
      <w:rFonts w:ascii="Marianne" w:hAnsi="Marianne" w:cs="Wingdings"/>
      <w:b/>
      <w:sz w:val="20"/>
      <w:szCs w:val="20"/>
      <w:lang w:val="fr-FR"/>
    </w:rPr>
  </w:style>
  <w:style w:type="character" w:customStyle="1" w:styleId="ListLabel250">
    <w:name w:val="ListLabel 250"/>
    <w:qFormat/>
    <w:rPr>
      <w:rFonts w:cs="Courier New"/>
      <w:b/>
    </w:rPr>
  </w:style>
  <w:style w:type="character" w:customStyle="1" w:styleId="ListLabel251">
    <w:name w:val="ListLabel 251"/>
    <w:qFormat/>
    <w:rPr>
      <w:rFonts w:cs="Wingdings"/>
      <w:b/>
      <w:sz w:val="20"/>
      <w:szCs w:val="20"/>
      <w:lang w:val="fr-FR"/>
    </w:rPr>
  </w:style>
  <w:style w:type="character" w:customStyle="1" w:styleId="ListLabel252">
    <w:name w:val="ListLabel 252"/>
    <w:qFormat/>
    <w:rPr>
      <w:rFonts w:cs="Symbol"/>
    </w:rPr>
  </w:style>
  <w:style w:type="character" w:customStyle="1" w:styleId="ListLabel253">
    <w:name w:val="ListLabel 253"/>
    <w:qFormat/>
    <w:rPr>
      <w:rFonts w:cs="Courier New"/>
      <w:b/>
    </w:rPr>
  </w:style>
  <w:style w:type="character" w:customStyle="1" w:styleId="ListLabel254">
    <w:name w:val="ListLabel 254"/>
    <w:qFormat/>
    <w:rPr>
      <w:rFonts w:cs="Wingdings"/>
      <w:b/>
      <w:sz w:val="20"/>
      <w:szCs w:val="20"/>
      <w:lang w:val="fr-FR"/>
    </w:rPr>
  </w:style>
  <w:style w:type="character" w:customStyle="1" w:styleId="ListLabel255">
    <w:name w:val="ListLabel 255"/>
    <w:qFormat/>
    <w:rPr>
      <w:rFonts w:cs="Symbol"/>
    </w:rPr>
  </w:style>
  <w:style w:type="character" w:customStyle="1" w:styleId="ListLabel256">
    <w:name w:val="ListLabel 256"/>
    <w:qFormat/>
    <w:rPr>
      <w:rFonts w:cs="Courier New"/>
      <w:b/>
    </w:rPr>
  </w:style>
  <w:style w:type="character" w:customStyle="1" w:styleId="ListLabel257">
    <w:name w:val="ListLabel 257"/>
    <w:qFormat/>
    <w:rPr>
      <w:rFonts w:cs="Wingdings"/>
      <w:b/>
      <w:sz w:val="20"/>
      <w:szCs w:val="20"/>
      <w:lang w:val="fr-FR"/>
    </w:rPr>
  </w:style>
  <w:style w:type="character" w:customStyle="1" w:styleId="ListLabel258">
    <w:name w:val="ListLabel 258"/>
    <w:qFormat/>
    <w:rPr>
      <w:rFonts w:ascii="Marianne" w:hAnsi="Marianne" w:cs="Wingdings"/>
    </w:rPr>
  </w:style>
  <w:style w:type="character" w:customStyle="1" w:styleId="ListLabel259">
    <w:name w:val="ListLabel 259"/>
    <w:qFormat/>
    <w:rPr>
      <w:rFonts w:ascii="Marianne" w:hAnsi="Marianne" w:cs="Courier New"/>
    </w:rPr>
  </w:style>
  <w:style w:type="character" w:customStyle="1" w:styleId="ListLabel260">
    <w:name w:val="ListLabel 260"/>
    <w:qFormat/>
    <w:rPr>
      <w:rFonts w:ascii="Marianne" w:hAnsi="Marianne"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ascii="Marianne" w:hAnsi="Marianne"/>
      <w:b w:val="0"/>
      <w:u w:val="none"/>
    </w:rPr>
  </w:style>
  <w:style w:type="character" w:customStyle="1" w:styleId="ListLabel268">
    <w:name w:val="ListLabel 268"/>
    <w:qFormat/>
    <w:rPr>
      <w:rFonts w:ascii="Marianne" w:hAnsi="Marianne"/>
      <w:b w:val="0"/>
      <w:bCs w:val="0"/>
      <w:i w:val="0"/>
      <w:iCs w:val="0"/>
      <w:cap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9">
    <w:name w:val="ListLabel 269"/>
    <w:qFormat/>
    <w:rPr>
      <w:b w:val="0"/>
      <w:u w:val="none"/>
    </w:rPr>
  </w:style>
  <w:style w:type="character" w:customStyle="1" w:styleId="ListLabel270">
    <w:name w:val="ListLabel 270"/>
    <w:qFormat/>
    <w:rPr>
      <w:b w:val="0"/>
      <w:bCs w:val="0"/>
      <w:i w:val="0"/>
      <w:iCs w:val="0"/>
      <w:cap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1">
    <w:name w:val="ListLabel 271"/>
    <w:qFormat/>
    <w:rPr>
      <w:rFonts w:ascii="Marianne" w:hAnsi="Marianne" w:cs="Wingdings"/>
      <w:b w:val="0"/>
      <w:sz w:val="20"/>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ascii="Marianne" w:hAnsi="Marianne" w:cs="Helvetica Neue"/>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ascii="Marianne" w:hAnsi="Marianne"/>
      <w:sz w:val="20"/>
      <w:szCs w:val="20"/>
    </w:rPr>
  </w:style>
  <w:style w:type="character" w:customStyle="1" w:styleId="ListLabel290">
    <w:name w:val="ListLabel 290"/>
    <w:qFormat/>
    <w:rPr>
      <w:color w:val="2F5496"/>
      <w:szCs w:val="20"/>
      <w:lang w:eastAsia="fr-FR"/>
    </w:rPr>
  </w:style>
  <w:style w:type="character" w:customStyle="1" w:styleId="ListLabel291">
    <w:name w:val="ListLabel 291"/>
    <w:qFormat/>
    <w:rPr>
      <w:i/>
      <w:szCs w:val="20"/>
    </w:rPr>
  </w:style>
  <w:style w:type="character" w:styleId="Titredulivre">
    <w:name w:val="Book Title"/>
    <w:basedOn w:val="Policepardfaut"/>
    <w:qFormat/>
    <w:rPr>
      <w:b/>
      <w:bCs/>
      <w:i/>
      <w:iCs/>
      <w:spacing w:val="5"/>
    </w:rPr>
  </w:style>
  <w:style w:type="character" w:customStyle="1" w:styleId="Titre7Car">
    <w:name w:val="Titre 7 Car"/>
    <w:basedOn w:val="Policepardfaut"/>
    <w:qFormat/>
    <w:rPr>
      <w:rFonts w:ascii="Calibri Light" w:eastAsia="Times New Roman" w:hAnsi="Calibri Light" w:cs="Times New Roman"/>
      <w:i/>
      <w:iCs/>
      <w:color w:val="1F4D78"/>
      <w:szCs w:val="24"/>
      <w:lang w:eastAsia="en-US"/>
    </w:rPr>
  </w:style>
  <w:style w:type="character" w:customStyle="1" w:styleId="Titre8Car">
    <w:name w:val="Titre 8 Car"/>
    <w:basedOn w:val="Policepardfaut"/>
    <w:qFormat/>
    <w:rPr>
      <w:rFonts w:ascii="Calibri Light" w:eastAsia="Times New Roman" w:hAnsi="Calibri Light" w:cs="Times New Roman"/>
      <w:color w:val="272727"/>
      <w:sz w:val="21"/>
      <w:szCs w:val="21"/>
      <w:lang w:eastAsia="en-US"/>
    </w:rPr>
  </w:style>
  <w:style w:type="character" w:customStyle="1" w:styleId="WWCharLFO1LVL1">
    <w:name w:val="WW_CharLFO1LVL1"/>
    <w:qFormat/>
    <w:rPr>
      <w:rFonts w:ascii="Wingdings" w:hAnsi="Wingdings"/>
      <w:b/>
      <w:sz w:val="20"/>
    </w:rPr>
  </w:style>
  <w:style w:type="character" w:customStyle="1" w:styleId="WWCharLFO1LVL2">
    <w:name w:val="WW_CharLFO1LVL2"/>
    <w:qFormat/>
    <w:rPr>
      <w:rFonts w:ascii="Courier New" w:hAnsi="Courier New" w:cs="Courier New"/>
      <w:b/>
    </w:rPr>
  </w:style>
  <w:style w:type="character" w:customStyle="1" w:styleId="WWCharLFO1LVL3">
    <w:name w:val="WW_CharLFO1LVL3"/>
    <w:qFormat/>
    <w:rPr>
      <w:rFonts w:ascii="Wingdings" w:hAnsi="Wingdings" w:cs="Wingdings"/>
      <w:b/>
      <w:sz w:val="20"/>
    </w:rPr>
  </w:style>
  <w:style w:type="character" w:customStyle="1" w:styleId="WWCharLFO1LVL4">
    <w:name w:val="WW_CharLFO1LVL4"/>
    <w:qFormat/>
    <w:rPr>
      <w:rFonts w:ascii="Symbol" w:hAnsi="Symbol" w:cs="Symbol"/>
    </w:rPr>
  </w:style>
  <w:style w:type="character" w:customStyle="1" w:styleId="WWCharLFO1LVL5">
    <w:name w:val="WW_CharLFO1LVL5"/>
    <w:qFormat/>
    <w:rPr>
      <w:rFonts w:ascii="Courier New" w:hAnsi="Courier New" w:cs="Courier New"/>
      <w:b/>
    </w:rPr>
  </w:style>
  <w:style w:type="character" w:customStyle="1" w:styleId="WWCharLFO1LVL6">
    <w:name w:val="WW_CharLFO1LVL6"/>
    <w:qFormat/>
    <w:rPr>
      <w:rFonts w:ascii="Wingdings" w:hAnsi="Wingdings" w:cs="Wingdings"/>
      <w:b/>
      <w:sz w:val="20"/>
    </w:rPr>
  </w:style>
  <w:style w:type="character" w:customStyle="1" w:styleId="WWCharLFO1LVL7">
    <w:name w:val="WW_CharLFO1LVL7"/>
    <w:qFormat/>
    <w:rPr>
      <w:rFonts w:ascii="Symbol" w:hAnsi="Symbol" w:cs="Symbol"/>
    </w:rPr>
  </w:style>
  <w:style w:type="character" w:customStyle="1" w:styleId="WWCharLFO1LVL8">
    <w:name w:val="WW_CharLFO1LVL8"/>
    <w:qFormat/>
    <w:rPr>
      <w:rFonts w:ascii="Courier New" w:hAnsi="Courier New" w:cs="Courier New"/>
      <w:b/>
    </w:rPr>
  </w:style>
  <w:style w:type="character" w:customStyle="1" w:styleId="WWCharLFO1LVL9">
    <w:name w:val="WW_CharLFO1LVL9"/>
    <w:qFormat/>
    <w:rPr>
      <w:rFonts w:ascii="Wingdings" w:hAnsi="Wingdings" w:cs="Wingdings"/>
      <w:b/>
      <w:sz w:val="20"/>
    </w:rPr>
  </w:style>
  <w:style w:type="character" w:customStyle="1" w:styleId="WWCharLFO2LVL1">
    <w:name w:val="WW_CharLFO2LVL1"/>
    <w:qFormat/>
    <w:rPr>
      <w:rFonts w:ascii="Marianne" w:hAnsi="Marianne" w:cs="Symbol"/>
      <w:b/>
      <w:bCs/>
      <w:sz w:val="22"/>
      <w:u w:val="none"/>
      <w:lang w:val="fr-FR" w:bidi="fr-FR"/>
    </w:rPr>
  </w:style>
  <w:style w:type="character" w:customStyle="1" w:styleId="WWCharLFO2LVL2">
    <w:name w:val="WW_CharLFO2LVL2"/>
    <w:qFormat/>
    <w:rPr>
      <w:rFonts w:ascii="Marianne" w:hAnsi="Marianne"/>
      <w:b/>
      <w:sz w:val="22"/>
    </w:rPr>
  </w:style>
  <w:style w:type="character" w:customStyle="1" w:styleId="WWCharLFO3LVL1">
    <w:name w:val="WW_CharLFO3LVL1"/>
    <w:qFormat/>
    <w:rPr>
      <w:rFonts w:ascii="Wingdings" w:hAnsi="Wingdings" w:cs="Wingdings"/>
      <w:b/>
      <w:sz w:val="20"/>
      <w:szCs w:val="20"/>
      <w:lang w:val="fr-FR"/>
    </w:rPr>
  </w:style>
  <w:style w:type="character" w:customStyle="1" w:styleId="WWCharLFO3LVL2">
    <w:name w:val="WW_CharLFO3LVL2"/>
    <w:qFormat/>
    <w:rPr>
      <w:rFonts w:ascii="Courier New" w:hAnsi="Courier New" w:cs="Courier New"/>
      <w:b/>
    </w:rPr>
  </w:style>
  <w:style w:type="character" w:customStyle="1" w:styleId="WWCharLFO3LVL3">
    <w:name w:val="WW_CharLFO3LVL3"/>
    <w:qFormat/>
    <w:rPr>
      <w:rFonts w:ascii="Wingdings" w:hAnsi="Wingdings" w:cs="Wingdings"/>
      <w:b/>
      <w:sz w:val="20"/>
      <w:szCs w:val="20"/>
      <w:lang w:val="fr-FR"/>
    </w:rPr>
  </w:style>
  <w:style w:type="character" w:customStyle="1" w:styleId="WWCharLFO3LVL4">
    <w:name w:val="WW_CharLFO3LVL4"/>
    <w:qFormat/>
    <w:rPr>
      <w:rFonts w:ascii="Symbol" w:hAnsi="Symbol" w:cs="Symbol"/>
    </w:rPr>
  </w:style>
  <w:style w:type="character" w:customStyle="1" w:styleId="WWCharLFO3LVL5">
    <w:name w:val="WW_CharLFO3LVL5"/>
    <w:qFormat/>
    <w:rPr>
      <w:rFonts w:ascii="Courier New" w:hAnsi="Courier New" w:cs="Courier New"/>
      <w:b/>
    </w:rPr>
  </w:style>
  <w:style w:type="character" w:customStyle="1" w:styleId="WWCharLFO3LVL6">
    <w:name w:val="WW_CharLFO3LVL6"/>
    <w:qFormat/>
    <w:rPr>
      <w:rFonts w:ascii="Wingdings" w:hAnsi="Wingdings" w:cs="Wingdings"/>
      <w:b/>
      <w:sz w:val="20"/>
      <w:szCs w:val="20"/>
      <w:lang w:val="fr-FR"/>
    </w:rPr>
  </w:style>
  <w:style w:type="character" w:customStyle="1" w:styleId="WWCharLFO3LVL7">
    <w:name w:val="WW_CharLFO3LVL7"/>
    <w:qFormat/>
    <w:rPr>
      <w:rFonts w:ascii="Symbol" w:hAnsi="Symbol" w:cs="Symbol"/>
    </w:rPr>
  </w:style>
  <w:style w:type="character" w:customStyle="1" w:styleId="WWCharLFO3LVL8">
    <w:name w:val="WW_CharLFO3LVL8"/>
    <w:qFormat/>
    <w:rPr>
      <w:rFonts w:ascii="Courier New" w:hAnsi="Courier New" w:cs="Courier New"/>
      <w:b/>
    </w:rPr>
  </w:style>
  <w:style w:type="character" w:customStyle="1" w:styleId="WWCharLFO3LVL9">
    <w:name w:val="WW_CharLFO3LVL9"/>
    <w:qFormat/>
    <w:rPr>
      <w:rFonts w:ascii="Wingdings" w:hAnsi="Wingdings" w:cs="Wingdings"/>
      <w:b/>
      <w:sz w:val="20"/>
      <w:szCs w:val="20"/>
      <w:lang w:val="fr-FR"/>
    </w:rPr>
  </w:style>
  <w:style w:type="character" w:customStyle="1" w:styleId="WWCharLFO4LVL1">
    <w:name w:val="WW_CharLFO4LVL1"/>
    <w:qFormat/>
    <w:rPr>
      <w:rFonts w:ascii="Arial" w:hAnsi="Arial" w:cs="Arial"/>
      <w:b/>
      <w:sz w:val="20"/>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cs="Wingdings"/>
    </w:rPr>
  </w:style>
  <w:style w:type="character" w:customStyle="1" w:styleId="WWCharLFO4LVL4">
    <w:name w:val="WW_CharLFO4LVL4"/>
    <w:qFormat/>
    <w:rPr>
      <w:rFonts w:ascii="Symbol" w:hAnsi="Symbol" w:cs="Symbol"/>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cs="Wingdings"/>
    </w:rPr>
  </w:style>
  <w:style w:type="character" w:customStyle="1" w:styleId="WWCharLFO4LVL7">
    <w:name w:val="WW_CharLFO4LVL7"/>
    <w:qFormat/>
    <w:rPr>
      <w:rFonts w:ascii="Symbol" w:hAnsi="Symbol" w:cs="Symbol"/>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cs="Wingdings"/>
    </w:rPr>
  </w:style>
  <w:style w:type="character" w:customStyle="1" w:styleId="WWCharLFO5LVL1">
    <w:name w:val="WW_CharLFO5LVL1"/>
    <w:qFormat/>
    <w:rPr>
      <w:rFonts w:ascii="Wingdings" w:hAnsi="Wingdings" w:cs="Wingdings"/>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6LVL1">
    <w:name w:val="WW_CharLFO6LVL1"/>
    <w:qFormat/>
    <w:rPr>
      <w:rFonts w:ascii="Wingdings" w:hAnsi="Wingdings" w:cs="Helvetica Neue"/>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Symbol" w:hAnsi="Symbol" w:cs="Symbol"/>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Symbol" w:hAnsi="Symbol" w:cs="Symbol"/>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cs="Wingdings"/>
    </w:rPr>
  </w:style>
  <w:style w:type="character" w:customStyle="1" w:styleId="WWCharLFO9LVL1">
    <w:name w:val="WW_CharLFO9LVL1"/>
    <w:qFormat/>
    <w:rPr>
      <w:rFonts w:ascii="Wingdings" w:hAnsi="Wingdings" w:cs="Wingdings"/>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Symbol" w:hAnsi="Symbol"/>
    </w:rPr>
  </w:style>
  <w:style w:type="character" w:customStyle="1" w:styleId="WWCharLFO9LVL4">
    <w:name w:val="WW_CharLFO9LVL4"/>
    <w:qFormat/>
    <w:rPr>
      <w:rFonts w:ascii="Symbol" w:hAnsi="Symbol" w:cs="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cs="Wingdings"/>
    </w:rPr>
  </w:style>
  <w:style w:type="character" w:customStyle="1" w:styleId="WWCharLFO9LVL7">
    <w:name w:val="WW_CharLFO9LVL7"/>
    <w:qFormat/>
    <w:rPr>
      <w:rFonts w:ascii="Symbol" w:hAnsi="Symbol" w:cs="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cs="Wingdings"/>
    </w:rPr>
  </w:style>
  <w:style w:type="character" w:customStyle="1" w:styleId="WWCharLFO10LVL1">
    <w:name w:val="WW_CharLFO10LVL1"/>
    <w:qFormat/>
    <w:rPr>
      <w:rFonts w:ascii="Symbol" w:hAnsi="Symbol" w:cs="Symbol"/>
      <w:b/>
      <w:sz w:val="20"/>
    </w:rPr>
  </w:style>
  <w:style w:type="character" w:customStyle="1" w:styleId="WWCharLFO10LVL2">
    <w:name w:val="WW_CharLFO10LVL2"/>
    <w:qFormat/>
    <w:rPr>
      <w:rFonts w:ascii="Courier New" w:hAnsi="Courier New" w:cs="Courier New"/>
      <w:b/>
      <w:sz w:val="18"/>
    </w:rPr>
  </w:style>
  <w:style w:type="character" w:customStyle="1" w:styleId="WWCharLFO10LVL3">
    <w:name w:val="WW_CharLFO10LVL3"/>
    <w:qFormat/>
    <w:rPr>
      <w:rFonts w:ascii="Wingdings" w:hAnsi="Wingdings" w:cs="Wingdings"/>
      <w:b/>
      <w:sz w:val="18"/>
    </w:rPr>
  </w:style>
  <w:style w:type="character" w:customStyle="1" w:styleId="WWCharLFO10LVL4">
    <w:name w:val="WW_CharLFO10LVL4"/>
    <w:qFormat/>
    <w:rPr>
      <w:rFonts w:ascii="Wingdings" w:hAnsi="Wingdings" w:cs="Wingdings"/>
      <w:b/>
      <w:sz w:val="18"/>
    </w:rPr>
  </w:style>
  <w:style w:type="character" w:customStyle="1" w:styleId="WWCharLFO10LVL5">
    <w:name w:val="WW_CharLFO10LVL5"/>
    <w:qFormat/>
    <w:rPr>
      <w:rFonts w:ascii="Wingdings" w:hAnsi="Wingdings" w:cs="Wingdings"/>
      <w:b/>
      <w:sz w:val="18"/>
    </w:rPr>
  </w:style>
  <w:style w:type="character" w:customStyle="1" w:styleId="WWCharLFO10LVL6">
    <w:name w:val="WW_CharLFO10LVL6"/>
    <w:qFormat/>
    <w:rPr>
      <w:rFonts w:ascii="Wingdings" w:hAnsi="Wingdings" w:cs="Wingdings"/>
      <w:b/>
      <w:sz w:val="18"/>
    </w:rPr>
  </w:style>
  <w:style w:type="character" w:customStyle="1" w:styleId="WWCharLFO10LVL7">
    <w:name w:val="WW_CharLFO10LVL7"/>
    <w:qFormat/>
    <w:rPr>
      <w:rFonts w:ascii="Wingdings" w:hAnsi="Wingdings" w:cs="Wingdings"/>
      <w:b/>
      <w:sz w:val="18"/>
    </w:rPr>
  </w:style>
  <w:style w:type="character" w:customStyle="1" w:styleId="WWCharLFO10LVL8">
    <w:name w:val="WW_CharLFO10LVL8"/>
    <w:qFormat/>
    <w:rPr>
      <w:rFonts w:ascii="Wingdings" w:hAnsi="Wingdings" w:cs="Wingdings"/>
      <w:b/>
      <w:sz w:val="18"/>
    </w:rPr>
  </w:style>
  <w:style w:type="character" w:customStyle="1" w:styleId="WWCharLFO10LVL9">
    <w:name w:val="WW_CharLFO10LVL9"/>
    <w:qFormat/>
    <w:rPr>
      <w:rFonts w:ascii="Wingdings" w:hAnsi="Wingdings" w:cs="Wingdings"/>
      <w:b/>
      <w:sz w:val="18"/>
    </w:rPr>
  </w:style>
  <w:style w:type="character" w:customStyle="1" w:styleId="WWCharLFO13LVL1">
    <w:name w:val="WW_CharLFO13LVL1"/>
    <w:qFormat/>
    <w:rPr>
      <w:rFonts w:ascii="Symbol" w:hAnsi="Symbol"/>
    </w:rPr>
  </w:style>
  <w:style w:type="character" w:customStyle="1" w:styleId="WWCharLFO13LVL2">
    <w:name w:val="WW_CharLFO13LVL2"/>
    <w:qFormat/>
    <w:rPr>
      <w:rFonts w:ascii="Courier New" w:hAnsi="Courier New" w:cs="Courier New"/>
    </w:rPr>
  </w:style>
  <w:style w:type="character" w:customStyle="1" w:styleId="WWCharLFO13LVL3">
    <w:name w:val="WW_CharLFO13LVL3"/>
    <w:qFormat/>
    <w:rPr>
      <w:rFonts w:ascii="Wingdings" w:hAnsi="Wingdings"/>
    </w:rPr>
  </w:style>
  <w:style w:type="character" w:customStyle="1" w:styleId="WWCharLFO13LVL4">
    <w:name w:val="WW_CharLFO13LVL4"/>
    <w:qFormat/>
    <w:rPr>
      <w:rFonts w:ascii="Symbol" w:hAnsi="Symbol"/>
    </w:rPr>
  </w:style>
  <w:style w:type="character" w:customStyle="1" w:styleId="WWCharLFO13LVL5">
    <w:name w:val="WW_CharLFO13LVL5"/>
    <w:qFormat/>
    <w:rPr>
      <w:rFonts w:ascii="Courier New" w:hAnsi="Courier New" w:cs="Courier New"/>
    </w:rPr>
  </w:style>
  <w:style w:type="character" w:customStyle="1" w:styleId="WWCharLFO13LVL6">
    <w:name w:val="WW_CharLFO13LVL6"/>
    <w:qFormat/>
    <w:rPr>
      <w:rFonts w:ascii="Wingdings" w:hAnsi="Wingdings"/>
    </w:rPr>
  </w:style>
  <w:style w:type="character" w:customStyle="1" w:styleId="WWCharLFO13LVL7">
    <w:name w:val="WW_CharLFO13LVL7"/>
    <w:qFormat/>
    <w:rPr>
      <w:rFonts w:ascii="Symbol" w:hAnsi="Symbol"/>
    </w:rPr>
  </w:style>
  <w:style w:type="character" w:customStyle="1" w:styleId="WWCharLFO13LVL8">
    <w:name w:val="WW_CharLFO13LVL8"/>
    <w:qFormat/>
    <w:rPr>
      <w:rFonts w:ascii="Courier New" w:hAnsi="Courier New" w:cs="Courier New"/>
    </w:rPr>
  </w:style>
  <w:style w:type="character" w:customStyle="1" w:styleId="WWCharLFO13LVL9">
    <w:name w:val="WW_CharLFO13LVL9"/>
    <w:qFormat/>
    <w:rPr>
      <w:rFonts w:ascii="Wingdings" w:hAnsi="Wingdings"/>
    </w:rPr>
  </w:style>
  <w:style w:type="character" w:customStyle="1" w:styleId="WWCharLFO15LVL1">
    <w:name w:val="WW_CharLFO15LVL1"/>
    <w:qFormat/>
    <w:rPr>
      <w:rFonts w:ascii="Wingdings" w:hAnsi="Wingdings" w:cs="Wingdings"/>
    </w:rPr>
  </w:style>
  <w:style w:type="character" w:customStyle="1" w:styleId="WWCharLFO15LVL2">
    <w:name w:val="WW_CharLFO15LVL2"/>
    <w:qFormat/>
    <w:rPr>
      <w:rFonts w:ascii="Courier New" w:hAnsi="Courier New" w:cs="Courier New"/>
    </w:rPr>
  </w:style>
  <w:style w:type="character" w:customStyle="1" w:styleId="WWCharLFO15LVL3">
    <w:name w:val="WW_CharLFO15LVL3"/>
    <w:qFormat/>
    <w:rPr>
      <w:rFonts w:ascii="Symbol" w:hAnsi="Symbol"/>
    </w:rPr>
  </w:style>
  <w:style w:type="character" w:customStyle="1" w:styleId="WWCharLFO15LVL4">
    <w:name w:val="WW_CharLFO15LVL4"/>
    <w:qFormat/>
    <w:rPr>
      <w:rFonts w:ascii="Symbol" w:hAnsi="Symbol" w:cs="Symbol"/>
    </w:rPr>
  </w:style>
  <w:style w:type="character" w:customStyle="1" w:styleId="WWCharLFO15LVL5">
    <w:name w:val="WW_CharLFO15LVL5"/>
    <w:qFormat/>
    <w:rPr>
      <w:rFonts w:ascii="Courier New" w:hAnsi="Courier New" w:cs="Courier New"/>
    </w:rPr>
  </w:style>
  <w:style w:type="character" w:customStyle="1" w:styleId="WWCharLFO15LVL6">
    <w:name w:val="WW_CharLFO15LVL6"/>
    <w:qFormat/>
    <w:rPr>
      <w:rFonts w:ascii="Wingdings" w:hAnsi="Wingdings" w:cs="Wingdings"/>
    </w:rPr>
  </w:style>
  <w:style w:type="character" w:customStyle="1" w:styleId="WWCharLFO15LVL7">
    <w:name w:val="WW_CharLFO15LVL7"/>
    <w:qFormat/>
    <w:rPr>
      <w:rFonts w:ascii="Symbol" w:hAnsi="Symbol" w:cs="Symbol"/>
    </w:rPr>
  </w:style>
  <w:style w:type="character" w:customStyle="1" w:styleId="WWCharLFO15LVL8">
    <w:name w:val="WW_CharLFO15LVL8"/>
    <w:qFormat/>
    <w:rPr>
      <w:rFonts w:ascii="Courier New" w:hAnsi="Courier New" w:cs="Courier New"/>
    </w:rPr>
  </w:style>
  <w:style w:type="character" w:customStyle="1" w:styleId="WWCharLFO15LVL9">
    <w:name w:val="WW_CharLFO15LVL9"/>
    <w:qFormat/>
    <w:rPr>
      <w:rFonts w:ascii="Wingdings" w:hAnsi="Wingdings" w:cs="Wingdings"/>
    </w:rPr>
  </w:style>
  <w:style w:type="character" w:customStyle="1" w:styleId="Caractresdenumrotation">
    <w:name w:val="Caractères de numérotation"/>
    <w:qFormat/>
  </w:style>
  <w:style w:type="character" w:customStyle="1" w:styleId="ListLabel308">
    <w:name w:val="ListLabel 308"/>
    <w:qFormat/>
    <w:rsid w:val="005A3BE1"/>
    <w:rPr>
      <w:rFonts w:cs="Wingdings"/>
      <w:b/>
      <w:sz w:val="20"/>
      <w:szCs w:val="20"/>
      <w:lang w:val="fr-FR"/>
    </w:rPr>
  </w:style>
  <w:style w:type="character" w:customStyle="1" w:styleId="ListLabel309">
    <w:name w:val="ListLabel 309"/>
    <w:qFormat/>
    <w:rPr>
      <w:rFonts w:ascii="Marianne" w:hAnsi="Marianne" w:cs="Wingdings"/>
      <w:b/>
      <w:sz w:val="20"/>
    </w:rPr>
  </w:style>
  <w:style w:type="character" w:customStyle="1" w:styleId="ListLabel310">
    <w:name w:val="ListLabel 310"/>
    <w:qFormat/>
    <w:rPr>
      <w:rFonts w:cs="Courier New"/>
      <w:b/>
    </w:rPr>
  </w:style>
  <w:style w:type="character" w:customStyle="1" w:styleId="ListLabel311">
    <w:name w:val="ListLabel 311"/>
    <w:qFormat/>
    <w:rPr>
      <w:rFonts w:cs="Wingdings"/>
      <w:b/>
      <w:sz w:val="20"/>
    </w:rPr>
  </w:style>
  <w:style w:type="character" w:customStyle="1" w:styleId="ListLabel312">
    <w:name w:val="ListLabel 312"/>
    <w:qFormat/>
    <w:rPr>
      <w:rFonts w:cs="Symbol"/>
    </w:rPr>
  </w:style>
  <w:style w:type="character" w:customStyle="1" w:styleId="ListLabel313">
    <w:name w:val="ListLabel 313"/>
    <w:qFormat/>
    <w:rPr>
      <w:rFonts w:cs="Courier New"/>
      <w:b/>
    </w:rPr>
  </w:style>
  <w:style w:type="character" w:customStyle="1" w:styleId="ListLabel314">
    <w:name w:val="ListLabel 314"/>
    <w:qFormat/>
    <w:rPr>
      <w:rFonts w:cs="Wingdings"/>
      <w:b/>
      <w:sz w:val="20"/>
    </w:rPr>
  </w:style>
  <w:style w:type="character" w:customStyle="1" w:styleId="ListLabel315">
    <w:name w:val="ListLabel 315"/>
    <w:qFormat/>
    <w:rPr>
      <w:rFonts w:cs="Symbol"/>
    </w:rPr>
  </w:style>
  <w:style w:type="character" w:customStyle="1" w:styleId="ListLabel316">
    <w:name w:val="ListLabel 316"/>
    <w:qFormat/>
    <w:rPr>
      <w:rFonts w:cs="Courier New"/>
      <w:b/>
    </w:rPr>
  </w:style>
  <w:style w:type="character" w:customStyle="1" w:styleId="ListLabel317">
    <w:name w:val="ListLabel 317"/>
    <w:qFormat/>
    <w:rPr>
      <w:rFonts w:cs="Wingdings"/>
      <w:b/>
      <w:sz w:val="20"/>
    </w:rPr>
  </w:style>
  <w:style w:type="character" w:customStyle="1" w:styleId="ListLabel318">
    <w:name w:val="ListLabel 318"/>
    <w:qFormat/>
    <w:rPr>
      <w:rFonts w:cs="Symbol"/>
      <w:b/>
      <w:bCs/>
      <w:sz w:val="22"/>
      <w:u w:val="none"/>
      <w:lang w:val="fr-FR" w:bidi="fr-FR"/>
    </w:rPr>
  </w:style>
  <w:style w:type="character" w:customStyle="1" w:styleId="ListLabel319">
    <w:name w:val="ListLabel 319"/>
    <w:qFormat/>
    <w:rPr>
      <w:b/>
      <w:sz w:val="22"/>
    </w:rPr>
  </w:style>
  <w:style w:type="character" w:customStyle="1" w:styleId="ListLabel320">
    <w:name w:val="ListLabel 320"/>
    <w:qFormat/>
    <w:rPr>
      <w:rFonts w:ascii="Marianne" w:hAnsi="Marianne" w:cs="Wingdings"/>
      <w:b/>
      <w:sz w:val="20"/>
      <w:szCs w:val="20"/>
      <w:lang w:val="fr-FR"/>
    </w:rPr>
  </w:style>
  <w:style w:type="character" w:customStyle="1" w:styleId="ListLabel321">
    <w:name w:val="ListLabel 321"/>
    <w:qFormat/>
    <w:rPr>
      <w:rFonts w:cs="Courier New"/>
      <w:b/>
    </w:rPr>
  </w:style>
  <w:style w:type="character" w:customStyle="1" w:styleId="ListLabel322">
    <w:name w:val="ListLabel 322"/>
    <w:qFormat/>
    <w:rPr>
      <w:rFonts w:cs="Wingdings"/>
      <w:b/>
      <w:sz w:val="20"/>
      <w:szCs w:val="20"/>
      <w:lang w:val="fr-FR"/>
    </w:rPr>
  </w:style>
  <w:style w:type="character" w:customStyle="1" w:styleId="ListLabel323">
    <w:name w:val="ListLabel 323"/>
    <w:qFormat/>
    <w:rPr>
      <w:rFonts w:cs="Symbol"/>
    </w:rPr>
  </w:style>
  <w:style w:type="character" w:customStyle="1" w:styleId="ListLabel324">
    <w:name w:val="ListLabel 324"/>
    <w:qFormat/>
    <w:rPr>
      <w:rFonts w:cs="Courier New"/>
      <w:b/>
    </w:rPr>
  </w:style>
  <w:style w:type="character" w:customStyle="1" w:styleId="ListLabel325">
    <w:name w:val="ListLabel 325"/>
    <w:qFormat/>
    <w:rPr>
      <w:rFonts w:cs="Wingdings"/>
      <w:b/>
      <w:sz w:val="20"/>
      <w:szCs w:val="20"/>
      <w:lang w:val="fr-FR"/>
    </w:rPr>
  </w:style>
  <w:style w:type="character" w:customStyle="1" w:styleId="ListLabel326">
    <w:name w:val="ListLabel 326"/>
    <w:qFormat/>
    <w:rPr>
      <w:rFonts w:cs="Symbol"/>
    </w:rPr>
  </w:style>
  <w:style w:type="character" w:customStyle="1" w:styleId="ListLabel327">
    <w:name w:val="ListLabel 327"/>
    <w:qFormat/>
    <w:rPr>
      <w:rFonts w:cs="Courier New"/>
      <w:b/>
    </w:rPr>
  </w:style>
  <w:style w:type="character" w:customStyle="1" w:styleId="ListLabel328">
    <w:name w:val="ListLabel 328"/>
    <w:qFormat/>
    <w:rPr>
      <w:rFonts w:cs="Wingdings"/>
      <w:b/>
      <w:sz w:val="20"/>
      <w:szCs w:val="20"/>
      <w:lang w:val="fr-FR"/>
    </w:rPr>
  </w:style>
  <w:style w:type="character" w:customStyle="1" w:styleId="ListLabel329">
    <w:name w:val="ListLabel 329"/>
    <w:qFormat/>
    <w:rPr>
      <w:rFonts w:ascii="Marianne" w:hAnsi="Marianne" w:cs="Arial"/>
      <w:b/>
      <w:sz w:val="20"/>
    </w:rPr>
  </w:style>
  <w:style w:type="character" w:customStyle="1" w:styleId="ListLabel330">
    <w:name w:val="ListLabel 330"/>
    <w:qFormat/>
    <w:rPr>
      <w:rFonts w:ascii="Marianne" w:hAnsi="Marianne"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ascii="Marianne" w:hAnsi="Marianne" w:cs="Wingdings"/>
      <w:b/>
    </w:rPr>
  </w:style>
  <w:style w:type="character" w:customStyle="1" w:styleId="ListLabel339">
    <w:name w:val="ListLabel 339"/>
    <w:qFormat/>
    <w:rPr>
      <w:rFonts w:ascii="Marianne" w:hAnsi="Marianne" w:cs="Courier New"/>
      <w:b/>
    </w:rPr>
  </w:style>
  <w:style w:type="character" w:customStyle="1" w:styleId="ListLabel340">
    <w:name w:val="ListLabel 340"/>
    <w:qFormat/>
    <w:rPr>
      <w:rFonts w:ascii="Marianne" w:hAnsi="Marianne"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ascii="Marianne" w:hAnsi="Marianne" w:cs="Helvetica Neue"/>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Courier New"/>
    </w:rPr>
  </w:style>
  <w:style w:type="character" w:customStyle="1" w:styleId="ListLabel358">
    <w:name w:val="ListLabel 358"/>
    <w:qFormat/>
    <w:rPr>
      <w:rFonts w:ascii="Marianne" w:hAnsi="Marianne" w:cs="Symbol"/>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b/>
      <w:sz w:val="20"/>
    </w:rPr>
  </w:style>
  <w:style w:type="character" w:customStyle="1" w:styleId="ListLabel366">
    <w:name w:val="ListLabel 366"/>
    <w:qFormat/>
    <w:rPr>
      <w:rFonts w:cs="Courier New"/>
      <w:b/>
      <w:sz w:val="18"/>
    </w:rPr>
  </w:style>
  <w:style w:type="character" w:customStyle="1" w:styleId="ListLabel367">
    <w:name w:val="ListLabel 367"/>
    <w:qFormat/>
    <w:rPr>
      <w:rFonts w:cs="Wingdings"/>
      <w:b/>
      <w:sz w:val="18"/>
    </w:rPr>
  </w:style>
  <w:style w:type="character" w:customStyle="1" w:styleId="ListLabel368">
    <w:name w:val="ListLabel 368"/>
    <w:qFormat/>
    <w:rPr>
      <w:rFonts w:cs="Wingdings"/>
      <w:b/>
      <w:sz w:val="18"/>
    </w:rPr>
  </w:style>
  <w:style w:type="character" w:customStyle="1" w:styleId="ListLabel369">
    <w:name w:val="ListLabel 369"/>
    <w:qFormat/>
    <w:rPr>
      <w:rFonts w:cs="Wingdings"/>
      <w:b/>
      <w:sz w:val="18"/>
    </w:rPr>
  </w:style>
  <w:style w:type="character" w:customStyle="1" w:styleId="ListLabel370">
    <w:name w:val="ListLabel 370"/>
    <w:qFormat/>
    <w:rPr>
      <w:rFonts w:cs="Wingdings"/>
      <w:b/>
      <w:sz w:val="18"/>
    </w:rPr>
  </w:style>
  <w:style w:type="character" w:customStyle="1" w:styleId="ListLabel371">
    <w:name w:val="ListLabel 371"/>
    <w:qFormat/>
    <w:rPr>
      <w:rFonts w:cs="Wingdings"/>
      <w:b/>
      <w:sz w:val="18"/>
    </w:rPr>
  </w:style>
  <w:style w:type="character" w:customStyle="1" w:styleId="ListLabel372">
    <w:name w:val="ListLabel 372"/>
    <w:qFormat/>
    <w:rPr>
      <w:rFonts w:cs="Wingdings"/>
      <w:b/>
      <w:sz w:val="18"/>
    </w:rPr>
  </w:style>
  <w:style w:type="character" w:customStyle="1" w:styleId="ListLabel373">
    <w:name w:val="ListLabel 373"/>
    <w:qFormat/>
    <w:rPr>
      <w:rFonts w:cs="Wingdings"/>
      <w:b/>
      <w:sz w:val="18"/>
    </w:rPr>
  </w:style>
  <w:style w:type="character" w:customStyle="1" w:styleId="ListLabel374">
    <w:name w:val="ListLabel 374"/>
    <w:qFormat/>
    <w:rPr>
      <w:rFonts w:ascii="Marianne" w:hAnsi="Marianne" w:cs="Symbol"/>
      <w:sz w:val="20"/>
    </w:rPr>
  </w:style>
  <w:style w:type="character" w:customStyle="1" w:styleId="ListLabel375">
    <w:name w:val="ListLabel 375"/>
    <w:qFormat/>
    <w:rPr>
      <w:rFonts w:cs="Courier New"/>
    </w:rPr>
  </w:style>
  <w:style w:type="character" w:customStyle="1" w:styleId="ListLabel376">
    <w:name w:val="ListLabel 376"/>
    <w:qFormat/>
    <w:rPr>
      <w:rFonts w:ascii="Marianne" w:hAnsi="Marianne" w:cs="Wingdings"/>
      <w:sz w:val="20"/>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ascii="Marianne" w:hAnsi="Marianne"/>
      <w:color w:val="4472C4"/>
      <w:sz w:val="20"/>
    </w:rPr>
  </w:style>
  <w:style w:type="character" w:customStyle="1" w:styleId="ListLabel384">
    <w:name w:val="ListLabel 384"/>
    <w:qFormat/>
    <w:rPr>
      <w:rFonts w:cs="Wingdings"/>
    </w:rPr>
  </w:style>
  <w:style w:type="character" w:customStyle="1" w:styleId="ListLabel385">
    <w:name w:val="ListLabel 385"/>
    <w:qFormat/>
    <w:rPr>
      <w:rFonts w:cs="Courier New"/>
    </w:rPr>
  </w:style>
  <w:style w:type="character" w:customStyle="1" w:styleId="ListLabel386">
    <w:name w:val="ListLabel 386"/>
    <w:qFormat/>
    <w:rPr>
      <w:rFonts w:cs="Symbol"/>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Arial"/>
      <w:b/>
      <w:sz w:val="20"/>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Courier New"/>
    </w:rPr>
  </w:style>
  <w:style w:type="character" w:customStyle="1" w:styleId="ListLabel403">
    <w:name w:val="ListLabel 403"/>
    <w:qFormat/>
    <w:rPr>
      <w:rFonts w:cs="Courier New"/>
    </w:rPr>
  </w:style>
  <w:style w:type="character" w:customStyle="1" w:styleId="ListLabel404">
    <w:name w:val="ListLabel 404"/>
    <w:qFormat/>
    <w:rPr>
      <w:rFonts w:cs="Courier New"/>
    </w:rPr>
  </w:style>
  <w:style w:type="character" w:customStyle="1" w:styleId="ListLabel405">
    <w:name w:val="ListLabel 405"/>
    <w:qFormat/>
    <w:rPr>
      <w:rFonts w:ascii="Marianne" w:eastAsia="Arial Unicode MS" w:hAnsi="Marianne" w:cs="Times New Roman"/>
      <w:sz w:val="20"/>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cs="Courier New"/>
    </w:rPr>
  </w:style>
  <w:style w:type="character" w:customStyle="1" w:styleId="ListLabel409">
    <w:name w:val="ListLabel 409"/>
    <w:qFormat/>
    <w:rPr>
      <w:rFonts w:cs="Courier New"/>
    </w:rPr>
  </w:style>
  <w:style w:type="character" w:customStyle="1" w:styleId="ListLabel410">
    <w:name w:val="ListLabel 410"/>
    <w:qFormat/>
    <w:rPr>
      <w:rFonts w:cs="Courier New"/>
    </w:rPr>
  </w:style>
  <w:style w:type="character" w:customStyle="1" w:styleId="ListLabel411">
    <w:name w:val="ListLabel 411"/>
    <w:qFormat/>
    <w:rPr>
      <w:rFonts w:cs="Courier New"/>
    </w:rPr>
  </w:style>
  <w:style w:type="character" w:customStyle="1" w:styleId="ListLabel412">
    <w:name w:val="ListLabel 412"/>
    <w:qFormat/>
    <w:rPr>
      <w:rFonts w:cs="Courier New"/>
    </w:rPr>
  </w:style>
  <w:style w:type="character" w:customStyle="1" w:styleId="ListLabel413">
    <w:name w:val="ListLabel 413"/>
    <w:qFormat/>
    <w:rPr>
      <w:rFonts w:cs="Courier New"/>
    </w:rPr>
  </w:style>
  <w:style w:type="character" w:customStyle="1" w:styleId="ListLabel414">
    <w:name w:val="ListLabel 414"/>
    <w:qFormat/>
    <w:rPr>
      <w:rFonts w:cs="Courier New"/>
    </w:rPr>
  </w:style>
  <w:style w:type="character" w:customStyle="1" w:styleId="ListLabel415">
    <w:name w:val="ListLabel 415"/>
    <w:qFormat/>
    <w:rPr>
      <w:rFonts w:cs="Arial"/>
      <w:b/>
      <w:sz w:val="20"/>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Courier New"/>
    </w:rPr>
  </w:style>
  <w:style w:type="character" w:customStyle="1" w:styleId="ListLabel425">
    <w:name w:val="ListLabel 425"/>
    <w:qFormat/>
    <w:rPr>
      <w:rFonts w:cs="Courier New"/>
    </w:rPr>
  </w:style>
  <w:style w:type="character" w:customStyle="1" w:styleId="ListLabel426">
    <w:name w:val="ListLabel 426"/>
    <w:qFormat/>
    <w:rPr>
      <w:rFonts w:cs="Courier New"/>
    </w:rPr>
  </w:style>
  <w:style w:type="character" w:customStyle="1" w:styleId="ListLabel427">
    <w:name w:val="ListLabel 427"/>
    <w:qFormat/>
    <w:rPr>
      <w:rFonts w:cs="Wingdings"/>
      <w:b/>
      <w:sz w:val="20"/>
    </w:rPr>
  </w:style>
  <w:style w:type="character" w:customStyle="1" w:styleId="ListLabel428">
    <w:name w:val="ListLabel 428"/>
    <w:qFormat/>
    <w:rPr>
      <w:rFonts w:cs="Courier New"/>
      <w:b/>
    </w:rPr>
  </w:style>
  <w:style w:type="character" w:customStyle="1" w:styleId="ListLabel429">
    <w:name w:val="ListLabel 429"/>
    <w:qFormat/>
    <w:rPr>
      <w:rFonts w:cs="Wingdings"/>
      <w:b/>
      <w:sz w:val="20"/>
    </w:rPr>
  </w:style>
  <w:style w:type="character" w:customStyle="1" w:styleId="ListLabel430">
    <w:name w:val="ListLabel 430"/>
    <w:qFormat/>
    <w:rPr>
      <w:rFonts w:cs="Symbol"/>
    </w:rPr>
  </w:style>
  <w:style w:type="character" w:customStyle="1" w:styleId="ListLabel431">
    <w:name w:val="ListLabel 431"/>
    <w:qFormat/>
    <w:rPr>
      <w:rFonts w:cs="Courier New"/>
      <w:b/>
    </w:rPr>
  </w:style>
  <w:style w:type="character" w:customStyle="1" w:styleId="ListLabel432">
    <w:name w:val="ListLabel 432"/>
    <w:qFormat/>
    <w:rPr>
      <w:rFonts w:cs="Wingdings"/>
      <w:b/>
      <w:sz w:val="20"/>
    </w:rPr>
  </w:style>
  <w:style w:type="character" w:customStyle="1" w:styleId="ListLabel433">
    <w:name w:val="ListLabel 433"/>
    <w:qFormat/>
    <w:rPr>
      <w:rFonts w:cs="Symbol"/>
    </w:rPr>
  </w:style>
  <w:style w:type="character" w:customStyle="1" w:styleId="ListLabel434">
    <w:name w:val="ListLabel 434"/>
    <w:qFormat/>
    <w:rPr>
      <w:rFonts w:cs="Courier New"/>
      <w:b/>
    </w:rPr>
  </w:style>
  <w:style w:type="character" w:customStyle="1" w:styleId="ListLabel435">
    <w:name w:val="ListLabel 435"/>
    <w:qFormat/>
    <w:rPr>
      <w:rFonts w:cs="Wingdings"/>
      <w:b/>
      <w:sz w:val="20"/>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b/>
      <w:bCs/>
      <w:sz w:val="22"/>
      <w:u w:val="none"/>
      <w:lang w:val="fr-FR" w:bidi="fr-FR"/>
    </w:rPr>
  </w:style>
  <w:style w:type="character" w:customStyle="1" w:styleId="ListLabel446">
    <w:name w:val="ListLabel 446"/>
    <w:qFormat/>
    <w:rPr>
      <w:b/>
      <w:sz w:val="22"/>
    </w:rPr>
  </w:style>
  <w:style w:type="character" w:customStyle="1" w:styleId="ListLabel447">
    <w:name w:val="ListLabel 447"/>
    <w:qFormat/>
    <w:rPr>
      <w:rFonts w:cs="Symbol"/>
      <w:b/>
      <w:bCs/>
      <w:sz w:val="22"/>
      <w:u w:val="none"/>
      <w:lang w:val="fr-FR" w:bidi="fr-FR"/>
    </w:rPr>
  </w:style>
  <w:style w:type="character" w:customStyle="1" w:styleId="ListLabel448">
    <w:name w:val="ListLabel 448"/>
    <w:qFormat/>
    <w:rPr>
      <w:b/>
      <w:sz w:val="22"/>
    </w:rPr>
  </w:style>
  <w:style w:type="character" w:customStyle="1" w:styleId="ListLabel449">
    <w:name w:val="ListLabel 449"/>
    <w:qFormat/>
    <w:rPr>
      <w:rFonts w:cs="Symbol"/>
      <w:b/>
      <w:bCs/>
      <w:sz w:val="22"/>
      <w:u w:val="none"/>
      <w:lang w:val="fr-FR" w:bidi="fr-FR"/>
    </w:rPr>
  </w:style>
  <w:style w:type="character" w:customStyle="1" w:styleId="ListLabel450">
    <w:name w:val="ListLabel 450"/>
    <w:qFormat/>
    <w:rPr>
      <w:b/>
      <w:sz w:val="22"/>
    </w:rPr>
  </w:style>
  <w:style w:type="character" w:customStyle="1" w:styleId="ListLabel451">
    <w:name w:val="ListLabel 451"/>
    <w:qFormat/>
    <w:rPr>
      <w:rFonts w:eastAsia="Times New Roman" w:cs="Arial"/>
    </w:rPr>
  </w:style>
  <w:style w:type="character" w:customStyle="1" w:styleId="ListLabel452">
    <w:name w:val="ListLabel 452"/>
    <w:qFormat/>
    <w:rPr>
      <w:rFonts w:cs="Courier New"/>
    </w:rPr>
  </w:style>
  <w:style w:type="character" w:customStyle="1" w:styleId="ListLabel453">
    <w:name w:val="ListLabel 453"/>
    <w:qFormat/>
    <w:rPr>
      <w:rFonts w:cs="Courier New"/>
    </w:rPr>
  </w:style>
  <w:style w:type="character" w:customStyle="1" w:styleId="ListLabel454">
    <w:name w:val="ListLabel 454"/>
    <w:qFormat/>
    <w:rPr>
      <w:rFonts w:cs="Courier New"/>
    </w:rPr>
  </w:style>
  <w:style w:type="character" w:customStyle="1" w:styleId="ListLabel455">
    <w:name w:val="ListLabel 455"/>
    <w:qFormat/>
    <w:rPr>
      <w:rFonts w:ascii="Marianne" w:hAnsi="Marianne"/>
      <w:sz w:val="20"/>
      <w:szCs w:val="20"/>
    </w:rPr>
  </w:style>
  <w:style w:type="character" w:customStyle="1" w:styleId="ListLabel456">
    <w:name w:val="ListLabel 456"/>
    <w:qFormat/>
    <w:rPr>
      <w:color w:val="0070C0"/>
      <w:szCs w:val="20"/>
      <w:lang w:eastAsia="fr-FR"/>
    </w:rPr>
  </w:style>
  <w:style w:type="character" w:customStyle="1" w:styleId="ListLabel457">
    <w:name w:val="ListLabel 457"/>
    <w:qFormat/>
    <w:rPr>
      <w:i/>
      <w:szCs w:val="20"/>
    </w:rPr>
  </w:style>
  <w:style w:type="character" w:customStyle="1" w:styleId="ListLabel458">
    <w:name w:val="ListLabel 458"/>
    <w:qFormat/>
    <w:rPr>
      <w:color w:val="2E74B5" w:themeColor="accent1" w:themeShade="BF"/>
      <w:szCs w:val="20"/>
      <w:u w:val="single"/>
    </w:rPr>
  </w:style>
  <w:style w:type="paragraph" w:styleId="Titre">
    <w:name w:val="Title"/>
    <w:basedOn w:val="Normal"/>
    <w:next w:val="Corpsdetexte"/>
    <w:qFormat/>
    <w:pPr>
      <w:spacing w:before="240" w:after="120"/>
    </w:pPr>
    <w:rPr>
      <w:rFonts w:ascii="Liberation Sans" w:eastAsia="Microsoft YaHei" w:hAnsi="Liberation Sans" w:cs="Arial"/>
      <w:sz w:val="28"/>
      <w:szCs w:val="28"/>
    </w:rPr>
  </w:style>
  <w:style w:type="paragraph" w:styleId="Corpsdetexte">
    <w:name w:val="Body Text"/>
    <w:basedOn w:val="LO-Normal"/>
    <w:pPr>
      <w:spacing w:before="120" w:after="0"/>
      <w:jc w:val="both"/>
    </w:pPr>
    <w:rPr>
      <w:rFonts w:ascii="Arial" w:eastAsia="Times New Roman" w:hAnsi="Arial" w:cs="Arial"/>
      <w:szCs w:val="20"/>
      <w:lang w:eastAsia="zh-CN"/>
    </w:rPr>
  </w:style>
  <w:style w:type="paragraph" w:styleId="Liste">
    <w:name w:val="List"/>
    <w:basedOn w:val="Corpsdetexte"/>
  </w:style>
  <w:style w:type="paragraph" w:styleId="Lgende">
    <w:name w:val="caption"/>
    <w:basedOn w:val="LO-Normal"/>
    <w:qFormat/>
    <w:pPr>
      <w:suppressLineNumbers/>
      <w:spacing w:before="120" w:after="120"/>
    </w:pPr>
    <w:rPr>
      <w:rFonts w:cs="Arial"/>
      <w:i/>
      <w:iCs/>
    </w:rPr>
  </w:style>
  <w:style w:type="paragraph" w:customStyle="1" w:styleId="Index">
    <w:name w:val="Index"/>
    <w:basedOn w:val="LO-Normal"/>
    <w:qFormat/>
    <w:pPr>
      <w:suppressLineNumbers/>
    </w:pPr>
    <w:rPr>
      <w:rFonts w:cs="Arial"/>
    </w:rPr>
  </w:style>
  <w:style w:type="paragraph" w:customStyle="1" w:styleId="Titre10">
    <w:name w:val="Titre1"/>
    <w:basedOn w:val="LO-Normal"/>
    <w:next w:val="Corpsdetexte"/>
    <w:qFormat/>
    <w:pPr>
      <w:jc w:val="center"/>
    </w:pPr>
    <w:rPr>
      <w:b/>
      <w:bCs/>
      <w:sz w:val="56"/>
      <w:szCs w:val="56"/>
    </w:rPr>
  </w:style>
  <w:style w:type="paragraph" w:customStyle="1" w:styleId="Titre11">
    <w:name w:val="Titre11"/>
    <w:basedOn w:val="LO-Normal"/>
    <w:next w:val="Corpsdetexte"/>
    <w:qFormat/>
    <w:pPr>
      <w:spacing w:before="240" w:after="120"/>
    </w:pPr>
    <w:rPr>
      <w:rFonts w:ascii="Liberation Sans" w:eastAsia="Microsoft YaHei" w:hAnsi="Liberation Sans" w:cs="Arial"/>
      <w:sz w:val="28"/>
      <w:szCs w:val="28"/>
    </w:rPr>
  </w:style>
  <w:style w:type="paragraph" w:styleId="En-tte">
    <w:name w:val="header"/>
    <w:basedOn w:val="LO-Normal"/>
    <w:pPr>
      <w:tabs>
        <w:tab w:val="center" w:pos="4536"/>
        <w:tab w:val="right" w:pos="9072"/>
      </w:tabs>
    </w:pPr>
    <w:rPr>
      <w:rFonts w:ascii="Calibri" w:eastAsia="Calibri" w:hAnsi="Calibri" w:cs="Calibri"/>
      <w:color w:val="000000"/>
      <w:sz w:val="22"/>
      <w:szCs w:val="22"/>
    </w:rPr>
  </w:style>
  <w:style w:type="paragraph" w:styleId="Pieddepage">
    <w:name w:val="footer"/>
    <w:basedOn w:val="LO-Normal"/>
    <w:pPr>
      <w:tabs>
        <w:tab w:val="center" w:pos="4536"/>
        <w:tab w:val="right" w:pos="9072"/>
      </w:tabs>
    </w:pPr>
    <w:rPr>
      <w:rFonts w:ascii="Calibri" w:hAnsi="Calibri" w:cs="Arial Unicode MS"/>
      <w:color w:val="000000"/>
      <w:sz w:val="22"/>
      <w:szCs w:val="22"/>
    </w:rPr>
  </w:style>
  <w:style w:type="paragraph" w:customStyle="1" w:styleId="Pardfaut">
    <w:name w:val="Par défaut"/>
    <w:qFormat/>
    <w:pPr>
      <w:keepNext/>
      <w:shd w:val="clear" w:color="auto" w:fill="FFFFFF"/>
      <w:suppressAutoHyphens/>
    </w:pPr>
    <w:rPr>
      <w:rFonts w:ascii="Helvetica Neue" w:eastAsia="Helvetica Neue" w:hAnsi="Helvetica Neue" w:cs="Helvetica Neue"/>
      <w:color w:val="000000"/>
      <w:sz w:val="22"/>
      <w:szCs w:val="22"/>
    </w:rPr>
  </w:style>
  <w:style w:type="paragraph" w:customStyle="1" w:styleId="PardfautA">
    <w:name w:val="Par défaut A"/>
    <w:qFormat/>
    <w:pPr>
      <w:keepNext/>
      <w:shd w:val="clear" w:color="auto" w:fill="FFFFFF"/>
      <w:suppressAutoHyphens/>
    </w:pPr>
    <w:rPr>
      <w:rFonts w:ascii="Helvetica Neue" w:hAnsi="Helvetica Neue" w:cs="Arial Unicode MS"/>
      <w:color w:val="000000"/>
      <w:sz w:val="22"/>
      <w:szCs w:val="22"/>
    </w:rPr>
  </w:style>
  <w:style w:type="paragraph" w:customStyle="1" w:styleId="Corps">
    <w:name w:val="Corps"/>
    <w:qFormat/>
    <w:pPr>
      <w:keepNext/>
      <w:shd w:val="clear" w:color="auto" w:fill="FFFFFF"/>
      <w:suppressAutoHyphens/>
    </w:pPr>
    <w:rPr>
      <w:rFonts w:eastAsia="Times New Roman"/>
      <w:color w:val="000000"/>
      <w:sz w:val="24"/>
      <w:szCs w:val="24"/>
    </w:rPr>
  </w:style>
  <w:style w:type="paragraph" w:styleId="NormalWeb">
    <w:name w:val="Normal (Web)"/>
    <w:basedOn w:val="LO-Normal"/>
    <w:qFormat/>
    <w:pPr>
      <w:spacing w:before="280" w:after="280"/>
      <w:jc w:val="both"/>
    </w:pPr>
    <w:rPr>
      <w:rFonts w:ascii="Arial" w:eastAsia="Times New Roman" w:hAnsi="Arial" w:cs="Arial"/>
      <w:szCs w:val="20"/>
      <w:lang w:eastAsia="zh-CN"/>
    </w:rPr>
  </w:style>
  <w:style w:type="paragraph" w:styleId="TM2">
    <w:name w:val="toc 2"/>
    <w:basedOn w:val="LO-Normal"/>
    <w:next w:val="LO-Normal"/>
    <w:autoRedefine/>
    <w:uiPriority w:val="39"/>
    <w:qFormat/>
    <w:rsid w:val="00151026"/>
    <w:pPr>
      <w:keepNext w:val="0"/>
      <w:widowControl w:val="0"/>
      <w:tabs>
        <w:tab w:val="left" w:pos="880"/>
        <w:tab w:val="right" w:leader="dot" w:pos="9629"/>
      </w:tabs>
      <w:suppressAutoHyphens w:val="0"/>
      <w:spacing w:after="100"/>
      <w:ind w:left="238"/>
    </w:pPr>
  </w:style>
  <w:style w:type="paragraph" w:styleId="Commentaire">
    <w:name w:val="annotation text"/>
    <w:basedOn w:val="LO-Normal"/>
    <w:uiPriority w:val="99"/>
    <w:qFormat/>
    <w:pPr>
      <w:spacing w:before="120" w:after="0"/>
      <w:jc w:val="both"/>
    </w:pPr>
    <w:rPr>
      <w:rFonts w:ascii="Arial" w:eastAsia="Times New Roman" w:hAnsi="Arial" w:cs="Arial"/>
      <w:szCs w:val="20"/>
      <w:lang w:eastAsia="zh-CN"/>
    </w:rPr>
  </w:style>
  <w:style w:type="paragraph" w:styleId="Paragraphedeliste">
    <w:name w:val="List Paragraph"/>
    <w:basedOn w:val="LO-Normal"/>
    <w:link w:val="ParagraphedelisteCar"/>
    <w:qFormat/>
    <w:pPr>
      <w:spacing w:before="120" w:after="0"/>
      <w:ind w:left="708"/>
      <w:jc w:val="both"/>
    </w:pPr>
    <w:rPr>
      <w:rFonts w:ascii="Arial" w:eastAsia="Times New Roman" w:hAnsi="Arial" w:cs="Arial"/>
      <w:szCs w:val="20"/>
      <w:lang w:eastAsia="zh-CN"/>
    </w:rPr>
  </w:style>
  <w:style w:type="paragraph" w:customStyle="1" w:styleId="western">
    <w:name w:val="western"/>
    <w:basedOn w:val="LO-Normal"/>
    <w:qFormat/>
    <w:pPr>
      <w:spacing w:before="100" w:after="0"/>
      <w:jc w:val="both"/>
    </w:pPr>
    <w:rPr>
      <w:rFonts w:ascii="Arial" w:eastAsia="Times New Roman" w:hAnsi="Arial" w:cs="Arial"/>
      <w:lang w:eastAsia="zh-CN"/>
    </w:rPr>
  </w:style>
  <w:style w:type="paragraph" w:styleId="Notedebasdepage">
    <w:name w:val="footnote text"/>
    <w:basedOn w:val="LO-Normal"/>
  </w:style>
  <w:style w:type="paragraph" w:customStyle="1" w:styleId="Normalcentr1">
    <w:name w:val="Normal centré1"/>
    <w:basedOn w:val="LO-Normal"/>
    <w:qFormat/>
    <w:pPr>
      <w:tabs>
        <w:tab w:val="left" w:pos="-1134"/>
        <w:tab w:val="left" w:pos="-141"/>
      </w:tabs>
      <w:spacing w:before="120" w:after="0"/>
      <w:ind w:left="1134" w:hanging="1134"/>
      <w:jc w:val="both"/>
    </w:pPr>
    <w:rPr>
      <w:rFonts w:eastAsia="Times New Roman" w:cs="Arial"/>
      <w:szCs w:val="20"/>
      <w:lang w:eastAsia="zh-CN"/>
    </w:rPr>
  </w:style>
  <w:style w:type="paragraph" w:styleId="PrformatHTML">
    <w:name w:val="HTML Preformatted"/>
    <w:basedOn w:val="LO-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pPr>
    <w:rPr>
      <w:rFonts w:ascii="Arial Unicode MS" w:hAnsi="Arial Unicode MS" w:cs="Arial Unicode MS"/>
      <w:szCs w:val="20"/>
      <w:lang w:eastAsia="zh-CN"/>
    </w:rPr>
  </w:style>
  <w:style w:type="paragraph" w:customStyle="1" w:styleId="texteArial">
    <w:name w:val="texte Arial"/>
    <w:basedOn w:val="LO-Normal"/>
    <w:qFormat/>
    <w:pPr>
      <w:ind w:right="1293"/>
      <w:jc w:val="both"/>
    </w:pPr>
    <w:rPr>
      <w:rFonts w:ascii="Arial" w:eastAsia="Times New Roman" w:hAnsi="Arial" w:cs="Arial"/>
      <w:sz w:val="22"/>
      <w:szCs w:val="22"/>
      <w:lang w:eastAsia="zh-CN"/>
    </w:rPr>
  </w:style>
  <w:style w:type="paragraph" w:styleId="Textedebulles">
    <w:name w:val="Balloon Text"/>
    <w:basedOn w:val="LO-Normal"/>
    <w:qFormat/>
    <w:rPr>
      <w:rFonts w:ascii="Segoe UI" w:hAnsi="Segoe UI" w:cs="Segoe UI"/>
      <w:sz w:val="18"/>
      <w:szCs w:val="18"/>
    </w:rPr>
  </w:style>
  <w:style w:type="paragraph" w:styleId="TM1">
    <w:name w:val="toc 1"/>
    <w:basedOn w:val="LO-Normal"/>
    <w:next w:val="LO-Normal"/>
    <w:autoRedefine/>
    <w:uiPriority w:val="39"/>
    <w:qFormat/>
    <w:rsid w:val="00151026"/>
    <w:pPr>
      <w:keepNext w:val="0"/>
      <w:widowControl w:val="0"/>
      <w:tabs>
        <w:tab w:val="left" w:pos="660"/>
        <w:tab w:val="right" w:leader="dot" w:pos="9629"/>
      </w:tabs>
      <w:spacing w:after="100"/>
    </w:pPr>
    <w:rPr>
      <w:sz w:val="20"/>
      <w:szCs w:val="20"/>
    </w:rPr>
  </w:style>
  <w:style w:type="paragraph" w:styleId="TM3">
    <w:name w:val="toc 3"/>
    <w:basedOn w:val="LO-Normal"/>
    <w:next w:val="LO-Normal"/>
    <w:autoRedefine/>
    <w:uiPriority w:val="39"/>
    <w:qFormat/>
    <w:pPr>
      <w:spacing w:after="100"/>
      <w:ind w:left="400"/>
    </w:pPr>
  </w:style>
  <w:style w:type="paragraph" w:styleId="Objetducommentaire">
    <w:name w:val="annotation subject"/>
    <w:basedOn w:val="Commentaire"/>
    <w:qFormat/>
    <w:pPr>
      <w:spacing w:before="0"/>
      <w:jc w:val="left"/>
    </w:pPr>
    <w:rPr>
      <w:rFonts w:ascii="Times New Roman" w:eastAsia="Arial Unicode MS" w:hAnsi="Times New Roman" w:cs="Times New Roman"/>
      <w:b/>
      <w:bCs/>
      <w:lang w:eastAsia="en-US"/>
    </w:rPr>
  </w:style>
  <w:style w:type="paragraph" w:customStyle="1" w:styleId="Normal1">
    <w:name w:val="Normal1"/>
    <w:basedOn w:val="LO-Normal"/>
    <w:qFormat/>
    <w:pPr>
      <w:spacing w:before="120" w:after="120"/>
      <w:jc w:val="both"/>
    </w:pPr>
    <w:rPr>
      <w:sz w:val="22"/>
      <w:szCs w:val="20"/>
      <w:lang w:eastAsia="fr-FR"/>
    </w:rPr>
  </w:style>
  <w:style w:type="paragraph" w:styleId="Rvision">
    <w:name w:val="Revision"/>
    <w:qFormat/>
    <w:pPr>
      <w:keepNext/>
      <w:shd w:val="clear" w:color="auto" w:fill="FFFFFF"/>
      <w:suppressAutoHyphens/>
    </w:pPr>
    <w:rPr>
      <w:color w:val="00000A"/>
      <w:sz w:val="24"/>
      <w:szCs w:val="24"/>
      <w:lang w:eastAsia="en-US"/>
    </w:rPr>
  </w:style>
  <w:style w:type="paragraph" w:customStyle="1" w:styleId="Contenudecadre">
    <w:name w:val="Contenu de cadre"/>
    <w:basedOn w:val="LO-Normal"/>
    <w:qFormat/>
  </w:style>
  <w:style w:type="paragraph" w:customStyle="1" w:styleId="Citations">
    <w:name w:val="Citations"/>
    <w:basedOn w:val="Normal"/>
    <w:qFormat/>
    <w:pPr>
      <w:spacing w:after="283"/>
      <w:ind w:left="567" w:right="567"/>
    </w:pPr>
  </w:style>
  <w:style w:type="paragraph" w:styleId="Sous-titre">
    <w:name w:val="Subtitle"/>
    <w:basedOn w:val="Titre11"/>
    <w:qFormat/>
  </w:style>
  <w:style w:type="paragraph" w:customStyle="1" w:styleId="Default">
    <w:name w:val="Default"/>
    <w:qFormat/>
    <w:pPr>
      <w:keepNext/>
      <w:widowControl w:val="0"/>
      <w:shd w:val="clear" w:color="auto" w:fill="FFFFFF"/>
      <w:suppressAutoHyphens/>
    </w:pPr>
    <w:rPr>
      <w:rFonts w:ascii="Arial" w:eastAsia="Arial" w:hAnsi="Arial" w:cs="Arial"/>
      <w:color w:val="000000"/>
      <w:sz w:val="24"/>
      <w:szCs w:val="24"/>
      <w:lang w:eastAsia="zh-CN"/>
    </w:rPr>
  </w:style>
  <w:style w:type="paragraph" w:customStyle="1" w:styleId="Texteprformat">
    <w:name w:val="Texte préformaté"/>
    <w:basedOn w:val="LO-Normal"/>
    <w:qFormat/>
    <w:pPr>
      <w:widowControl w:val="0"/>
      <w:spacing w:before="120" w:after="120"/>
      <w:jc w:val="both"/>
    </w:pPr>
    <w:rPr>
      <w:rFonts w:ascii="Courier New" w:eastAsia="Courier New" w:hAnsi="Courier New" w:cs="Courier New"/>
      <w:color w:val="auto"/>
      <w:szCs w:val="20"/>
      <w:lang w:eastAsia="zh-CN"/>
    </w:rPr>
  </w:style>
  <w:style w:type="paragraph" w:customStyle="1" w:styleId="Titre30">
    <w:name w:val="Titre3"/>
    <w:qFormat/>
    <w:pPr>
      <w:keepNext/>
      <w:widowControl w:val="0"/>
      <w:shd w:val="clear" w:color="auto" w:fill="FFFFFF"/>
      <w:suppressAutoHyphens/>
    </w:pPr>
    <w:rPr>
      <w:rFonts w:eastAsia="Times New Roman"/>
      <w:color w:val="00000A"/>
      <w:sz w:val="22"/>
    </w:rPr>
  </w:style>
  <w:style w:type="paragraph" w:customStyle="1" w:styleId="normalformulaire">
    <w:name w:val="normal formulaire"/>
    <w:basedOn w:val="LO-Normal"/>
    <w:qFormat/>
    <w:pPr>
      <w:widowControl w:val="0"/>
      <w:jc w:val="both"/>
    </w:pPr>
    <w:rPr>
      <w:rFonts w:ascii="Tahoma" w:eastAsia="Lucida Sans Unicode" w:hAnsi="Tahoma" w:cs="Tahoma"/>
      <w:color w:val="auto"/>
      <w:sz w:val="16"/>
      <w:szCs w:val="16"/>
      <w:lang w:eastAsia="zh-CN"/>
    </w:rPr>
  </w:style>
  <w:style w:type="paragraph" w:customStyle="1" w:styleId="Contenudetableau">
    <w:name w:val="Contenu de tableau"/>
    <w:basedOn w:val="LO-Normal"/>
    <w:qFormat/>
    <w:pPr>
      <w:suppressLineNumbers/>
    </w:pPr>
    <w:rPr>
      <w:rFonts w:ascii="Liberation Sans" w:eastAsia="Times New Roman" w:hAnsi="Liberation Sans" w:cs="Liberation Sans"/>
      <w:color w:val="auto"/>
      <w:lang w:eastAsia="zh-CN"/>
    </w:rPr>
  </w:style>
  <w:style w:type="paragraph" w:customStyle="1" w:styleId="StyleNormalWebArial10pt">
    <w:name w:val="Style Normal (Web) + Arial 10 pt"/>
    <w:basedOn w:val="NormalWeb"/>
    <w:qFormat/>
    <w:pPr>
      <w:spacing w:before="0" w:after="60" w:line="288" w:lineRule="auto"/>
    </w:pPr>
    <w:rPr>
      <w:rFonts w:eastAsia="SimSun"/>
      <w:szCs w:val="24"/>
    </w:rPr>
  </w:style>
  <w:style w:type="paragraph" w:customStyle="1" w:styleId="msonormal0">
    <w:name w:val="msonormal"/>
    <w:basedOn w:val="LO-Normal"/>
    <w:qFormat/>
    <w:rPr>
      <w:rFonts w:eastAsia="Times New Roman"/>
      <w:color w:val="auto"/>
      <w:lang w:eastAsia="fr-FR"/>
    </w:rPr>
  </w:style>
  <w:style w:type="paragraph" w:customStyle="1" w:styleId="xl66">
    <w:name w:val="xl66"/>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67">
    <w:name w:val="xl67"/>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68">
    <w:name w:val="xl68"/>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69">
    <w:name w:val="xl69"/>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000000"/>
      <w:lang w:eastAsia="fr-FR"/>
    </w:rPr>
  </w:style>
  <w:style w:type="paragraph" w:customStyle="1" w:styleId="xl70">
    <w:name w:val="xl70"/>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71">
    <w:name w:val="xl71"/>
    <w:basedOn w:val="LO-Normal"/>
    <w:qFormat/>
    <w:pPr>
      <w:jc w:val="center"/>
      <w:textAlignment w:val="center"/>
    </w:pPr>
    <w:rPr>
      <w:rFonts w:eastAsia="Times New Roman"/>
      <w:color w:val="auto"/>
      <w:lang w:eastAsia="fr-FR"/>
    </w:rPr>
  </w:style>
  <w:style w:type="paragraph" w:customStyle="1" w:styleId="xl72">
    <w:name w:val="xl72"/>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73">
    <w:name w:val="xl73"/>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74">
    <w:name w:val="xl74"/>
    <w:basedOn w:val="LO-Normal"/>
    <w:qFormat/>
    <w:pPr>
      <w:pBdr>
        <w:top w:val="single" w:sz="4" w:space="0" w:color="000000"/>
        <w:left w:val="single" w:sz="4" w:space="0" w:color="000000"/>
        <w:bottom w:val="single" w:sz="4" w:space="0" w:color="000000"/>
        <w:right w:val="single" w:sz="4" w:space="0" w:color="000000"/>
      </w:pBdr>
    </w:pPr>
    <w:rPr>
      <w:rFonts w:eastAsia="Times New Roman"/>
      <w:color w:val="auto"/>
      <w:lang w:eastAsia="fr-FR"/>
    </w:rPr>
  </w:style>
  <w:style w:type="paragraph" w:customStyle="1" w:styleId="xl75">
    <w:name w:val="xl75"/>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76">
    <w:name w:val="xl76"/>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77">
    <w:name w:val="xl77"/>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FF0000"/>
      <w:lang w:eastAsia="fr-FR"/>
    </w:rPr>
  </w:style>
  <w:style w:type="paragraph" w:customStyle="1" w:styleId="xl78">
    <w:name w:val="xl78"/>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79">
    <w:name w:val="xl79"/>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80">
    <w:name w:val="xl80"/>
    <w:basedOn w:val="LO-Normal"/>
    <w:qFormat/>
    <w:pPr>
      <w:jc w:val="center"/>
      <w:textAlignment w:val="center"/>
    </w:pPr>
    <w:rPr>
      <w:rFonts w:eastAsia="Times New Roman"/>
      <w:color w:val="auto"/>
      <w:lang w:eastAsia="fr-FR"/>
    </w:rPr>
  </w:style>
  <w:style w:type="paragraph" w:customStyle="1" w:styleId="xl81">
    <w:name w:val="xl81"/>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82">
    <w:name w:val="xl82"/>
    <w:basedOn w:val="LO-Normal"/>
    <w:qFormat/>
    <w:pPr>
      <w:jc w:val="center"/>
      <w:textAlignment w:val="center"/>
    </w:pPr>
    <w:rPr>
      <w:rFonts w:eastAsia="Times New Roman"/>
      <w:color w:val="000000"/>
      <w:lang w:eastAsia="fr-FR"/>
    </w:rPr>
  </w:style>
  <w:style w:type="paragraph" w:customStyle="1" w:styleId="xl83">
    <w:name w:val="xl83"/>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000000"/>
      <w:lang w:eastAsia="fr-FR"/>
    </w:rPr>
  </w:style>
  <w:style w:type="paragraph" w:customStyle="1" w:styleId="xl84">
    <w:name w:val="xl84"/>
    <w:basedOn w:val="LO-Normal"/>
    <w:qFormat/>
    <w:rPr>
      <w:rFonts w:eastAsia="Times New Roman"/>
      <w:color w:val="auto"/>
      <w:lang w:eastAsia="fr-FR"/>
    </w:rPr>
  </w:style>
  <w:style w:type="paragraph" w:styleId="Sansinterligne">
    <w:name w:val="No Spacing"/>
    <w:qFormat/>
    <w:pPr>
      <w:keepNext/>
      <w:shd w:val="clear" w:color="auto" w:fill="FFFFFF"/>
      <w:suppressAutoHyphens/>
    </w:pPr>
    <w:rPr>
      <w:rFonts w:ascii="Marianne" w:hAnsi="Marianne"/>
      <w:color w:val="00000A"/>
      <w:sz w:val="24"/>
      <w:szCs w:val="24"/>
      <w:lang w:eastAsia="en-US"/>
    </w:rPr>
  </w:style>
  <w:style w:type="table" w:styleId="Grilledutableau">
    <w:name w:val="Table Grid"/>
    <w:basedOn w:val="TableauNormal"/>
    <w:uiPriority w:val="39"/>
    <w:rsid w:val="00AF6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C7C86"/>
    <w:rPr>
      <w:color w:val="0563C1" w:themeColor="hyperlink"/>
      <w:u w:val="single"/>
    </w:rPr>
  </w:style>
  <w:style w:type="paragraph" w:styleId="En-ttedetabledesmatires">
    <w:name w:val="TOC Heading"/>
    <w:basedOn w:val="Titre1"/>
    <w:next w:val="Normal"/>
    <w:uiPriority w:val="39"/>
    <w:unhideWhenUsed/>
    <w:qFormat/>
    <w:rsid w:val="008C7C86"/>
    <w:pPr>
      <w:keepNext/>
      <w:keepLines/>
      <w:widowControl/>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u w:val="none"/>
      <w:lang w:eastAsia="fr-FR"/>
    </w:rPr>
  </w:style>
  <w:style w:type="character" w:styleId="Appelnotedebasdep">
    <w:name w:val="footnote reference"/>
    <w:basedOn w:val="Policepardfaut"/>
    <w:unhideWhenUsed/>
    <w:qFormat/>
    <w:rsid w:val="00CE0239"/>
    <w:rPr>
      <w:vertAlign w:val="superscript"/>
    </w:rPr>
  </w:style>
  <w:style w:type="character" w:customStyle="1" w:styleId="ParagraphedelisteCar">
    <w:name w:val="Paragraphe de liste Car"/>
    <w:link w:val="Paragraphedeliste"/>
    <w:qFormat/>
    <w:rsid w:val="00F50B09"/>
    <w:rPr>
      <w:rFonts w:ascii="Arial" w:eastAsia="Times New Roman" w:hAnsi="Arial" w:cs="Arial"/>
      <w:color w:val="00000A"/>
      <w:sz w:val="24"/>
      <w:shd w:val="clear" w:color="auto" w:fill="FFFFFF"/>
      <w:lang w:eastAsia="zh-CN"/>
    </w:rPr>
  </w:style>
  <w:style w:type="character" w:customStyle="1" w:styleId="oj-super">
    <w:name w:val="oj-super"/>
    <w:basedOn w:val="Policepardfaut"/>
    <w:rsid w:val="00C97EE0"/>
  </w:style>
  <w:style w:type="character" w:styleId="Accentuation">
    <w:name w:val="Emphasis"/>
    <w:basedOn w:val="Policepardfaut"/>
    <w:uiPriority w:val="20"/>
    <w:qFormat/>
    <w:rsid w:val="00FB70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85413">
      <w:bodyDiv w:val="1"/>
      <w:marLeft w:val="0"/>
      <w:marRight w:val="0"/>
      <w:marTop w:val="0"/>
      <w:marBottom w:val="0"/>
      <w:divBdr>
        <w:top w:val="none" w:sz="0" w:space="0" w:color="auto"/>
        <w:left w:val="none" w:sz="0" w:space="0" w:color="auto"/>
        <w:bottom w:val="none" w:sz="0" w:space="0" w:color="auto"/>
        <w:right w:val="none" w:sz="0" w:space="0" w:color="auto"/>
      </w:divBdr>
    </w:div>
    <w:div w:id="798576494">
      <w:bodyDiv w:val="1"/>
      <w:marLeft w:val="0"/>
      <w:marRight w:val="0"/>
      <w:marTop w:val="0"/>
      <w:marBottom w:val="0"/>
      <w:divBdr>
        <w:top w:val="none" w:sz="0" w:space="0" w:color="auto"/>
        <w:left w:val="none" w:sz="0" w:space="0" w:color="auto"/>
        <w:bottom w:val="none" w:sz="0" w:space="0" w:color="auto"/>
        <w:right w:val="none" w:sz="0" w:space="0" w:color="auto"/>
      </w:divBdr>
      <w:divsChild>
        <w:div w:id="980302920">
          <w:marLeft w:val="1080"/>
          <w:marRight w:val="0"/>
          <w:marTop w:val="100"/>
          <w:marBottom w:val="0"/>
          <w:divBdr>
            <w:top w:val="none" w:sz="0" w:space="0" w:color="auto"/>
            <w:left w:val="none" w:sz="0" w:space="0" w:color="auto"/>
            <w:bottom w:val="none" w:sz="0" w:space="0" w:color="auto"/>
            <w:right w:val="none" w:sz="0" w:space="0" w:color="auto"/>
          </w:divBdr>
        </w:div>
      </w:divsChild>
    </w:div>
    <w:div w:id="858816464">
      <w:bodyDiv w:val="1"/>
      <w:marLeft w:val="0"/>
      <w:marRight w:val="0"/>
      <w:marTop w:val="0"/>
      <w:marBottom w:val="0"/>
      <w:divBdr>
        <w:top w:val="none" w:sz="0" w:space="0" w:color="auto"/>
        <w:left w:val="none" w:sz="0" w:space="0" w:color="auto"/>
        <w:bottom w:val="none" w:sz="0" w:space="0" w:color="auto"/>
        <w:right w:val="none" w:sz="0" w:space="0" w:color="auto"/>
      </w:divBdr>
    </w:div>
    <w:div w:id="939795522">
      <w:bodyDiv w:val="1"/>
      <w:marLeft w:val="0"/>
      <w:marRight w:val="0"/>
      <w:marTop w:val="0"/>
      <w:marBottom w:val="0"/>
      <w:divBdr>
        <w:top w:val="none" w:sz="0" w:space="0" w:color="auto"/>
        <w:left w:val="none" w:sz="0" w:space="0" w:color="auto"/>
        <w:bottom w:val="none" w:sz="0" w:space="0" w:color="auto"/>
        <w:right w:val="none" w:sz="0" w:space="0" w:color="auto"/>
      </w:divBdr>
    </w:div>
    <w:div w:id="1228297022">
      <w:bodyDiv w:val="1"/>
      <w:marLeft w:val="0"/>
      <w:marRight w:val="0"/>
      <w:marTop w:val="0"/>
      <w:marBottom w:val="0"/>
      <w:divBdr>
        <w:top w:val="none" w:sz="0" w:space="0" w:color="auto"/>
        <w:left w:val="none" w:sz="0" w:space="0" w:color="auto"/>
        <w:bottom w:val="none" w:sz="0" w:space="0" w:color="auto"/>
        <w:right w:val="none" w:sz="0" w:space="0" w:color="auto"/>
      </w:divBdr>
    </w:div>
    <w:div w:id="1254122621">
      <w:bodyDiv w:val="1"/>
      <w:marLeft w:val="0"/>
      <w:marRight w:val="0"/>
      <w:marTop w:val="0"/>
      <w:marBottom w:val="0"/>
      <w:divBdr>
        <w:top w:val="none" w:sz="0" w:space="0" w:color="auto"/>
        <w:left w:val="none" w:sz="0" w:space="0" w:color="auto"/>
        <w:bottom w:val="none" w:sz="0" w:space="0" w:color="auto"/>
        <w:right w:val="none" w:sz="0" w:space="0" w:color="auto"/>
      </w:divBdr>
    </w:div>
    <w:div w:id="1400518492">
      <w:bodyDiv w:val="1"/>
      <w:marLeft w:val="0"/>
      <w:marRight w:val="0"/>
      <w:marTop w:val="0"/>
      <w:marBottom w:val="0"/>
      <w:divBdr>
        <w:top w:val="none" w:sz="0" w:space="0" w:color="auto"/>
        <w:left w:val="none" w:sz="0" w:space="0" w:color="auto"/>
        <w:bottom w:val="none" w:sz="0" w:space="0" w:color="auto"/>
        <w:right w:val="none" w:sz="0" w:space="0" w:color="auto"/>
      </w:divBdr>
      <w:divsChild>
        <w:div w:id="1321156631">
          <w:marLeft w:val="360"/>
          <w:marRight w:val="0"/>
          <w:marTop w:val="200"/>
          <w:marBottom w:val="0"/>
          <w:divBdr>
            <w:top w:val="none" w:sz="0" w:space="0" w:color="auto"/>
            <w:left w:val="none" w:sz="0" w:space="0" w:color="auto"/>
            <w:bottom w:val="none" w:sz="0" w:space="0" w:color="auto"/>
            <w:right w:val="none" w:sz="0" w:space="0" w:color="auto"/>
          </w:divBdr>
        </w:div>
      </w:divsChild>
    </w:div>
    <w:div w:id="1407461419">
      <w:bodyDiv w:val="1"/>
      <w:marLeft w:val="0"/>
      <w:marRight w:val="0"/>
      <w:marTop w:val="0"/>
      <w:marBottom w:val="0"/>
      <w:divBdr>
        <w:top w:val="none" w:sz="0" w:space="0" w:color="auto"/>
        <w:left w:val="none" w:sz="0" w:space="0" w:color="auto"/>
        <w:bottom w:val="none" w:sz="0" w:space="0" w:color="auto"/>
        <w:right w:val="none" w:sz="0" w:space="0" w:color="auto"/>
      </w:divBdr>
    </w:div>
    <w:div w:id="1514803026">
      <w:bodyDiv w:val="1"/>
      <w:marLeft w:val="0"/>
      <w:marRight w:val="0"/>
      <w:marTop w:val="0"/>
      <w:marBottom w:val="0"/>
      <w:divBdr>
        <w:top w:val="none" w:sz="0" w:space="0" w:color="auto"/>
        <w:left w:val="none" w:sz="0" w:space="0" w:color="auto"/>
        <w:bottom w:val="none" w:sz="0" w:space="0" w:color="auto"/>
        <w:right w:val="none" w:sz="0" w:space="0" w:color="auto"/>
      </w:divBdr>
    </w:div>
    <w:div w:id="1896232592">
      <w:bodyDiv w:val="1"/>
      <w:marLeft w:val="0"/>
      <w:marRight w:val="0"/>
      <w:marTop w:val="0"/>
      <w:marBottom w:val="0"/>
      <w:divBdr>
        <w:top w:val="none" w:sz="0" w:space="0" w:color="auto"/>
        <w:left w:val="none" w:sz="0" w:space="0" w:color="auto"/>
        <w:bottom w:val="none" w:sz="0" w:space="0" w:color="auto"/>
        <w:right w:val="none" w:sz="0" w:space="0" w:color="auto"/>
      </w:divBdr>
    </w:div>
    <w:div w:id="1998149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ranceagrimer.fr/Accompagner/Dispositifs-par-filiere/Aides-de-cri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gecri@franceagrimer.fr" TargetMode="External"/><Relationship Id="rId17" Type="http://schemas.openxmlformats.org/officeDocument/2006/relationships/hyperlink" Target="https://www.franceagrimer.fr/Accompagner/Dispositifs-par-filiere/Aides-de-crise" TargetMode="External"/><Relationship Id="rId2" Type="http://schemas.openxmlformats.org/officeDocument/2006/relationships/customXml" Target="../customXml/item2.xml"/><Relationship Id="rId16" Type="http://schemas.openxmlformats.org/officeDocument/2006/relationships/hyperlink" Target="https://www.franceagrimer.fr/Accompagner/Dispositifs-par-filiere/Aides-de-cri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ecri@franceagrimer.fr"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cri@franceagrimer.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aeeb0fc-3026-4dfc-a21a-31a94b25d68c">4DT4DW5FQX7N-3-2721</_dlc_DocId>
    <_dlc_DocIdUrl xmlns="eaeeb0fc-3026-4dfc-a21a-31a94b25d68c">
      <Url>http://portail-intranet.franceagrimer.fr/sites/DecDGInt/_layouts/DocIdRedir.aspx?ID=4DT4DW5FQX7N-3-2721</Url>
      <Description>4DT4DW5FQX7N-3-2721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B466F6474B6674B9F6C3FFB1CB9FB0B" ma:contentTypeVersion="1" ma:contentTypeDescription="Crée un document." ma:contentTypeScope="" ma:versionID="9221214f181f093e3a2fde529d7bd781">
  <xsd:schema xmlns:xsd="http://www.w3.org/2001/XMLSchema" xmlns:xs="http://www.w3.org/2001/XMLSchema" xmlns:p="http://schemas.microsoft.com/office/2006/metadata/properties" xmlns:ns2="eaeeb0fc-3026-4dfc-a21a-31a94b25d68c" targetNamespace="http://schemas.microsoft.com/office/2006/metadata/properties" ma:root="true" ma:fieldsID="355ad0dd243f23c4cea790ab58a26389" ns2:_="">
    <xsd:import namespace="eaeeb0fc-3026-4dfc-a21a-31a94b25d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b0fc-3026-4dfc-a21a-31a94b25d68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A231F-4415-4BFC-99D1-508E719BC1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aeeb0fc-3026-4dfc-a21a-31a94b25d68c"/>
    <ds:schemaRef ds:uri="http://www.w3.org/XML/1998/namespace"/>
    <ds:schemaRef ds:uri="http://purl.org/dc/dcmitype/"/>
  </ds:schemaRefs>
</ds:datastoreItem>
</file>

<file path=customXml/itemProps2.xml><?xml version="1.0" encoding="utf-8"?>
<ds:datastoreItem xmlns:ds="http://schemas.openxmlformats.org/officeDocument/2006/customXml" ds:itemID="{03808E63-7366-4E01-AB43-CD55D3C24117}">
  <ds:schemaRefs>
    <ds:schemaRef ds:uri="http://schemas.microsoft.com/sharepoint/v3/contenttype/forms"/>
  </ds:schemaRefs>
</ds:datastoreItem>
</file>

<file path=customXml/itemProps3.xml><?xml version="1.0" encoding="utf-8"?>
<ds:datastoreItem xmlns:ds="http://schemas.openxmlformats.org/officeDocument/2006/customXml" ds:itemID="{D018EC68-0CD6-4CAD-94A4-F9F580DF4A1B}">
  <ds:schemaRefs>
    <ds:schemaRef ds:uri="http://schemas.microsoft.com/sharepoint/events"/>
  </ds:schemaRefs>
</ds:datastoreItem>
</file>

<file path=customXml/itemProps4.xml><?xml version="1.0" encoding="utf-8"?>
<ds:datastoreItem xmlns:ds="http://schemas.openxmlformats.org/officeDocument/2006/customXml" ds:itemID="{E3FD892B-A7C2-4693-90C5-E4D7AEA2B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eb0fc-3026-4dfc-a21a-31a94b25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367CA4-8CFD-49D6-A8AD-08EDCA78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4646</Words>
  <Characters>25559</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30145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MARCHAU Sophie</dc:creator>
  <cp:keywords/>
  <dc:description/>
  <cp:lastModifiedBy>LAUGE Vanessa</cp:lastModifiedBy>
  <cp:revision>6</cp:revision>
  <cp:lastPrinted>2023-11-13T15:07:00Z</cp:lastPrinted>
  <dcterms:created xsi:type="dcterms:W3CDTF">2023-11-16T12:19:00Z</dcterms:created>
  <dcterms:modified xsi:type="dcterms:W3CDTF">2023-11-16T16:41:00Z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FranceAgriMer</vt:lpwstr>
  </property>
  <property fmtid="{D5CDD505-2E9C-101B-9397-08002B2CF9AE}" pid="4" name="ContentTypeId">
    <vt:lpwstr>0x0101003B466F6474B6674B9F6C3FFB1CB9FB0B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352a5b1e-cc4f-49d6-9478-5f3e2ccca118</vt:lpwstr>
  </property>
</Properties>
</file>