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4AB53" w14:textId="215614A5" w:rsidR="00936BB0" w:rsidRDefault="00936BB0" w:rsidP="00936BB0">
      <w:pPr>
        <w:rPr>
          <w:rFonts w:ascii="Marianne" w:eastAsia="Helvetica Neue" w:hAnsi="Marianne" w:cs="Arial"/>
          <w:b/>
          <w:spacing w:val="-10"/>
          <w:sz w:val="20"/>
          <w:szCs w:val="20"/>
          <w:u w:val="single"/>
          <w:lang w:val="fr-FR"/>
        </w:rPr>
      </w:pPr>
    </w:p>
    <w:p w14:paraId="7E62BFCD" w14:textId="77777777" w:rsidR="00F71F94" w:rsidRPr="00D4382E" w:rsidRDefault="00F71F94" w:rsidP="00936BB0">
      <w:pPr>
        <w:rPr>
          <w:rFonts w:ascii="Marianne" w:eastAsia="Helvetica Neue" w:hAnsi="Marianne" w:cs="Arial"/>
          <w:b/>
          <w:spacing w:val="-10"/>
          <w:sz w:val="20"/>
          <w:szCs w:val="20"/>
          <w:u w:val="single"/>
          <w:lang w:val="fr-FR"/>
        </w:rPr>
      </w:pPr>
    </w:p>
    <w:p w14:paraId="15851B04" w14:textId="77777777" w:rsidR="004E6395" w:rsidRPr="004E6395" w:rsidRDefault="004E6395" w:rsidP="00D52EFE">
      <w:pPr>
        <w:pStyle w:val="Titre5"/>
        <w:jc w:val="center"/>
        <w:rPr>
          <w:sz w:val="28"/>
          <w:szCs w:val="28"/>
        </w:rPr>
      </w:pPr>
    </w:p>
    <w:p w14:paraId="141D9574" w14:textId="45BCB6B9" w:rsidR="00D52EFE" w:rsidRPr="004E6395" w:rsidRDefault="00D52EFE" w:rsidP="00D52EFE">
      <w:pPr>
        <w:pStyle w:val="Titre5"/>
        <w:jc w:val="center"/>
        <w:rPr>
          <w:sz w:val="28"/>
          <w:szCs w:val="28"/>
        </w:rPr>
      </w:pPr>
      <w:r w:rsidRPr="004E6395">
        <w:rPr>
          <w:sz w:val="28"/>
          <w:szCs w:val="28"/>
        </w:rPr>
        <w:t xml:space="preserve">ANNEXE </w:t>
      </w:r>
      <w:r w:rsidR="005D6418" w:rsidRPr="004E6395">
        <w:rPr>
          <w:sz w:val="28"/>
          <w:szCs w:val="28"/>
        </w:rPr>
        <w:t>6</w:t>
      </w:r>
      <w:r w:rsidRPr="004E6395">
        <w:rPr>
          <w:sz w:val="28"/>
          <w:szCs w:val="28"/>
        </w:rPr>
        <w:t xml:space="preserve"> – Trame du programme pluriannuel </w:t>
      </w:r>
      <w:r w:rsidR="005D6418" w:rsidRPr="004E6395">
        <w:rPr>
          <w:sz w:val="28"/>
          <w:szCs w:val="28"/>
        </w:rPr>
        <w:t>modifié</w:t>
      </w:r>
      <w:r w:rsidR="005D6418" w:rsidRPr="004E6395">
        <w:rPr>
          <w:rStyle w:val="Appelnotedebasdep"/>
          <w:sz w:val="28"/>
          <w:szCs w:val="28"/>
        </w:rPr>
        <w:footnoteReference w:id="1"/>
      </w:r>
    </w:p>
    <w:p w14:paraId="3D509032" w14:textId="676B812E" w:rsidR="00D52EFE" w:rsidRDefault="00D52EFE" w:rsidP="00D52EFE">
      <w:pPr>
        <w:pStyle w:val="Standard"/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1199C283" w14:textId="55BFFEF5" w:rsidR="00955468" w:rsidRDefault="00C012A1" w:rsidP="00955468">
      <w:pPr>
        <w:autoSpaceDE w:val="0"/>
        <w:autoSpaceDN w:val="0"/>
        <w:adjustRightInd w:val="0"/>
        <w:jc w:val="both"/>
        <w:rPr>
          <w:rFonts w:ascii="Calibri" w:hAnsi="Calibri" w:cs="Calibri"/>
          <w:lang w:val="fr-FR" w:eastAsia="fr-FR"/>
        </w:rPr>
      </w:pPr>
      <w:r w:rsidRPr="00C012A1">
        <w:rPr>
          <w:rFonts w:ascii="Calibri" w:hAnsi="Calibri" w:cs="Calibri"/>
          <w:lang w:val="fr-FR" w:eastAsia="fr-FR"/>
        </w:rPr>
        <w:t xml:space="preserve">Les OS ayant une clause de revoyure doivent déposer un programme pluriannuel révisé qui corrige les points faibles et met en </w:t>
      </w:r>
      <w:proofErr w:type="spellStart"/>
      <w:r w:rsidRPr="00C012A1">
        <w:rPr>
          <w:rFonts w:ascii="Calibri" w:hAnsi="Calibri" w:cs="Calibri"/>
          <w:lang w:val="fr-FR" w:eastAsia="fr-FR"/>
        </w:rPr>
        <w:t>oeuvre</w:t>
      </w:r>
      <w:proofErr w:type="spellEnd"/>
      <w:r w:rsidRPr="00C012A1">
        <w:rPr>
          <w:rFonts w:ascii="Calibri" w:hAnsi="Calibri" w:cs="Calibri"/>
          <w:lang w:val="fr-FR" w:eastAsia="fr-FR"/>
        </w:rPr>
        <w:t xml:space="preserve"> les recommandations émises lors de l’expertise scientifique mentionnée à l’article 4.2 de la décision</w:t>
      </w:r>
      <w:r w:rsidR="00955468">
        <w:rPr>
          <w:rFonts w:ascii="Calibri" w:hAnsi="Calibri" w:cs="Calibri"/>
          <w:lang w:val="fr-FR" w:eastAsia="fr-FR"/>
        </w:rPr>
        <w:t xml:space="preserve"> INTV-SIIF 2023-63</w:t>
      </w:r>
      <w:r w:rsidRPr="00C012A1">
        <w:rPr>
          <w:rFonts w:ascii="Calibri" w:hAnsi="Calibri" w:cs="Calibri"/>
          <w:lang w:val="fr-FR" w:eastAsia="fr-FR"/>
        </w:rPr>
        <w:t xml:space="preserve">. </w:t>
      </w:r>
    </w:p>
    <w:p w14:paraId="43395E39" w14:textId="52C7DC8D" w:rsidR="00C012A1" w:rsidRPr="00C012A1" w:rsidRDefault="00C012A1" w:rsidP="00955468">
      <w:pPr>
        <w:autoSpaceDE w:val="0"/>
        <w:autoSpaceDN w:val="0"/>
        <w:adjustRightInd w:val="0"/>
        <w:jc w:val="both"/>
        <w:rPr>
          <w:rFonts w:ascii="Calibri" w:hAnsi="Calibri" w:cs="Calibri"/>
          <w:lang w:val="fr-FR" w:eastAsia="fr-FR"/>
        </w:rPr>
      </w:pPr>
      <w:r w:rsidRPr="00C012A1">
        <w:rPr>
          <w:rFonts w:ascii="Calibri" w:hAnsi="Calibri" w:cs="Calibri"/>
          <w:lang w:val="fr-FR" w:eastAsia="fr-FR"/>
        </w:rPr>
        <w:t>Les OS concernées doivent reprendre leur programme pluriannuel déposé en 2021. Les modifications apportées sur le programme pluriannuel validé en 2022 doivent obligatoirement être mises en évidence (exemple : modifications surlignées ou apparaissant en suivi de modifications).</w:t>
      </w:r>
    </w:p>
    <w:p w14:paraId="6272A238" w14:textId="77777777" w:rsidR="00C012A1" w:rsidRPr="00C012A1" w:rsidRDefault="00C012A1" w:rsidP="00C012A1">
      <w:pPr>
        <w:autoSpaceDE w:val="0"/>
        <w:autoSpaceDN w:val="0"/>
        <w:adjustRightInd w:val="0"/>
        <w:rPr>
          <w:rFonts w:ascii="Calibri" w:hAnsi="Calibri" w:cs="Calibri"/>
          <w:lang w:eastAsia="fr-FR"/>
        </w:rPr>
      </w:pPr>
    </w:p>
    <w:p w14:paraId="56B89CFD" w14:textId="3B6F1FE3" w:rsidR="00D52EFE" w:rsidRPr="00D4382E" w:rsidRDefault="00D52EFE" w:rsidP="00D52EFE">
      <w:pPr>
        <w:pStyle w:val="Standard"/>
        <w:spacing w:before="57" w:after="57"/>
        <w:jc w:val="both"/>
        <w:rPr>
          <w:rFonts w:ascii="Marianne" w:eastAsia="Arial Unicode MS" w:hAnsi="Marianne"/>
          <w:b/>
          <w:color w:val="auto"/>
          <w:sz w:val="20"/>
          <w:szCs w:val="20"/>
          <w:lang w:eastAsia="fr-FR"/>
        </w:rPr>
      </w:pPr>
      <w:r w:rsidRPr="00D4382E">
        <w:rPr>
          <w:rFonts w:ascii="Marianne" w:eastAsia="Arial Unicode MS" w:hAnsi="Marianne"/>
          <w:b/>
          <w:color w:val="auto"/>
          <w:sz w:val="20"/>
          <w:szCs w:val="20"/>
          <w:lang w:eastAsia="fr-FR"/>
        </w:rPr>
        <w:t>Note de synthèse</w:t>
      </w:r>
      <w:r w:rsidRPr="00D4382E">
        <w:rPr>
          <w:rFonts w:eastAsia="Arial Unicode MS" w:cs="Calibri"/>
          <w:b/>
          <w:color w:val="auto"/>
          <w:sz w:val="20"/>
          <w:szCs w:val="20"/>
          <w:lang w:eastAsia="fr-FR"/>
        </w:rPr>
        <w:t> </w:t>
      </w:r>
      <w:r w:rsidRPr="00D4382E">
        <w:rPr>
          <w:rFonts w:ascii="Marianne" w:eastAsia="Arial Unicode MS" w:hAnsi="Marianne"/>
          <w:b/>
          <w:color w:val="auto"/>
          <w:sz w:val="20"/>
          <w:szCs w:val="20"/>
          <w:lang w:eastAsia="fr-FR"/>
        </w:rPr>
        <w:t>:</w:t>
      </w:r>
    </w:p>
    <w:p w14:paraId="4C2964BB" w14:textId="69BEA866" w:rsidR="00D52EFE" w:rsidRDefault="00F71F94" w:rsidP="00C012A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  <w:r w:rsidRPr="00F71F94">
        <w:rPr>
          <w:rFonts w:ascii="Marianne" w:eastAsia="Arial Unicode MS" w:hAnsi="Marianne"/>
          <w:color w:val="auto"/>
          <w:sz w:val="20"/>
          <w:szCs w:val="20"/>
          <w:lang w:eastAsia="fr-FR"/>
        </w:rPr>
        <w:t>1.</w:t>
      </w: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 </w:t>
      </w:r>
      <w:r w:rsidR="00D52EFE" w:rsidRPr="00D4382E">
        <w:rPr>
          <w:rFonts w:ascii="Marianne" w:eastAsia="Arial Unicode MS" w:hAnsi="Marianne"/>
          <w:color w:val="auto"/>
          <w:sz w:val="20"/>
          <w:szCs w:val="20"/>
          <w:lang w:eastAsia="fr-FR"/>
        </w:rPr>
        <w:t>Enjeux et priorités pour la période 2022-2027 (environ 25 lignes)</w:t>
      </w:r>
    </w:p>
    <w:p w14:paraId="7AA4D895" w14:textId="77777777" w:rsidR="00C012A1" w:rsidRPr="006741CB" w:rsidRDefault="00C012A1" w:rsidP="00955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Marianne" w:hAnsi="Marianne" w:cs="Calibri"/>
          <w:i/>
          <w:sz w:val="18"/>
          <w:szCs w:val="18"/>
          <w:lang w:val="fr-FR" w:eastAsia="fr-FR"/>
        </w:rPr>
      </w:pPr>
      <w:r w:rsidRPr="006741CB">
        <w:rPr>
          <w:rFonts w:ascii="Marianne" w:hAnsi="Marianne" w:cs="Calibri"/>
          <w:i/>
          <w:sz w:val="18"/>
          <w:szCs w:val="18"/>
          <w:lang w:val="fr-FR" w:eastAsia="fr-FR"/>
        </w:rPr>
        <w:t xml:space="preserve">Le programme pluriannuel déposé par l’organisme de sélection doit permettre de justifier les subventions allouées au regard des objectifs poursuivis par le(s) programme(s) de sélection pour les 6 prochaines années en tenant compte des éléments de contexte qui seront aussi bien internes qu'externes (attentes des éleveurs, attentes sociétales, attente des filières, transition </w:t>
      </w:r>
      <w:proofErr w:type="spellStart"/>
      <w:r w:rsidRPr="006741CB">
        <w:rPr>
          <w:rFonts w:ascii="Marianne" w:hAnsi="Marianne" w:cs="Calibri"/>
          <w:i/>
          <w:sz w:val="18"/>
          <w:szCs w:val="18"/>
          <w:lang w:val="fr-FR" w:eastAsia="fr-FR"/>
        </w:rPr>
        <w:t>agroécologique</w:t>
      </w:r>
      <w:proofErr w:type="spellEnd"/>
      <w:r w:rsidRPr="006741CB">
        <w:rPr>
          <w:rFonts w:ascii="Marianne" w:hAnsi="Marianne" w:cs="Calibri"/>
          <w:i/>
          <w:sz w:val="18"/>
          <w:szCs w:val="18"/>
          <w:lang w:val="fr-FR" w:eastAsia="fr-FR"/>
        </w:rPr>
        <w:t>…).</w:t>
      </w:r>
    </w:p>
    <w:p w14:paraId="2115CF1B" w14:textId="77777777" w:rsidR="00C012A1" w:rsidRPr="006741CB" w:rsidRDefault="00C012A1" w:rsidP="00955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Marianne" w:hAnsi="Marianne" w:cs="Calibri"/>
          <w:i/>
          <w:sz w:val="18"/>
          <w:szCs w:val="18"/>
          <w:lang w:val="fr-FR" w:eastAsia="fr-FR"/>
        </w:rPr>
      </w:pPr>
      <w:r w:rsidRPr="006741CB">
        <w:rPr>
          <w:rFonts w:ascii="Marianne" w:hAnsi="Marianne" w:cs="Calibri"/>
          <w:i/>
          <w:sz w:val="18"/>
          <w:szCs w:val="18"/>
          <w:lang w:val="fr-FR" w:eastAsia="fr-FR"/>
        </w:rPr>
        <w:t xml:space="preserve">Il ne s'agit pas de présenter uniquement les actions récurrentes mais de mettre en avant les priorités dans le cadre de votre(s) projet(s) </w:t>
      </w:r>
      <w:proofErr w:type="gramStart"/>
      <w:r w:rsidRPr="006741CB">
        <w:rPr>
          <w:rFonts w:ascii="Marianne" w:hAnsi="Marianne" w:cs="Calibri"/>
          <w:i/>
          <w:sz w:val="18"/>
          <w:szCs w:val="18"/>
          <w:lang w:val="fr-FR" w:eastAsia="fr-FR"/>
        </w:rPr>
        <w:t>racial(</w:t>
      </w:r>
      <w:proofErr w:type="gramEnd"/>
      <w:r w:rsidRPr="006741CB">
        <w:rPr>
          <w:rFonts w:ascii="Marianne" w:hAnsi="Marianne" w:cs="Calibri"/>
          <w:i/>
          <w:sz w:val="18"/>
          <w:szCs w:val="18"/>
          <w:lang w:val="fr-FR" w:eastAsia="fr-FR"/>
        </w:rPr>
        <w:t>aux).</w:t>
      </w:r>
    </w:p>
    <w:p w14:paraId="5CB705C4" w14:textId="77777777" w:rsidR="00C012A1" w:rsidRPr="006741CB" w:rsidRDefault="00C012A1" w:rsidP="00955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Marianne" w:hAnsi="Marianne" w:cs="Calibri"/>
          <w:i/>
          <w:sz w:val="18"/>
          <w:szCs w:val="18"/>
          <w:lang w:eastAsia="fr-FR"/>
        </w:rPr>
      </w:pPr>
      <w:r w:rsidRPr="006741CB">
        <w:rPr>
          <w:rFonts w:ascii="Marianne" w:hAnsi="Marianne" w:cs="Calibri"/>
          <w:i/>
          <w:sz w:val="18"/>
          <w:szCs w:val="18"/>
          <w:lang w:val="fr-FR" w:eastAsia="fr-FR"/>
        </w:rPr>
        <w:t>Plus largement, expliquer dans quelle dynamique de filière ou de territoire s’inscrit votre programme pluriannuel avec, le cas échéant des partenaires qui ne seront pas financés par le programme pluriannuel.</w:t>
      </w:r>
    </w:p>
    <w:p w14:paraId="2D650EB7" w14:textId="77777777" w:rsidR="00F71F94" w:rsidRDefault="00F71F94" w:rsidP="00C012A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524F49EA" w14:textId="77777777" w:rsidR="00F71F94" w:rsidRDefault="00F71F94" w:rsidP="00C012A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46D36F52" w14:textId="77777777" w:rsidR="00F71F94" w:rsidRDefault="00F71F94" w:rsidP="00C012A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38628A69" w14:textId="77777777" w:rsidR="00F71F94" w:rsidRDefault="00F71F94" w:rsidP="00C012A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3764AE05" w14:textId="77777777" w:rsidR="00F71F94" w:rsidRDefault="00F71F94" w:rsidP="00C012A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2C74C16C" w14:textId="77777777" w:rsidR="00F71F94" w:rsidRDefault="00F71F94" w:rsidP="00C012A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162D0A47" w14:textId="77777777" w:rsidR="00F71F94" w:rsidRDefault="00F71F94" w:rsidP="00C012A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58F0088E" w14:textId="77777777" w:rsidR="00F71F94" w:rsidRDefault="00F71F94" w:rsidP="00C012A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0B85035C" w14:textId="77777777" w:rsidR="00F71F94" w:rsidRDefault="00F71F94" w:rsidP="00C012A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08DE96C0" w14:textId="77777777" w:rsidR="00F71F94" w:rsidRDefault="00F71F94" w:rsidP="00C012A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5E49EB50" w14:textId="77777777" w:rsidR="00F71F94" w:rsidRDefault="00F71F94" w:rsidP="00C012A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54D5324E" w14:textId="77777777" w:rsidR="00F71F94" w:rsidRDefault="00F71F94" w:rsidP="00C012A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11F7B6CD" w14:textId="77777777" w:rsidR="00F71F94" w:rsidRDefault="00F71F94" w:rsidP="00C012A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672C8F7E" w14:textId="77777777" w:rsidR="00F71F94" w:rsidRDefault="00F71F94" w:rsidP="00C012A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3389B761" w14:textId="77777777" w:rsidR="00F71F94" w:rsidRDefault="00F71F94" w:rsidP="00C012A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454CDF93" w14:textId="77777777" w:rsidR="00F71F94" w:rsidRDefault="00F71F94" w:rsidP="00C012A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026E0FCC" w14:textId="3A2D7C20" w:rsidR="00D52EFE" w:rsidRPr="00D4382E" w:rsidRDefault="00D52EFE" w:rsidP="00D52EFE">
      <w:pPr>
        <w:pStyle w:val="Standard"/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  <w:r w:rsidRPr="00D4382E">
        <w:rPr>
          <w:rFonts w:ascii="Marianne" w:eastAsia="Arial Unicode MS" w:hAnsi="Marianne"/>
          <w:color w:val="auto"/>
          <w:sz w:val="20"/>
          <w:szCs w:val="20"/>
          <w:lang w:eastAsia="fr-FR"/>
        </w:rPr>
        <w:lastRenderedPageBreak/>
        <w:t>2. Démonstration de l’intégration des thèmes prioritaires du PNDAR 2022-2027 dans le programme pluriannuel</w:t>
      </w:r>
    </w:p>
    <w:p w14:paraId="5360C912" w14:textId="2A9BDAF5" w:rsidR="00D52EFE" w:rsidRPr="00D4382E" w:rsidRDefault="00D52EFE" w:rsidP="00D52EFE">
      <w:pPr>
        <w:pStyle w:val="Standard"/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2F14733A" w14:textId="77777777" w:rsidR="00C012A1" w:rsidRPr="006741CB" w:rsidRDefault="00D52EFE" w:rsidP="00C012A1">
      <w:pPr>
        <w:pStyle w:val="Standard"/>
        <w:spacing w:before="57" w:after="57"/>
        <w:ind w:firstLine="708"/>
        <w:jc w:val="both"/>
        <w:rPr>
          <w:rFonts w:eastAsia="Arial Unicode MS" w:cs="Calibri"/>
          <w:i/>
          <w:color w:val="auto"/>
          <w:sz w:val="18"/>
          <w:szCs w:val="18"/>
          <w:lang w:eastAsia="fr-FR"/>
        </w:rPr>
      </w:pPr>
      <w:r w:rsidRPr="00D4382E">
        <w:rPr>
          <w:rFonts w:ascii="Marianne" w:eastAsia="Arial Unicode MS" w:hAnsi="Marianne"/>
          <w:color w:val="auto"/>
          <w:sz w:val="20"/>
          <w:szCs w:val="20"/>
          <w:lang w:eastAsia="fr-FR"/>
        </w:rPr>
        <w:t>2.1. Présentation des sous-thèmes retenus en lien avec les objectifs du(es) programme(s) de sélection</w:t>
      </w:r>
      <w:r w:rsidR="00C012A1"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 </w:t>
      </w:r>
      <w:r w:rsidR="006F3D07" w:rsidRPr="006741CB">
        <w:rPr>
          <w:rFonts w:ascii="Marianne" w:eastAsia="Arial Unicode MS" w:hAnsi="Marianne" w:cs="Calibri"/>
          <w:color w:val="auto"/>
          <w:sz w:val="18"/>
          <w:szCs w:val="18"/>
          <w:lang w:eastAsia="fr-FR"/>
        </w:rPr>
        <w:t>(</w:t>
      </w:r>
      <w:r w:rsidRPr="006741CB">
        <w:rPr>
          <w:rFonts w:ascii="Marianne" w:eastAsia="Arial Unicode MS" w:hAnsi="Marianne" w:cs="Calibri"/>
          <w:color w:val="auto"/>
          <w:sz w:val="18"/>
          <w:szCs w:val="18"/>
          <w:lang w:eastAsia="fr-FR"/>
        </w:rPr>
        <w:t>Décrire de façon concrète la manière dont les objectifs définis dans le programme de sélection répondent aux thèmes prioritaires du PNDAR 202</w:t>
      </w:r>
      <w:r w:rsidR="006F3D07" w:rsidRPr="006741CB">
        <w:rPr>
          <w:rFonts w:ascii="Marianne" w:eastAsia="Arial Unicode MS" w:hAnsi="Marianne" w:cs="Calibri"/>
          <w:color w:val="auto"/>
          <w:sz w:val="18"/>
          <w:szCs w:val="18"/>
          <w:lang w:eastAsia="fr-FR"/>
        </w:rPr>
        <w:t>2-2027)</w:t>
      </w:r>
      <w:r w:rsidR="00C012A1" w:rsidRPr="006741CB">
        <w:rPr>
          <w:rFonts w:eastAsia="Arial Unicode MS" w:cs="Calibri"/>
          <w:i/>
          <w:color w:val="auto"/>
          <w:sz w:val="18"/>
          <w:szCs w:val="18"/>
          <w:lang w:eastAsia="fr-FR"/>
        </w:rPr>
        <w:t> </w:t>
      </w:r>
    </w:p>
    <w:p w14:paraId="5D46CE51" w14:textId="7E0490E3" w:rsidR="00C012A1" w:rsidRPr="0014603C" w:rsidRDefault="00C012A1" w:rsidP="0014603C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57" w:after="57"/>
        <w:jc w:val="both"/>
        <w:rPr>
          <w:rFonts w:cs="Calibri"/>
          <w:i/>
          <w:sz w:val="20"/>
          <w:szCs w:val="20"/>
          <w:lang w:eastAsia="fr-FR"/>
        </w:rPr>
      </w:pPr>
      <w:r w:rsidRPr="0014603C">
        <w:rPr>
          <w:rFonts w:eastAsia="Arial Unicode MS" w:cs="Calibri"/>
          <w:i/>
          <w:color w:val="auto"/>
          <w:sz w:val="20"/>
          <w:szCs w:val="20"/>
          <w:lang w:eastAsia="fr-FR"/>
        </w:rPr>
        <w:t xml:space="preserve">  </w:t>
      </w:r>
      <w:r w:rsidRPr="0014603C">
        <w:rPr>
          <w:rFonts w:cs="Calibri"/>
          <w:i/>
          <w:sz w:val="20"/>
          <w:szCs w:val="20"/>
          <w:lang w:eastAsia="fr-FR"/>
        </w:rPr>
        <w:t>Par exemple, pour les différents thèmes retenus, décrivez les évolutions prévisibles de votre programme de sélection dans les 6 prochaines années (intégration de nouveaux caractères, nouvelles méthodes et nouveaux protocoles, innovations technologiques…).</w:t>
      </w:r>
    </w:p>
    <w:p w14:paraId="1F794F99" w14:textId="1047717D" w:rsidR="00D52EFE" w:rsidRPr="0014603C" w:rsidRDefault="00C012A1" w:rsidP="001460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alibri" w:hAnsi="Calibri" w:cs="Calibri"/>
          <w:i/>
          <w:sz w:val="20"/>
          <w:szCs w:val="20"/>
          <w:lang w:eastAsia="fr-FR"/>
        </w:rPr>
      </w:pPr>
      <w:r w:rsidRPr="0014603C">
        <w:rPr>
          <w:rFonts w:ascii="Calibri" w:hAnsi="Calibri" w:cs="Calibri"/>
          <w:i/>
          <w:sz w:val="20"/>
          <w:szCs w:val="20"/>
          <w:lang w:val="fr-FR" w:eastAsia="fr-FR"/>
        </w:rPr>
        <w:t xml:space="preserve">Ex : pour les races en conservation notamment, les objectifs pourraient être une stabilisation ou une augmentation des effectifs et le maintien de la variabilité génétique et expliquer les partenariats mis en </w:t>
      </w:r>
      <w:proofErr w:type="spellStart"/>
      <w:r w:rsidRPr="0014603C">
        <w:rPr>
          <w:rFonts w:ascii="Calibri" w:hAnsi="Calibri" w:cs="Calibri"/>
          <w:i/>
          <w:sz w:val="20"/>
          <w:szCs w:val="20"/>
          <w:lang w:val="fr-FR" w:eastAsia="fr-FR"/>
        </w:rPr>
        <w:t>oeuvre</w:t>
      </w:r>
      <w:proofErr w:type="spellEnd"/>
      <w:r w:rsidRPr="0014603C">
        <w:rPr>
          <w:rFonts w:ascii="Calibri" w:hAnsi="Calibri" w:cs="Calibri"/>
          <w:i/>
          <w:sz w:val="20"/>
          <w:szCs w:val="20"/>
          <w:lang w:val="fr-FR" w:eastAsia="fr-FR"/>
        </w:rPr>
        <w:t xml:space="preserve"> pour atteindre l’objectif.</w:t>
      </w:r>
      <w:r w:rsidRPr="0014603C">
        <w:rPr>
          <w:rFonts w:ascii="Calibri" w:hAnsi="Calibri" w:cs="Calibri"/>
          <w:i/>
          <w:sz w:val="20"/>
          <w:szCs w:val="20"/>
          <w:lang w:eastAsia="fr-FR"/>
        </w:rPr>
        <w:t xml:space="preserve"> </w:t>
      </w:r>
    </w:p>
    <w:p w14:paraId="4DCEAD8A" w14:textId="5AD7E4F9" w:rsidR="00D52EFE" w:rsidRPr="006F3D07" w:rsidRDefault="00D52EFE" w:rsidP="0014603C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1B50C30C" w14:textId="77777777" w:rsidR="006F3D07" w:rsidRDefault="006F3D07" w:rsidP="0014603C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3736B00A" w14:textId="77777777" w:rsidR="006F3D07" w:rsidRPr="006F3D07" w:rsidRDefault="006F3D07" w:rsidP="0014603C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04575AF6" w14:textId="77777777" w:rsidR="006F3D07" w:rsidRPr="006F3D07" w:rsidRDefault="006F3D07" w:rsidP="0014603C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26493A4E" w14:textId="77777777" w:rsidR="006F3D07" w:rsidRPr="006F3D07" w:rsidRDefault="006F3D07" w:rsidP="0014603C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624E78E2" w14:textId="77777777" w:rsidR="006F3D07" w:rsidRPr="006F3D07" w:rsidRDefault="006F3D07" w:rsidP="0014603C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480C3BD6" w14:textId="77777777" w:rsidR="006F3D07" w:rsidRDefault="006F3D07" w:rsidP="00D52EFE">
      <w:pPr>
        <w:pStyle w:val="Standard"/>
        <w:spacing w:before="57" w:after="57"/>
        <w:ind w:firstLine="708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0CE4573C" w14:textId="42690F83" w:rsidR="00D52EFE" w:rsidRPr="00D4382E" w:rsidRDefault="00D52EFE" w:rsidP="00D52EFE">
      <w:pPr>
        <w:pStyle w:val="Standard"/>
        <w:spacing w:before="57" w:after="57"/>
        <w:ind w:firstLine="708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  <w:r w:rsidRPr="00D4382E">
        <w:rPr>
          <w:rFonts w:ascii="Marianne" w:eastAsia="Arial Unicode MS" w:hAnsi="Marianne"/>
          <w:color w:val="auto"/>
          <w:sz w:val="20"/>
          <w:szCs w:val="20"/>
          <w:lang w:eastAsia="fr-FR"/>
        </w:rPr>
        <w:t>2.2. Présentation de la contribution des actions élémentaires (AE) aux thèmes prioritaires</w:t>
      </w:r>
    </w:p>
    <w:p w14:paraId="2EF352F1" w14:textId="488B9BEB" w:rsidR="00D52EFE" w:rsidRPr="006741CB" w:rsidRDefault="00D52EFE" w:rsidP="00D52EFE">
      <w:pPr>
        <w:pStyle w:val="Standard"/>
        <w:spacing w:before="57" w:after="57"/>
        <w:jc w:val="both"/>
        <w:rPr>
          <w:rFonts w:ascii="Marianne" w:eastAsia="Arial Unicode MS" w:hAnsi="Marianne" w:cs="Calibri"/>
          <w:color w:val="auto"/>
          <w:sz w:val="18"/>
          <w:szCs w:val="18"/>
          <w:lang w:eastAsia="fr-FR"/>
        </w:rPr>
      </w:pPr>
      <w:r w:rsidRPr="006741CB">
        <w:rPr>
          <w:rFonts w:ascii="Marianne" w:eastAsia="Arial Unicode MS" w:hAnsi="Marianne" w:cs="Calibri"/>
          <w:color w:val="auto"/>
          <w:sz w:val="18"/>
          <w:szCs w:val="18"/>
          <w:lang w:eastAsia="fr-FR"/>
        </w:rPr>
        <w:t>Présentez dans le tableau ci-dessous la contribution (en %) des actions élémentaires retenues dans votre programme pluriannuel aux thèmes</w:t>
      </w:r>
      <w:r w:rsidR="006F3D07" w:rsidRPr="006741CB">
        <w:rPr>
          <w:rFonts w:ascii="Marianne" w:eastAsia="Arial Unicode MS" w:hAnsi="Marianne" w:cs="Calibri"/>
          <w:color w:val="auto"/>
          <w:sz w:val="18"/>
          <w:szCs w:val="18"/>
          <w:lang w:eastAsia="fr-FR"/>
        </w:rPr>
        <w:t xml:space="preserve"> prioritaires </w:t>
      </w:r>
      <w:r w:rsidR="0014603C" w:rsidRPr="006741CB">
        <w:rPr>
          <w:rFonts w:ascii="Marianne" w:hAnsi="Marianne" w:cs="Calibri"/>
          <w:sz w:val="18"/>
          <w:szCs w:val="18"/>
          <w:lang w:eastAsia="fr-FR"/>
        </w:rPr>
        <w:t>(cf. exemple proposé ci-dessous).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881"/>
        <w:gridCol w:w="928"/>
        <w:gridCol w:w="1059"/>
        <w:gridCol w:w="901"/>
      </w:tblGrid>
      <w:tr w:rsidR="00D52EFE" w:rsidRPr="00D4382E" w14:paraId="49C11C5A" w14:textId="78EF7287" w:rsidTr="007C3D81">
        <w:tc>
          <w:tcPr>
            <w:tcW w:w="3522" w:type="pct"/>
          </w:tcPr>
          <w:p w14:paraId="47C1BF97" w14:textId="21E3C976" w:rsidR="00D52EFE" w:rsidRPr="00D4382E" w:rsidRDefault="00D52EFE" w:rsidP="007C3D81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b/>
                <w:color w:val="auto"/>
                <w:sz w:val="20"/>
                <w:szCs w:val="20"/>
                <w:lang w:eastAsia="fr-FR"/>
              </w:rPr>
            </w:pPr>
            <w:r w:rsidRPr="00D4382E">
              <w:rPr>
                <w:rFonts w:ascii="Marianne" w:eastAsia="Arial Unicode MS" w:hAnsi="Marianne"/>
                <w:b/>
                <w:color w:val="auto"/>
                <w:sz w:val="20"/>
                <w:szCs w:val="20"/>
                <w:lang w:eastAsia="fr-FR"/>
              </w:rPr>
              <w:t>Sous-thèmes retenus dans le programme pluriannuel</w:t>
            </w:r>
          </w:p>
        </w:tc>
        <w:tc>
          <w:tcPr>
            <w:tcW w:w="475" w:type="pct"/>
          </w:tcPr>
          <w:p w14:paraId="6EDFEE1A" w14:textId="37493CFE" w:rsidR="00D52EFE" w:rsidRPr="00D4382E" w:rsidRDefault="00D52EFE" w:rsidP="007C3D81">
            <w:pPr>
              <w:pStyle w:val="Standard"/>
              <w:spacing w:before="57" w:after="57"/>
              <w:jc w:val="center"/>
              <w:rPr>
                <w:rFonts w:ascii="Marianne" w:eastAsia="Arial Unicode MS" w:hAnsi="Marianne"/>
                <w:b/>
                <w:color w:val="auto"/>
                <w:sz w:val="20"/>
                <w:szCs w:val="20"/>
                <w:lang w:eastAsia="fr-FR"/>
              </w:rPr>
            </w:pPr>
            <w:r w:rsidRPr="00D4382E">
              <w:rPr>
                <w:rFonts w:ascii="Marianne" w:eastAsia="Arial Unicode MS" w:hAnsi="Marianne"/>
                <w:b/>
                <w:color w:val="auto"/>
                <w:sz w:val="20"/>
                <w:szCs w:val="20"/>
                <w:lang w:eastAsia="fr-FR"/>
              </w:rPr>
              <w:t>AE2</w:t>
            </w:r>
          </w:p>
        </w:tc>
        <w:tc>
          <w:tcPr>
            <w:tcW w:w="542" w:type="pct"/>
          </w:tcPr>
          <w:p w14:paraId="1FBE4B04" w14:textId="4909E8DA" w:rsidR="00D52EFE" w:rsidRPr="00D4382E" w:rsidRDefault="00D52EFE" w:rsidP="007C3D81">
            <w:pPr>
              <w:pStyle w:val="Standard"/>
              <w:spacing w:before="57" w:after="57"/>
              <w:jc w:val="center"/>
              <w:rPr>
                <w:rFonts w:ascii="Marianne" w:eastAsia="Arial Unicode MS" w:hAnsi="Marianne"/>
                <w:b/>
                <w:color w:val="auto"/>
                <w:sz w:val="20"/>
                <w:szCs w:val="20"/>
                <w:lang w:eastAsia="fr-FR"/>
              </w:rPr>
            </w:pPr>
            <w:r w:rsidRPr="00D4382E">
              <w:rPr>
                <w:rFonts w:ascii="Marianne" w:eastAsia="Arial Unicode MS" w:hAnsi="Marianne"/>
                <w:b/>
                <w:color w:val="auto"/>
                <w:sz w:val="20"/>
                <w:szCs w:val="20"/>
                <w:lang w:eastAsia="fr-FR"/>
              </w:rPr>
              <w:t>AE3</w:t>
            </w:r>
          </w:p>
        </w:tc>
        <w:tc>
          <w:tcPr>
            <w:tcW w:w="461" w:type="pct"/>
          </w:tcPr>
          <w:p w14:paraId="62509DC3" w14:textId="0069E128" w:rsidR="00D52EFE" w:rsidRPr="00D4382E" w:rsidRDefault="00D52EFE" w:rsidP="007C3D81">
            <w:pPr>
              <w:pStyle w:val="Standard"/>
              <w:spacing w:before="57" w:after="57"/>
              <w:jc w:val="center"/>
              <w:rPr>
                <w:rFonts w:ascii="Marianne" w:eastAsia="Arial Unicode MS" w:hAnsi="Marianne"/>
                <w:b/>
                <w:color w:val="auto"/>
                <w:sz w:val="20"/>
                <w:szCs w:val="20"/>
                <w:lang w:eastAsia="fr-FR"/>
              </w:rPr>
            </w:pPr>
            <w:r w:rsidRPr="00D4382E">
              <w:rPr>
                <w:rFonts w:ascii="Marianne" w:eastAsia="Arial Unicode MS" w:hAnsi="Marianne"/>
                <w:b/>
                <w:color w:val="auto"/>
                <w:sz w:val="20"/>
                <w:szCs w:val="20"/>
                <w:lang w:eastAsia="fr-FR"/>
              </w:rPr>
              <w:t>AE4</w:t>
            </w:r>
          </w:p>
        </w:tc>
      </w:tr>
      <w:tr w:rsidR="00D52EFE" w:rsidRPr="0014603C" w14:paraId="7F52B73F" w14:textId="10537887" w:rsidTr="007C3D81">
        <w:tc>
          <w:tcPr>
            <w:tcW w:w="3522" w:type="pct"/>
          </w:tcPr>
          <w:p w14:paraId="106992B9" w14:textId="1E63DAC3" w:rsidR="00D52EFE" w:rsidRPr="006741CB" w:rsidRDefault="0014603C" w:rsidP="007C3D81">
            <w:pPr>
              <w:pStyle w:val="Standard"/>
              <w:spacing w:before="57" w:after="57"/>
              <w:jc w:val="both"/>
              <w:rPr>
                <w:rFonts w:eastAsia="Arial Unicode MS" w:cs="Calibri"/>
                <w:i/>
                <w:color w:val="auto"/>
                <w:sz w:val="20"/>
                <w:szCs w:val="20"/>
                <w:lang w:eastAsia="fr-FR"/>
              </w:rPr>
            </w:pPr>
            <w:r w:rsidRPr="006741CB">
              <w:rPr>
                <w:rFonts w:cs="Calibri"/>
                <w:i/>
                <w:sz w:val="20"/>
                <w:szCs w:val="20"/>
                <w:lang w:eastAsia="fr-FR"/>
              </w:rPr>
              <w:t>1.2 Renforcer les qualités nutritionnelles et organoleptiques de l'alimentation</w:t>
            </w:r>
          </w:p>
        </w:tc>
        <w:tc>
          <w:tcPr>
            <w:tcW w:w="475" w:type="pct"/>
            <w:vAlign w:val="center"/>
          </w:tcPr>
          <w:p w14:paraId="3D2E7782" w14:textId="0865E1D7" w:rsidR="00D52EFE" w:rsidRPr="006741CB" w:rsidRDefault="0014603C" w:rsidP="007C3D81">
            <w:pPr>
              <w:pStyle w:val="Standard"/>
              <w:spacing w:before="57" w:after="57"/>
              <w:jc w:val="center"/>
              <w:rPr>
                <w:rFonts w:eastAsia="Arial Unicode MS" w:cs="Calibri"/>
                <w:i/>
                <w:color w:val="auto"/>
                <w:sz w:val="20"/>
                <w:szCs w:val="20"/>
                <w:lang w:eastAsia="fr-FR"/>
              </w:rPr>
            </w:pPr>
            <w:r w:rsidRPr="006741CB">
              <w:rPr>
                <w:rFonts w:eastAsia="Arial Unicode MS" w:cs="Calibri"/>
                <w:i/>
                <w:color w:val="auto"/>
                <w:sz w:val="20"/>
                <w:szCs w:val="20"/>
                <w:lang w:eastAsia="fr-FR"/>
              </w:rPr>
              <w:t>50%</w:t>
            </w:r>
          </w:p>
        </w:tc>
        <w:tc>
          <w:tcPr>
            <w:tcW w:w="542" w:type="pct"/>
            <w:vAlign w:val="center"/>
          </w:tcPr>
          <w:p w14:paraId="3AAB87D3" w14:textId="47959A7F" w:rsidR="00D52EFE" w:rsidRPr="006741CB" w:rsidRDefault="0014603C" w:rsidP="007C3D81">
            <w:pPr>
              <w:pStyle w:val="Standard"/>
              <w:spacing w:before="57" w:after="57"/>
              <w:jc w:val="center"/>
              <w:rPr>
                <w:rFonts w:eastAsia="Arial Unicode MS" w:cs="Calibri"/>
                <w:i/>
                <w:color w:val="auto"/>
                <w:sz w:val="20"/>
                <w:szCs w:val="20"/>
                <w:lang w:eastAsia="fr-FR"/>
              </w:rPr>
            </w:pPr>
            <w:r w:rsidRPr="006741CB">
              <w:rPr>
                <w:rFonts w:eastAsia="Arial Unicode MS" w:cs="Calibri"/>
                <w:i/>
                <w:color w:val="auto"/>
                <w:sz w:val="20"/>
                <w:szCs w:val="20"/>
                <w:lang w:eastAsia="fr-FR"/>
              </w:rPr>
              <w:t>20%</w:t>
            </w:r>
          </w:p>
        </w:tc>
        <w:tc>
          <w:tcPr>
            <w:tcW w:w="461" w:type="pct"/>
            <w:vAlign w:val="center"/>
          </w:tcPr>
          <w:p w14:paraId="61867C12" w14:textId="5154C61D" w:rsidR="00D52EFE" w:rsidRPr="006741CB" w:rsidRDefault="0014603C" w:rsidP="007C3D81">
            <w:pPr>
              <w:pStyle w:val="Standard"/>
              <w:spacing w:before="57" w:after="57"/>
              <w:jc w:val="center"/>
              <w:rPr>
                <w:rFonts w:eastAsia="Arial Unicode MS" w:cs="Calibri"/>
                <w:i/>
                <w:color w:val="auto"/>
                <w:sz w:val="20"/>
                <w:szCs w:val="20"/>
                <w:lang w:eastAsia="fr-FR"/>
              </w:rPr>
            </w:pPr>
            <w:r w:rsidRPr="006741CB">
              <w:rPr>
                <w:rFonts w:eastAsia="Arial Unicode MS" w:cs="Calibri"/>
                <w:i/>
                <w:color w:val="auto"/>
                <w:sz w:val="20"/>
                <w:szCs w:val="20"/>
                <w:lang w:eastAsia="fr-FR"/>
              </w:rPr>
              <w:t>30%</w:t>
            </w:r>
          </w:p>
        </w:tc>
      </w:tr>
      <w:tr w:rsidR="00D52EFE" w:rsidRPr="0014603C" w14:paraId="22D490AB" w14:textId="5A224453" w:rsidTr="007C3D81">
        <w:tc>
          <w:tcPr>
            <w:tcW w:w="3522" w:type="pct"/>
          </w:tcPr>
          <w:p w14:paraId="234CDDA1" w14:textId="6E858625" w:rsidR="00D52EFE" w:rsidRPr="006741CB" w:rsidRDefault="0014603C" w:rsidP="007C3D81">
            <w:pPr>
              <w:pStyle w:val="Standard"/>
              <w:spacing w:before="57" w:after="57"/>
              <w:jc w:val="both"/>
              <w:rPr>
                <w:rFonts w:eastAsia="Arial Unicode MS" w:cs="Calibri"/>
                <w:i/>
                <w:color w:val="auto"/>
                <w:sz w:val="20"/>
                <w:szCs w:val="20"/>
                <w:lang w:eastAsia="fr-FR"/>
              </w:rPr>
            </w:pPr>
            <w:r w:rsidRPr="006741CB">
              <w:rPr>
                <w:rFonts w:cs="Calibri"/>
                <w:i/>
                <w:sz w:val="20"/>
                <w:szCs w:val="20"/>
                <w:lang w:eastAsia="fr-FR"/>
              </w:rPr>
              <w:t>2.2 Améliorer la qualité de vie au travail</w:t>
            </w:r>
          </w:p>
        </w:tc>
        <w:tc>
          <w:tcPr>
            <w:tcW w:w="475" w:type="pct"/>
            <w:vAlign w:val="center"/>
          </w:tcPr>
          <w:p w14:paraId="56DF3923" w14:textId="2A920864" w:rsidR="00D52EFE" w:rsidRPr="006741CB" w:rsidRDefault="0014603C" w:rsidP="007C3D81">
            <w:pPr>
              <w:pStyle w:val="Standard"/>
              <w:spacing w:before="57" w:after="57"/>
              <w:jc w:val="center"/>
              <w:rPr>
                <w:rFonts w:eastAsia="Arial Unicode MS" w:cs="Calibri"/>
                <w:i/>
                <w:color w:val="auto"/>
                <w:sz w:val="20"/>
                <w:szCs w:val="20"/>
                <w:lang w:eastAsia="fr-FR"/>
              </w:rPr>
            </w:pPr>
            <w:r w:rsidRPr="006741CB">
              <w:rPr>
                <w:rFonts w:eastAsia="Arial Unicode MS" w:cs="Calibri"/>
                <w:i/>
                <w:color w:val="auto"/>
                <w:sz w:val="20"/>
                <w:szCs w:val="20"/>
                <w:lang w:eastAsia="fr-FR"/>
              </w:rPr>
              <w:t>70%</w:t>
            </w:r>
          </w:p>
        </w:tc>
        <w:tc>
          <w:tcPr>
            <w:tcW w:w="542" w:type="pct"/>
            <w:vAlign w:val="center"/>
          </w:tcPr>
          <w:p w14:paraId="4C9FD0C6" w14:textId="3F58B9F9" w:rsidR="00D52EFE" w:rsidRPr="006741CB" w:rsidRDefault="0014603C" w:rsidP="007C3D81">
            <w:pPr>
              <w:pStyle w:val="Standard"/>
              <w:spacing w:before="57" w:after="57"/>
              <w:jc w:val="center"/>
              <w:rPr>
                <w:rFonts w:eastAsia="Arial Unicode MS" w:cs="Calibri"/>
                <w:i/>
                <w:color w:val="auto"/>
                <w:sz w:val="20"/>
                <w:szCs w:val="20"/>
                <w:lang w:eastAsia="fr-FR"/>
              </w:rPr>
            </w:pPr>
            <w:r w:rsidRPr="006741CB">
              <w:rPr>
                <w:rFonts w:eastAsia="Arial Unicode MS" w:cs="Calibri"/>
                <w:i/>
                <w:color w:val="auto"/>
                <w:sz w:val="20"/>
                <w:szCs w:val="20"/>
                <w:lang w:eastAsia="fr-FR"/>
              </w:rPr>
              <w:t>0%</w:t>
            </w:r>
          </w:p>
        </w:tc>
        <w:tc>
          <w:tcPr>
            <w:tcW w:w="461" w:type="pct"/>
            <w:vAlign w:val="center"/>
          </w:tcPr>
          <w:p w14:paraId="2A192CB3" w14:textId="49E35089" w:rsidR="00D52EFE" w:rsidRPr="006741CB" w:rsidRDefault="0014603C" w:rsidP="007C3D81">
            <w:pPr>
              <w:pStyle w:val="Standard"/>
              <w:spacing w:before="57" w:after="57"/>
              <w:jc w:val="center"/>
              <w:rPr>
                <w:rFonts w:eastAsia="Arial Unicode MS" w:cs="Calibri"/>
                <w:i/>
                <w:color w:val="auto"/>
                <w:sz w:val="20"/>
                <w:szCs w:val="20"/>
                <w:lang w:eastAsia="fr-FR"/>
              </w:rPr>
            </w:pPr>
            <w:r w:rsidRPr="006741CB">
              <w:rPr>
                <w:rFonts w:eastAsia="Arial Unicode MS" w:cs="Calibri"/>
                <w:i/>
                <w:color w:val="auto"/>
                <w:sz w:val="20"/>
                <w:szCs w:val="20"/>
                <w:lang w:eastAsia="fr-FR"/>
              </w:rPr>
              <w:t>30%</w:t>
            </w:r>
          </w:p>
        </w:tc>
      </w:tr>
      <w:tr w:rsidR="00D52EFE" w:rsidRPr="0014603C" w14:paraId="141CE7C0" w14:textId="53AD8BD7" w:rsidTr="007C3D81">
        <w:tc>
          <w:tcPr>
            <w:tcW w:w="3522" w:type="pct"/>
          </w:tcPr>
          <w:p w14:paraId="4FBEA818" w14:textId="5315EDF6" w:rsidR="00D52EFE" w:rsidRPr="006741CB" w:rsidRDefault="0014603C" w:rsidP="0014603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eastAsia="fr-FR"/>
              </w:rPr>
            </w:pPr>
            <w:r w:rsidRPr="006741CB">
              <w:rPr>
                <w:rFonts w:ascii="Calibri" w:hAnsi="Calibri" w:cs="Calibri"/>
                <w:i/>
                <w:sz w:val="20"/>
                <w:szCs w:val="20"/>
                <w:lang w:val="fr-FR" w:eastAsia="fr-FR"/>
              </w:rPr>
              <w:t>6.2 Concevoir, expérimenter et déployer des adaptations des systèmes de production aux changements climatiques et à ses conséquences biotiques et abiotiques</w:t>
            </w:r>
          </w:p>
        </w:tc>
        <w:tc>
          <w:tcPr>
            <w:tcW w:w="475" w:type="pct"/>
            <w:vAlign w:val="center"/>
          </w:tcPr>
          <w:p w14:paraId="60436E7E" w14:textId="309571C2" w:rsidR="00D52EFE" w:rsidRPr="006741CB" w:rsidRDefault="0014603C" w:rsidP="007C3D81">
            <w:pPr>
              <w:pStyle w:val="Standard"/>
              <w:spacing w:before="57" w:after="57"/>
              <w:jc w:val="center"/>
              <w:rPr>
                <w:rFonts w:eastAsia="Arial Unicode MS" w:cs="Calibri"/>
                <w:i/>
                <w:color w:val="auto"/>
                <w:sz w:val="20"/>
                <w:szCs w:val="20"/>
                <w:lang w:eastAsia="fr-FR"/>
              </w:rPr>
            </w:pPr>
            <w:r w:rsidRPr="006741CB">
              <w:rPr>
                <w:rFonts w:eastAsia="Arial Unicode MS" w:cs="Calibri"/>
                <w:i/>
                <w:color w:val="auto"/>
                <w:sz w:val="20"/>
                <w:szCs w:val="20"/>
                <w:lang w:eastAsia="fr-FR"/>
              </w:rPr>
              <w:t>40%</w:t>
            </w:r>
          </w:p>
        </w:tc>
        <w:tc>
          <w:tcPr>
            <w:tcW w:w="542" w:type="pct"/>
            <w:vAlign w:val="center"/>
          </w:tcPr>
          <w:p w14:paraId="15F2C672" w14:textId="7039FF15" w:rsidR="00D52EFE" w:rsidRPr="006741CB" w:rsidRDefault="0014603C" w:rsidP="007C3D81">
            <w:pPr>
              <w:pStyle w:val="Standard"/>
              <w:spacing w:before="57" w:after="57"/>
              <w:jc w:val="center"/>
              <w:rPr>
                <w:rFonts w:eastAsia="Arial Unicode MS" w:cs="Calibri"/>
                <w:i/>
                <w:color w:val="auto"/>
                <w:sz w:val="20"/>
                <w:szCs w:val="20"/>
                <w:lang w:eastAsia="fr-FR"/>
              </w:rPr>
            </w:pPr>
            <w:r w:rsidRPr="006741CB">
              <w:rPr>
                <w:rFonts w:eastAsia="Arial Unicode MS" w:cs="Calibri"/>
                <w:i/>
                <w:color w:val="auto"/>
                <w:sz w:val="20"/>
                <w:szCs w:val="20"/>
                <w:lang w:eastAsia="fr-FR"/>
              </w:rPr>
              <w:t>40%</w:t>
            </w:r>
          </w:p>
        </w:tc>
        <w:tc>
          <w:tcPr>
            <w:tcW w:w="461" w:type="pct"/>
            <w:vAlign w:val="center"/>
          </w:tcPr>
          <w:p w14:paraId="1DB3C1C2" w14:textId="7BFBC023" w:rsidR="00D52EFE" w:rsidRPr="006741CB" w:rsidRDefault="0014603C" w:rsidP="007C3D81">
            <w:pPr>
              <w:pStyle w:val="Standard"/>
              <w:spacing w:before="57" w:after="57"/>
              <w:jc w:val="center"/>
              <w:rPr>
                <w:rFonts w:eastAsia="Arial Unicode MS" w:cs="Calibri"/>
                <w:i/>
                <w:color w:val="auto"/>
                <w:sz w:val="20"/>
                <w:szCs w:val="20"/>
                <w:lang w:eastAsia="fr-FR"/>
              </w:rPr>
            </w:pPr>
            <w:r w:rsidRPr="006741CB">
              <w:rPr>
                <w:rFonts w:eastAsia="Arial Unicode MS" w:cs="Calibri"/>
                <w:i/>
                <w:color w:val="auto"/>
                <w:sz w:val="20"/>
                <w:szCs w:val="20"/>
                <w:lang w:eastAsia="fr-FR"/>
              </w:rPr>
              <w:t>20%</w:t>
            </w:r>
          </w:p>
        </w:tc>
      </w:tr>
      <w:tr w:rsidR="00D52EFE" w:rsidRPr="00D4382E" w14:paraId="022DFAE9" w14:textId="2015CFCE" w:rsidTr="007C3D81">
        <w:tc>
          <w:tcPr>
            <w:tcW w:w="3522" w:type="pct"/>
          </w:tcPr>
          <w:p w14:paraId="33F37409" w14:textId="51F8A5AF" w:rsidR="00D52EFE" w:rsidRPr="00D4382E" w:rsidRDefault="0014603C" w:rsidP="007C3D81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475" w:type="pct"/>
            <w:vAlign w:val="center"/>
          </w:tcPr>
          <w:p w14:paraId="1DB75B75" w14:textId="24BA3A54" w:rsidR="00D52EFE" w:rsidRPr="006741CB" w:rsidRDefault="0014603C" w:rsidP="007C3D81">
            <w:pPr>
              <w:pStyle w:val="Standard"/>
              <w:spacing w:before="57" w:after="57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  <w:r w:rsidRPr="006741CB"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542" w:type="pct"/>
            <w:vAlign w:val="center"/>
          </w:tcPr>
          <w:p w14:paraId="1E3C5758" w14:textId="152C772F" w:rsidR="00D52EFE" w:rsidRPr="006741CB" w:rsidRDefault="0014603C" w:rsidP="007C3D81">
            <w:pPr>
              <w:pStyle w:val="Standard"/>
              <w:spacing w:before="57" w:after="57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  <w:r w:rsidRPr="006741CB"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461" w:type="pct"/>
            <w:vAlign w:val="center"/>
          </w:tcPr>
          <w:p w14:paraId="0BEF9B85" w14:textId="2C6E49EA" w:rsidR="00D52EFE" w:rsidRPr="006741CB" w:rsidRDefault="0014603C" w:rsidP="007C3D81">
            <w:pPr>
              <w:pStyle w:val="Standard"/>
              <w:spacing w:before="57" w:after="57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  <w:r w:rsidRPr="006741CB"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>…</w:t>
            </w:r>
          </w:p>
        </w:tc>
      </w:tr>
      <w:tr w:rsidR="00D52EFE" w:rsidRPr="00D4382E" w14:paraId="401139D1" w14:textId="54A236DE" w:rsidTr="007C3D81">
        <w:tc>
          <w:tcPr>
            <w:tcW w:w="3522" w:type="pct"/>
          </w:tcPr>
          <w:p w14:paraId="38FF7BF6" w14:textId="0D84160C" w:rsidR="00D52EFE" w:rsidRPr="006741CB" w:rsidRDefault="0014603C" w:rsidP="0014603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eastAsia="fr-FR"/>
              </w:rPr>
            </w:pPr>
            <w:r w:rsidRPr="006741CB">
              <w:rPr>
                <w:rFonts w:ascii="Calibri" w:hAnsi="Calibri" w:cs="Calibri"/>
                <w:i/>
                <w:sz w:val="20"/>
                <w:szCs w:val="20"/>
                <w:lang w:val="fr-FR" w:eastAsia="fr-FR"/>
              </w:rPr>
              <w:t>8.3 Générer de la valeur en élevage en répondant aux attentes sociétales en matière de bien-être animal</w:t>
            </w:r>
          </w:p>
        </w:tc>
        <w:tc>
          <w:tcPr>
            <w:tcW w:w="475" w:type="pct"/>
            <w:vAlign w:val="center"/>
          </w:tcPr>
          <w:p w14:paraId="3C435281" w14:textId="1E166CB4" w:rsidR="00D52EFE" w:rsidRPr="006741CB" w:rsidRDefault="0014603C" w:rsidP="007C3D81">
            <w:pPr>
              <w:pStyle w:val="Standard"/>
              <w:spacing w:before="57" w:after="57"/>
              <w:jc w:val="center"/>
              <w:rPr>
                <w:rFonts w:eastAsia="Arial Unicode MS" w:cs="Calibri"/>
                <w:i/>
                <w:color w:val="auto"/>
                <w:sz w:val="20"/>
                <w:szCs w:val="20"/>
                <w:lang w:eastAsia="fr-FR"/>
              </w:rPr>
            </w:pPr>
            <w:r w:rsidRPr="006741CB">
              <w:rPr>
                <w:rFonts w:eastAsia="Arial Unicode MS" w:cs="Calibri"/>
                <w:i/>
                <w:color w:val="auto"/>
                <w:sz w:val="20"/>
                <w:szCs w:val="20"/>
                <w:lang w:eastAsia="fr-FR"/>
              </w:rPr>
              <w:t>5%</w:t>
            </w:r>
          </w:p>
        </w:tc>
        <w:tc>
          <w:tcPr>
            <w:tcW w:w="542" w:type="pct"/>
            <w:vAlign w:val="center"/>
          </w:tcPr>
          <w:p w14:paraId="7DC0E9F0" w14:textId="5D54EEEF" w:rsidR="00D52EFE" w:rsidRPr="006741CB" w:rsidRDefault="0014603C" w:rsidP="007C3D81">
            <w:pPr>
              <w:pStyle w:val="Standard"/>
              <w:spacing w:before="57" w:after="57"/>
              <w:jc w:val="center"/>
              <w:rPr>
                <w:rFonts w:eastAsia="Arial Unicode MS" w:cs="Calibri"/>
                <w:i/>
                <w:color w:val="auto"/>
                <w:sz w:val="20"/>
                <w:szCs w:val="20"/>
                <w:lang w:eastAsia="fr-FR"/>
              </w:rPr>
            </w:pPr>
            <w:r w:rsidRPr="006741CB">
              <w:rPr>
                <w:rFonts w:eastAsia="Arial Unicode MS" w:cs="Calibri"/>
                <w:i/>
                <w:color w:val="auto"/>
                <w:sz w:val="20"/>
                <w:szCs w:val="20"/>
                <w:lang w:eastAsia="fr-FR"/>
              </w:rPr>
              <w:t>25%</w:t>
            </w:r>
          </w:p>
        </w:tc>
        <w:tc>
          <w:tcPr>
            <w:tcW w:w="461" w:type="pct"/>
            <w:vAlign w:val="center"/>
          </w:tcPr>
          <w:p w14:paraId="6CDB9C8A" w14:textId="1E5F33D9" w:rsidR="00D52EFE" w:rsidRPr="006741CB" w:rsidRDefault="0014603C" w:rsidP="007C3D81">
            <w:pPr>
              <w:pStyle w:val="Standard"/>
              <w:spacing w:before="57" w:after="57"/>
              <w:jc w:val="center"/>
              <w:rPr>
                <w:rFonts w:eastAsia="Arial Unicode MS" w:cs="Calibri"/>
                <w:i/>
                <w:color w:val="auto"/>
                <w:sz w:val="20"/>
                <w:szCs w:val="20"/>
                <w:lang w:eastAsia="fr-FR"/>
              </w:rPr>
            </w:pPr>
            <w:r w:rsidRPr="006741CB">
              <w:rPr>
                <w:rFonts w:eastAsia="Arial Unicode MS" w:cs="Calibri"/>
                <w:i/>
                <w:color w:val="auto"/>
                <w:sz w:val="20"/>
                <w:szCs w:val="20"/>
                <w:lang w:eastAsia="fr-FR"/>
              </w:rPr>
              <w:t>70%</w:t>
            </w:r>
          </w:p>
        </w:tc>
      </w:tr>
    </w:tbl>
    <w:p w14:paraId="6FE3DF1D" w14:textId="56492E25" w:rsidR="00D52EFE" w:rsidRPr="006F3D07" w:rsidRDefault="00D52EFE" w:rsidP="00D52EFE">
      <w:pPr>
        <w:pStyle w:val="Standard"/>
        <w:spacing w:before="57" w:after="57"/>
        <w:jc w:val="both"/>
        <w:rPr>
          <w:rFonts w:ascii="Marianne" w:eastAsia="Arial Unicode MS" w:hAnsi="Marianne"/>
          <w:i/>
          <w:color w:val="auto"/>
          <w:sz w:val="16"/>
          <w:szCs w:val="16"/>
          <w:lang w:eastAsia="fr-FR"/>
        </w:rPr>
      </w:pPr>
      <w:r w:rsidRPr="006F3D07">
        <w:rPr>
          <w:rFonts w:ascii="Marianne" w:eastAsia="Arial Unicode MS" w:hAnsi="Marianne"/>
          <w:i/>
          <w:color w:val="auto"/>
          <w:sz w:val="16"/>
          <w:szCs w:val="16"/>
          <w:lang w:eastAsia="fr-FR"/>
        </w:rPr>
        <w:t>Pour renseigner ce tableau, vous pouvez vous appuyer sur le contenu de chaque action élémentaire.</w:t>
      </w:r>
    </w:p>
    <w:p w14:paraId="13F353B9" w14:textId="507C27DE" w:rsidR="00D52EFE" w:rsidRPr="00D4382E" w:rsidRDefault="00D52EFE" w:rsidP="00D52EFE">
      <w:pPr>
        <w:pStyle w:val="Standard"/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717B28BE" w14:textId="596520FD" w:rsidR="00D52EFE" w:rsidRDefault="00D52EFE" w:rsidP="00105E0E">
      <w:pPr>
        <w:pStyle w:val="Standard"/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  <w:r w:rsidRPr="00D4382E">
        <w:rPr>
          <w:rFonts w:ascii="Marianne" w:eastAsia="Arial Unicode MS" w:hAnsi="Marianne"/>
          <w:color w:val="auto"/>
          <w:sz w:val="20"/>
          <w:szCs w:val="20"/>
          <w:lang w:eastAsia="fr-FR"/>
        </w:rPr>
        <w:t>3. La gouvernance du programme (10 ligne</w:t>
      </w:r>
      <w:r w:rsidR="00955468">
        <w:rPr>
          <w:rFonts w:ascii="Marianne" w:eastAsia="Arial Unicode MS" w:hAnsi="Marianne"/>
          <w:color w:val="auto"/>
          <w:sz w:val="20"/>
          <w:szCs w:val="20"/>
          <w:lang w:eastAsia="fr-FR"/>
        </w:rPr>
        <w:t>s</w:t>
      </w:r>
      <w:r w:rsidRPr="00D4382E"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 environ)</w:t>
      </w:r>
      <w:r w:rsidRPr="00D4382E">
        <w:rPr>
          <w:rFonts w:ascii="Marianne" w:eastAsia="Arial Unicode MS" w:hAnsi="Marianne"/>
          <w:color w:val="auto"/>
          <w:sz w:val="20"/>
          <w:szCs w:val="20"/>
          <w:lang w:eastAsia="fr-FR"/>
        </w:rPr>
        <w:tab/>
      </w:r>
    </w:p>
    <w:p w14:paraId="3BEFF58C" w14:textId="6312A125" w:rsidR="006F3D07" w:rsidRDefault="00105E0E" w:rsidP="006F3D0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 </w:t>
      </w:r>
      <w:r w:rsidRPr="00D4382E">
        <w:rPr>
          <w:rFonts w:ascii="Marianne" w:eastAsia="Arial Unicode MS" w:hAnsi="Marianne"/>
          <w:color w:val="auto"/>
          <w:sz w:val="20"/>
          <w:szCs w:val="20"/>
          <w:lang w:eastAsia="fr-FR"/>
        </w:rPr>
        <w:t>3.1. Pilotage du programme pluriannuel</w:t>
      </w: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> :</w:t>
      </w:r>
    </w:p>
    <w:p w14:paraId="70B058FA" w14:textId="77777777" w:rsidR="00105E0E" w:rsidRPr="006741CB" w:rsidRDefault="00105E0E" w:rsidP="00105E0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57" w:after="57"/>
        <w:jc w:val="both"/>
        <w:rPr>
          <w:rFonts w:ascii="Marianne" w:eastAsia="Arial Unicode MS" w:hAnsi="Marianne"/>
          <w:i/>
          <w:color w:val="auto"/>
          <w:sz w:val="18"/>
          <w:szCs w:val="18"/>
          <w:lang w:eastAsia="fr-FR"/>
        </w:rPr>
      </w:pPr>
      <w:r w:rsidRPr="006741CB">
        <w:rPr>
          <w:rFonts w:ascii="Marianne" w:eastAsia="Arial Unicode MS" w:hAnsi="Marianne"/>
          <w:i/>
          <w:color w:val="auto"/>
          <w:sz w:val="18"/>
          <w:szCs w:val="18"/>
          <w:lang w:eastAsia="fr-FR"/>
        </w:rPr>
        <w:t xml:space="preserve">Indiquer les modalités de gouvernance envisagées, au niveau du chef de file et avec ses éventuels </w:t>
      </w:r>
      <w:proofErr w:type="spellStart"/>
      <w:r w:rsidRPr="006741CB">
        <w:rPr>
          <w:rFonts w:ascii="Marianne" w:eastAsia="Arial Unicode MS" w:hAnsi="Marianne"/>
          <w:i/>
          <w:color w:val="auto"/>
          <w:sz w:val="18"/>
          <w:szCs w:val="18"/>
          <w:lang w:eastAsia="fr-FR"/>
        </w:rPr>
        <w:t>co-réalisateurs</w:t>
      </w:r>
      <w:proofErr w:type="spellEnd"/>
      <w:r w:rsidRPr="006741CB">
        <w:rPr>
          <w:rFonts w:ascii="Marianne" w:eastAsia="Arial Unicode MS" w:hAnsi="Marianne"/>
          <w:i/>
          <w:color w:val="auto"/>
          <w:sz w:val="18"/>
          <w:szCs w:val="18"/>
          <w:lang w:eastAsia="fr-FR"/>
        </w:rPr>
        <w:t>, pour la conduite du programme pluriannuel.</w:t>
      </w:r>
    </w:p>
    <w:p w14:paraId="044839E6" w14:textId="77777777" w:rsidR="00105E0E" w:rsidRDefault="00105E0E" w:rsidP="006F3D0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161E77CE" w14:textId="77777777" w:rsidR="006F3D07" w:rsidRDefault="006F3D07" w:rsidP="006F3D0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29E6D7BA" w14:textId="77777777" w:rsidR="006F3D07" w:rsidRDefault="006F3D07" w:rsidP="006F3D0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17EED5C3" w14:textId="77777777" w:rsidR="006F3D07" w:rsidRDefault="006F3D07" w:rsidP="006F3D0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408B4F7D" w14:textId="77777777" w:rsidR="006F3D07" w:rsidRDefault="006F3D07" w:rsidP="006F3D0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61E1F083" w14:textId="77777777" w:rsidR="00105E0E" w:rsidRDefault="00105E0E" w:rsidP="006F3D0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7FCAC7E0" w14:textId="6E3665E6" w:rsidR="00D52EFE" w:rsidRPr="00D4382E" w:rsidRDefault="00D52EFE" w:rsidP="00D52EFE">
      <w:pPr>
        <w:pStyle w:val="Standard"/>
        <w:tabs>
          <w:tab w:val="left" w:pos="709"/>
        </w:tabs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2162E3EC" w14:textId="7E635D6F" w:rsidR="00D52EFE" w:rsidRPr="00D4382E" w:rsidRDefault="00D52EFE" w:rsidP="00D52EFE">
      <w:pPr>
        <w:pStyle w:val="Standard"/>
        <w:spacing w:before="57" w:after="57"/>
        <w:ind w:firstLine="708"/>
        <w:jc w:val="both"/>
        <w:rPr>
          <w:rFonts w:ascii="Marianne" w:eastAsia="Arial Unicode MS" w:hAnsi="Marianne"/>
          <w:i/>
          <w:color w:val="auto"/>
          <w:sz w:val="20"/>
          <w:szCs w:val="20"/>
          <w:lang w:eastAsia="fr-FR"/>
        </w:rPr>
      </w:pPr>
      <w:r w:rsidRPr="00D4382E">
        <w:rPr>
          <w:rFonts w:ascii="Marianne" w:eastAsia="Arial Unicode MS" w:hAnsi="Marianne"/>
          <w:color w:val="auto"/>
          <w:sz w:val="20"/>
          <w:szCs w:val="20"/>
          <w:lang w:eastAsia="fr-FR"/>
        </w:rPr>
        <w:lastRenderedPageBreak/>
        <w:t xml:space="preserve">3.2. Suivi et évaluation </w:t>
      </w:r>
    </w:p>
    <w:p w14:paraId="69CE9ED6" w14:textId="3FC5A78E" w:rsidR="00D52EFE" w:rsidRPr="006741CB" w:rsidRDefault="00D52EFE" w:rsidP="00955468">
      <w:pPr>
        <w:pStyle w:val="Standard"/>
        <w:spacing w:before="57" w:after="57"/>
        <w:jc w:val="both"/>
        <w:rPr>
          <w:rFonts w:ascii="Marianne" w:eastAsia="Arial Unicode MS" w:hAnsi="Marianne"/>
          <w:color w:val="auto"/>
          <w:sz w:val="18"/>
          <w:szCs w:val="18"/>
          <w:lang w:eastAsia="fr-FR"/>
        </w:rPr>
      </w:pPr>
      <w:r w:rsidRPr="006741CB">
        <w:rPr>
          <w:rFonts w:ascii="Marianne" w:eastAsia="Arial Unicode MS" w:hAnsi="Marianne"/>
          <w:color w:val="auto"/>
          <w:sz w:val="18"/>
          <w:szCs w:val="18"/>
          <w:lang w:eastAsia="fr-FR"/>
        </w:rPr>
        <w:t xml:space="preserve">Proposer des indicateurs d’impact à l’échelle du programme </w:t>
      </w:r>
      <w:bookmarkStart w:id="0" w:name="_GoBack"/>
      <w:r w:rsidRPr="006741CB">
        <w:rPr>
          <w:rFonts w:ascii="Marianne" w:eastAsia="Arial Unicode MS" w:hAnsi="Marianne"/>
          <w:color w:val="auto"/>
          <w:sz w:val="18"/>
          <w:szCs w:val="18"/>
          <w:lang w:eastAsia="fr-FR"/>
        </w:rPr>
        <w:t>pluriannuel et décrire les moda</w:t>
      </w:r>
      <w:r w:rsidR="004E6395" w:rsidRPr="006741CB">
        <w:rPr>
          <w:rFonts w:ascii="Marianne" w:eastAsia="Arial Unicode MS" w:hAnsi="Marianne"/>
          <w:color w:val="auto"/>
          <w:sz w:val="18"/>
          <w:szCs w:val="18"/>
          <w:lang w:eastAsia="fr-FR"/>
        </w:rPr>
        <w:t>lités de leur suivi</w:t>
      </w:r>
      <w:r w:rsidR="0014603C" w:rsidRPr="006741CB">
        <w:rPr>
          <w:rFonts w:ascii="Marianne" w:eastAsia="Arial Unicode MS" w:hAnsi="Marianne"/>
          <w:color w:val="auto"/>
          <w:sz w:val="18"/>
          <w:szCs w:val="18"/>
          <w:lang w:eastAsia="fr-FR"/>
        </w:rPr>
        <w:t>, si possible.</w:t>
      </w:r>
    </w:p>
    <w:p w14:paraId="1CB9DBDD" w14:textId="4F16BA1E" w:rsidR="0014603C" w:rsidRPr="006741CB" w:rsidRDefault="0014603C" w:rsidP="00955468">
      <w:pPr>
        <w:autoSpaceDE w:val="0"/>
        <w:autoSpaceDN w:val="0"/>
        <w:adjustRightInd w:val="0"/>
        <w:jc w:val="both"/>
        <w:rPr>
          <w:rFonts w:ascii="Marianne" w:hAnsi="Marianne" w:cs="Calibri"/>
          <w:sz w:val="18"/>
          <w:szCs w:val="18"/>
          <w:lang w:val="fr-FR" w:eastAsia="fr-FR"/>
        </w:rPr>
      </w:pPr>
      <w:r w:rsidRPr="006741CB">
        <w:rPr>
          <w:rFonts w:ascii="Marianne" w:hAnsi="Marianne" w:cs="Calibri"/>
          <w:sz w:val="18"/>
          <w:szCs w:val="18"/>
          <w:lang w:val="fr-FR" w:eastAsia="fr-FR"/>
        </w:rPr>
        <w:t>Ces indicateurs doivent être réalistes et permettre de se projeter vers des objectifs ciblés à échéance 2027 à l’échelle de votre(s) population(s) raciale(s) sélectionnée(s). Un état des lieux de départ (2021) est demandé. Il est proposé de présenter ces indicateurs de manière simplifiée sous forme de tableau.</w:t>
      </w:r>
    </w:p>
    <w:bookmarkEnd w:id="0"/>
    <w:p w14:paraId="35EEEF4F" w14:textId="77777777" w:rsidR="0014603C" w:rsidRPr="004E6395" w:rsidRDefault="0014603C" w:rsidP="0014603C">
      <w:pPr>
        <w:autoSpaceDE w:val="0"/>
        <w:autoSpaceDN w:val="0"/>
        <w:adjustRightInd w:val="0"/>
        <w:rPr>
          <w:rFonts w:ascii="Marianne" w:hAnsi="Marianne"/>
          <w:i/>
          <w:sz w:val="16"/>
          <w:szCs w:val="1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66"/>
        <w:gridCol w:w="1358"/>
        <w:gridCol w:w="1486"/>
        <w:gridCol w:w="1459"/>
      </w:tblGrid>
      <w:tr w:rsidR="00D52EFE" w:rsidRPr="00D4382E" w14:paraId="30EEA4D1" w14:textId="7207DA14" w:rsidTr="007C3D81">
        <w:tc>
          <w:tcPr>
            <w:tcW w:w="5949" w:type="dxa"/>
            <w:vAlign w:val="center"/>
          </w:tcPr>
          <w:p w14:paraId="36B06A3C" w14:textId="2EB761C4" w:rsidR="00D52EFE" w:rsidRPr="00D4382E" w:rsidRDefault="00D52EFE" w:rsidP="007C3D81">
            <w:pPr>
              <w:pStyle w:val="Standard"/>
              <w:spacing w:before="57" w:after="57"/>
              <w:jc w:val="center"/>
              <w:rPr>
                <w:rFonts w:ascii="Marianne" w:eastAsia="Arial Unicode MS" w:hAnsi="Marianne"/>
                <w:b/>
                <w:color w:val="auto"/>
                <w:sz w:val="20"/>
                <w:szCs w:val="20"/>
                <w:lang w:eastAsia="fr-FR"/>
              </w:rPr>
            </w:pPr>
            <w:r w:rsidRPr="00D4382E">
              <w:rPr>
                <w:rFonts w:ascii="Marianne" w:eastAsia="Arial Unicode MS" w:hAnsi="Marianne"/>
                <w:b/>
                <w:color w:val="auto"/>
                <w:sz w:val="20"/>
                <w:szCs w:val="20"/>
                <w:lang w:eastAsia="fr-FR"/>
              </w:rPr>
              <w:t>Indicateurs d’impact</w:t>
            </w:r>
          </w:p>
        </w:tc>
        <w:tc>
          <w:tcPr>
            <w:tcW w:w="1417" w:type="dxa"/>
            <w:vAlign w:val="center"/>
          </w:tcPr>
          <w:p w14:paraId="28E84841" w14:textId="2B03A8BC" w:rsidR="00D52EFE" w:rsidRPr="00D4382E" w:rsidRDefault="00D52EFE" w:rsidP="007C3D81">
            <w:pPr>
              <w:pStyle w:val="Standard"/>
              <w:spacing w:before="57" w:after="57"/>
              <w:jc w:val="center"/>
              <w:rPr>
                <w:rFonts w:ascii="Marianne" w:eastAsia="Arial Unicode MS" w:hAnsi="Marianne"/>
                <w:b/>
                <w:color w:val="auto"/>
                <w:sz w:val="20"/>
                <w:szCs w:val="20"/>
                <w:lang w:eastAsia="fr-FR"/>
              </w:rPr>
            </w:pPr>
            <w:r w:rsidRPr="00D4382E">
              <w:rPr>
                <w:rFonts w:ascii="Marianne" w:eastAsia="Arial Unicode MS" w:hAnsi="Marianne"/>
                <w:b/>
                <w:color w:val="auto"/>
                <w:sz w:val="20"/>
                <w:szCs w:val="20"/>
                <w:lang w:eastAsia="fr-FR"/>
              </w:rPr>
              <w:t>Valeur 2021</w:t>
            </w:r>
          </w:p>
        </w:tc>
        <w:tc>
          <w:tcPr>
            <w:tcW w:w="1560" w:type="dxa"/>
            <w:vAlign w:val="center"/>
          </w:tcPr>
          <w:p w14:paraId="7228B1E3" w14:textId="6120223F" w:rsidR="00D52EFE" w:rsidRPr="00D4382E" w:rsidRDefault="00D52EFE" w:rsidP="007C3D81">
            <w:pPr>
              <w:pStyle w:val="Standard"/>
              <w:spacing w:before="57" w:after="57"/>
              <w:jc w:val="center"/>
              <w:rPr>
                <w:rFonts w:ascii="Marianne" w:eastAsia="Arial Unicode MS" w:hAnsi="Marianne"/>
                <w:b/>
                <w:color w:val="auto"/>
                <w:sz w:val="20"/>
                <w:szCs w:val="20"/>
                <w:lang w:eastAsia="fr-FR"/>
              </w:rPr>
            </w:pPr>
            <w:r w:rsidRPr="00D4382E">
              <w:rPr>
                <w:rFonts w:ascii="Marianne" w:eastAsia="Arial Unicode MS" w:hAnsi="Marianne"/>
                <w:b/>
                <w:color w:val="auto"/>
                <w:sz w:val="20"/>
                <w:szCs w:val="20"/>
                <w:lang w:eastAsia="fr-FR"/>
              </w:rPr>
              <w:t>Valeur cible 2024</w:t>
            </w:r>
          </w:p>
        </w:tc>
        <w:tc>
          <w:tcPr>
            <w:tcW w:w="1530" w:type="dxa"/>
            <w:vAlign w:val="center"/>
          </w:tcPr>
          <w:p w14:paraId="1E3D4E39" w14:textId="1DBCE0C6" w:rsidR="00D52EFE" w:rsidRPr="00D4382E" w:rsidRDefault="00D52EFE" w:rsidP="007C3D81">
            <w:pPr>
              <w:pStyle w:val="Standard"/>
              <w:spacing w:before="57" w:after="57"/>
              <w:jc w:val="center"/>
              <w:rPr>
                <w:rFonts w:ascii="Marianne" w:eastAsia="Arial Unicode MS" w:hAnsi="Marianne"/>
                <w:b/>
                <w:color w:val="auto"/>
                <w:sz w:val="20"/>
                <w:szCs w:val="20"/>
                <w:lang w:eastAsia="fr-FR"/>
              </w:rPr>
            </w:pPr>
            <w:r w:rsidRPr="00D4382E">
              <w:rPr>
                <w:rFonts w:ascii="Marianne" w:eastAsia="Arial Unicode MS" w:hAnsi="Marianne"/>
                <w:b/>
                <w:color w:val="auto"/>
                <w:sz w:val="20"/>
                <w:szCs w:val="20"/>
                <w:lang w:eastAsia="fr-FR"/>
              </w:rPr>
              <w:t>Valeur cible 2027</w:t>
            </w:r>
          </w:p>
        </w:tc>
      </w:tr>
      <w:tr w:rsidR="00D52EFE" w:rsidRPr="00D4382E" w14:paraId="4EB36D7D" w14:textId="58CC3D8C" w:rsidTr="007C3D81">
        <w:tc>
          <w:tcPr>
            <w:tcW w:w="5949" w:type="dxa"/>
          </w:tcPr>
          <w:p w14:paraId="4E35C409" w14:textId="052D98A0" w:rsidR="00D52EFE" w:rsidRPr="0014603C" w:rsidRDefault="0014603C" w:rsidP="0014603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eastAsia="fr-FR"/>
              </w:rPr>
            </w:pPr>
            <w:r w:rsidRPr="0014603C">
              <w:rPr>
                <w:rFonts w:ascii="Calibri" w:hAnsi="Calibri" w:cs="Calibri"/>
                <w:i/>
                <w:sz w:val="20"/>
                <w:szCs w:val="20"/>
                <w:lang w:val="fr-FR" w:eastAsia="fr-FR"/>
              </w:rPr>
              <w:t>Ex. : nombre d’animaux sélectionnés sur des critères en lien avec les sous-thèmes prioritaires</w:t>
            </w:r>
          </w:p>
        </w:tc>
        <w:tc>
          <w:tcPr>
            <w:tcW w:w="1417" w:type="dxa"/>
          </w:tcPr>
          <w:p w14:paraId="7FAE6C80" w14:textId="213E1F21" w:rsidR="00D52EFE" w:rsidRPr="00D4382E" w:rsidRDefault="00D52EFE" w:rsidP="007C3D81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</w:tcPr>
          <w:p w14:paraId="61856588" w14:textId="673CF75F" w:rsidR="00D52EFE" w:rsidRPr="00D4382E" w:rsidRDefault="00D52EFE" w:rsidP="007C3D81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1530" w:type="dxa"/>
          </w:tcPr>
          <w:p w14:paraId="5594F623" w14:textId="28EAF52B" w:rsidR="00D52EFE" w:rsidRPr="00D4382E" w:rsidRDefault="00D52EFE" w:rsidP="007C3D81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</w:tr>
      <w:tr w:rsidR="00D52EFE" w:rsidRPr="00D4382E" w14:paraId="6EBF5EC9" w14:textId="6A130108" w:rsidTr="007C3D81">
        <w:tc>
          <w:tcPr>
            <w:tcW w:w="5949" w:type="dxa"/>
          </w:tcPr>
          <w:p w14:paraId="547C26E8" w14:textId="7A322956" w:rsidR="00D52EFE" w:rsidRPr="00D4382E" w:rsidRDefault="0014603C" w:rsidP="007C3D81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1417" w:type="dxa"/>
          </w:tcPr>
          <w:p w14:paraId="39ED6B99" w14:textId="2AD6918E" w:rsidR="00D52EFE" w:rsidRPr="00D4382E" w:rsidRDefault="00D52EFE" w:rsidP="007C3D81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</w:tcPr>
          <w:p w14:paraId="644593D6" w14:textId="049ACA9C" w:rsidR="00D52EFE" w:rsidRPr="00D4382E" w:rsidRDefault="00D52EFE" w:rsidP="007C3D81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1530" w:type="dxa"/>
          </w:tcPr>
          <w:p w14:paraId="5C456EFA" w14:textId="415B63DE" w:rsidR="00D52EFE" w:rsidRPr="00D4382E" w:rsidRDefault="00D52EFE" w:rsidP="007C3D81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</w:tr>
      <w:tr w:rsidR="004E6395" w:rsidRPr="00D4382E" w14:paraId="6A1B3D0D" w14:textId="77777777" w:rsidTr="007C3D81">
        <w:tc>
          <w:tcPr>
            <w:tcW w:w="5949" w:type="dxa"/>
          </w:tcPr>
          <w:p w14:paraId="7AA54A76" w14:textId="31990D4B" w:rsidR="004E6395" w:rsidRPr="00D4382E" w:rsidRDefault="0014603C" w:rsidP="007C3D81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1417" w:type="dxa"/>
          </w:tcPr>
          <w:p w14:paraId="32268BFA" w14:textId="77777777" w:rsidR="004E6395" w:rsidRPr="00D4382E" w:rsidRDefault="004E6395" w:rsidP="007C3D81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</w:tcPr>
          <w:p w14:paraId="0BD4BA15" w14:textId="77777777" w:rsidR="004E6395" w:rsidRPr="00D4382E" w:rsidRDefault="004E6395" w:rsidP="007C3D81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1530" w:type="dxa"/>
          </w:tcPr>
          <w:p w14:paraId="7AF37D4F" w14:textId="77777777" w:rsidR="004E6395" w:rsidRPr="00D4382E" w:rsidRDefault="004E6395" w:rsidP="007C3D81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</w:tr>
      <w:tr w:rsidR="004E6395" w:rsidRPr="00D4382E" w14:paraId="0C4A1C13" w14:textId="77777777" w:rsidTr="007C3D81">
        <w:tc>
          <w:tcPr>
            <w:tcW w:w="5949" w:type="dxa"/>
          </w:tcPr>
          <w:p w14:paraId="78F8AAC8" w14:textId="5738F7C9" w:rsidR="004E6395" w:rsidRPr="00D4382E" w:rsidRDefault="0014603C" w:rsidP="007C3D81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1417" w:type="dxa"/>
          </w:tcPr>
          <w:p w14:paraId="76BCB2D7" w14:textId="77777777" w:rsidR="004E6395" w:rsidRPr="00D4382E" w:rsidRDefault="004E6395" w:rsidP="007C3D81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</w:tcPr>
          <w:p w14:paraId="4025C96F" w14:textId="77777777" w:rsidR="004E6395" w:rsidRPr="00D4382E" w:rsidRDefault="004E6395" w:rsidP="007C3D81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1530" w:type="dxa"/>
          </w:tcPr>
          <w:p w14:paraId="04AD6D63" w14:textId="77777777" w:rsidR="004E6395" w:rsidRPr="00D4382E" w:rsidRDefault="004E6395" w:rsidP="007C3D81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</w:tr>
      <w:tr w:rsidR="004E6395" w:rsidRPr="00D4382E" w14:paraId="7E7BA4AE" w14:textId="77777777" w:rsidTr="007C3D81">
        <w:tc>
          <w:tcPr>
            <w:tcW w:w="5949" w:type="dxa"/>
          </w:tcPr>
          <w:p w14:paraId="3F22A813" w14:textId="2015D5C7" w:rsidR="004E6395" w:rsidRPr="00D4382E" w:rsidRDefault="0014603C" w:rsidP="007C3D81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1417" w:type="dxa"/>
          </w:tcPr>
          <w:p w14:paraId="2F96A457" w14:textId="77777777" w:rsidR="004E6395" w:rsidRPr="00D4382E" w:rsidRDefault="004E6395" w:rsidP="007C3D81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</w:tcPr>
          <w:p w14:paraId="412B635D" w14:textId="77777777" w:rsidR="004E6395" w:rsidRPr="00D4382E" w:rsidRDefault="004E6395" w:rsidP="007C3D81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1530" w:type="dxa"/>
          </w:tcPr>
          <w:p w14:paraId="388FC4BF" w14:textId="77777777" w:rsidR="004E6395" w:rsidRPr="00D4382E" w:rsidRDefault="004E6395" w:rsidP="007C3D81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</w:tr>
      <w:tr w:rsidR="004E6395" w:rsidRPr="00D4382E" w14:paraId="388C9B77" w14:textId="77777777" w:rsidTr="007C3D81">
        <w:tc>
          <w:tcPr>
            <w:tcW w:w="5949" w:type="dxa"/>
          </w:tcPr>
          <w:p w14:paraId="02F42072" w14:textId="7553BB4B" w:rsidR="004E6395" w:rsidRPr="00D4382E" w:rsidRDefault="0014603C" w:rsidP="007C3D81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1417" w:type="dxa"/>
          </w:tcPr>
          <w:p w14:paraId="6A8D612B" w14:textId="77777777" w:rsidR="004E6395" w:rsidRPr="00D4382E" w:rsidRDefault="004E6395" w:rsidP="007C3D81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</w:tcPr>
          <w:p w14:paraId="4CD5B1D3" w14:textId="77777777" w:rsidR="004E6395" w:rsidRPr="00D4382E" w:rsidRDefault="004E6395" w:rsidP="007C3D81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1530" w:type="dxa"/>
          </w:tcPr>
          <w:p w14:paraId="3D13B828" w14:textId="77777777" w:rsidR="004E6395" w:rsidRPr="00D4382E" w:rsidRDefault="004E6395" w:rsidP="007C3D81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</w:tr>
    </w:tbl>
    <w:p w14:paraId="3EA4296D" w14:textId="761B7163" w:rsidR="00D52EFE" w:rsidRPr="00D4382E" w:rsidRDefault="00D52EFE" w:rsidP="00D52EFE">
      <w:pPr>
        <w:pStyle w:val="Standard"/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05350245" w14:textId="77777777" w:rsidR="004E6395" w:rsidRDefault="004E6395" w:rsidP="00D52EFE">
      <w:pPr>
        <w:pStyle w:val="Standard"/>
        <w:spacing w:before="57" w:after="57"/>
        <w:jc w:val="both"/>
        <w:rPr>
          <w:rFonts w:ascii="Marianne" w:eastAsia="Arial Unicode MS" w:hAnsi="Marianne"/>
          <w:b/>
          <w:color w:val="auto"/>
          <w:sz w:val="20"/>
          <w:szCs w:val="20"/>
          <w:lang w:eastAsia="fr-FR"/>
        </w:rPr>
      </w:pPr>
    </w:p>
    <w:p w14:paraId="3AD5FD5C" w14:textId="21C44BA0" w:rsidR="00D52EFE" w:rsidRPr="009C3D18" w:rsidRDefault="00D52EFE" w:rsidP="00D52EFE">
      <w:pPr>
        <w:pStyle w:val="Standard"/>
        <w:spacing w:before="57" w:after="57"/>
        <w:jc w:val="both"/>
        <w:rPr>
          <w:rFonts w:ascii="Marianne" w:eastAsia="Arial Unicode MS" w:hAnsi="Marianne"/>
          <w:b/>
          <w:color w:val="auto"/>
          <w:sz w:val="22"/>
          <w:szCs w:val="22"/>
          <w:lang w:eastAsia="fr-FR"/>
        </w:rPr>
      </w:pPr>
      <w:r w:rsidRPr="009C3D18">
        <w:rPr>
          <w:rFonts w:ascii="Marianne" w:eastAsia="Arial Unicode MS" w:hAnsi="Marianne"/>
          <w:b/>
          <w:color w:val="auto"/>
          <w:sz w:val="22"/>
          <w:szCs w:val="22"/>
          <w:lang w:eastAsia="fr-FR"/>
        </w:rPr>
        <w:t>Fiche des prévisionnels pluriannuels des AE</w:t>
      </w:r>
      <w:r w:rsidR="009C3D18">
        <w:rPr>
          <w:rFonts w:ascii="Marianne" w:eastAsia="Arial Unicode MS" w:hAnsi="Marianne"/>
          <w:b/>
          <w:color w:val="auto"/>
          <w:sz w:val="22"/>
          <w:szCs w:val="22"/>
          <w:lang w:eastAsia="fr-FR"/>
        </w:rPr>
        <w:t> :</w:t>
      </w:r>
    </w:p>
    <w:p w14:paraId="3E658631" w14:textId="37B74C45" w:rsidR="00D52EFE" w:rsidRPr="00D4382E" w:rsidRDefault="00D52EFE" w:rsidP="00D52EFE">
      <w:pPr>
        <w:pStyle w:val="Standard"/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  <w:r w:rsidRPr="00D4382E">
        <w:rPr>
          <w:rFonts w:ascii="Marianne" w:eastAsia="Arial Unicode MS" w:hAnsi="Marianne"/>
          <w:color w:val="auto"/>
          <w:sz w:val="20"/>
          <w:szCs w:val="20"/>
          <w:lang w:eastAsia="fr-FR"/>
        </w:rPr>
        <w:t>Voir pages suivantes, prévoir autant de fiches que d'AE.</w:t>
      </w:r>
    </w:p>
    <w:p w14:paraId="57D9E27C" w14:textId="0DF5C75D" w:rsidR="00D52EFE" w:rsidRPr="00D4382E" w:rsidRDefault="00D52EFE" w:rsidP="00D52EFE">
      <w:pPr>
        <w:pStyle w:val="Standard"/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45A6A182" w14:textId="31140205" w:rsidR="00D52EFE" w:rsidRPr="00D4382E" w:rsidRDefault="00D52EFE" w:rsidP="00D52EFE">
      <w:pPr>
        <w:pStyle w:val="Standard"/>
        <w:pageBreakBefore/>
        <w:spacing w:after="0"/>
        <w:rPr>
          <w:rFonts w:ascii="Marianne" w:eastAsia="Arial Unicode MS" w:hAnsi="Marianne"/>
          <w:b/>
          <w:color w:val="auto"/>
          <w:sz w:val="20"/>
          <w:szCs w:val="20"/>
          <w:u w:val="single"/>
          <w:lang w:eastAsia="fr-FR"/>
        </w:rPr>
      </w:pPr>
      <w:r w:rsidRPr="00D4382E">
        <w:rPr>
          <w:rFonts w:ascii="Marianne" w:eastAsia="Arial Unicode MS" w:hAnsi="Marianne"/>
          <w:b/>
          <w:color w:val="auto"/>
          <w:sz w:val="20"/>
          <w:szCs w:val="20"/>
          <w:u w:val="single"/>
          <w:lang w:eastAsia="fr-FR"/>
        </w:rPr>
        <w:lastRenderedPageBreak/>
        <w:t>PDAR 2022-2027</w:t>
      </w:r>
    </w:p>
    <w:p w14:paraId="248ED79D" w14:textId="3DDFBE04" w:rsidR="00D52EFE" w:rsidRPr="00D4382E" w:rsidRDefault="00D52EFE" w:rsidP="00D52EFE">
      <w:pPr>
        <w:pStyle w:val="Standard"/>
        <w:jc w:val="both"/>
        <w:rPr>
          <w:rFonts w:ascii="Marianne" w:eastAsia="Arial Unicode MS" w:hAnsi="Marianne"/>
          <w:b/>
          <w:color w:val="auto"/>
          <w:sz w:val="20"/>
          <w:szCs w:val="20"/>
          <w:lang w:eastAsia="fr-FR"/>
        </w:rPr>
      </w:pPr>
      <w:r w:rsidRPr="00D4382E">
        <w:rPr>
          <w:rFonts w:ascii="Marianne" w:eastAsia="Arial Unicode MS" w:hAnsi="Marianne"/>
          <w:b/>
          <w:color w:val="auto"/>
          <w:sz w:val="20"/>
          <w:szCs w:val="20"/>
          <w:lang w:eastAsia="fr-FR"/>
        </w:rPr>
        <w:t>Fiche type de description qualitative d’une action élémentaire dans le programme prévisionnel pluriannuel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5"/>
        <w:gridCol w:w="8034"/>
      </w:tblGrid>
      <w:tr w:rsidR="00D52EFE" w:rsidRPr="00D4382E" w14:paraId="0526CCF1" w14:textId="614F767C" w:rsidTr="009B0D93">
        <w:trPr>
          <w:trHeight w:val="283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329B066E" w14:textId="0233DC8E" w:rsidR="00D52EFE" w:rsidRDefault="00D52EFE" w:rsidP="007C3D81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D4382E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N° de l’action</w:t>
            </w:r>
            <w:r w:rsidR="004E6395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 :</w:t>
            </w:r>
          </w:p>
          <w:p w14:paraId="16F25E48" w14:textId="750D37C2" w:rsidR="004E6395" w:rsidRPr="00D4382E" w:rsidRDefault="004E6395" w:rsidP="007C3D81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005280A8" w14:textId="5F9A7EEA" w:rsidR="00D52EFE" w:rsidRPr="006741CB" w:rsidRDefault="00D52EFE" w:rsidP="007C3D81">
            <w:pPr>
              <w:pStyle w:val="Standard"/>
              <w:rPr>
                <w:rFonts w:ascii="Marianne" w:eastAsia="Arial Unicode MS" w:hAnsi="Marianne"/>
                <w:i/>
                <w:color w:val="auto"/>
                <w:sz w:val="18"/>
                <w:szCs w:val="18"/>
                <w:lang w:eastAsia="fr-FR"/>
              </w:rPr>
            </w:pPr>
            <w:r w:rsidRPr="006741CB">
              <w:rPr>
                <w:rFonts w:ascii="Marianne" w:eastAsia="Arial Unicode MS" w:hAnsi="Marianne"/>
                <w:i/>
                <w:color w:val="auto"/>
                <w:sz w:val="18"/>
                <w:szCs w:val="18"/>
                <w:lang w:eastAsia="fr-FR"/>
              </w:rPr>
              <w:t>Titre de l’action élémentaire</w:t>
            </w:r>
            <w:r w:rsidR="004E6395" w:rsidRPr="006741CB">
              <w:rPr>
                <w:rFonts w:ascii="Marianne" w:eastAsia="Arial Unicode MS" w:hAnsi="Marianne"/>
                <w:i/>
                <w:color w:val="auto"/>
                <w:sz w:val="18"/>
                <w:szCs w:val="18"/>
                <w:lang w:eastAsia="fr-FR"/>
              </w:rPr>
              <w:t> :</w:t>
            </w:r>
          </w:p>
          <w:p w14:paraId="6B17A521" w14:textId="6975A533" w:rsidR="004E6395" w:rsidRPr="00D4382E" w:rsidRDefault="004E6395" w:rsidP="007C3D81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</w:tr>
      <w:tr w:rsidR="00D52EFE" w:rsidRPr="00D4382E" w14:paraId="67D4BB1D" w14:textId="279A971A" w:rsidTr="009B0D93">
        <w:trPr>
          <w:trHeight w:val="591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4503B7F7" w14:textId="49CEEAEA" w:rsidR="00D52EFE" w:rsidRDefault="00D52EFE" w:rsidP="007C3D81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D4382E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Chef de projet</w:t>
            </w:r>
            <w:r w:rsidR="004E6395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 :</w:t>
            </w:r>
          </w:p>
          <w:p w14:paraId="3C90E708" w14:textId="3BAEAF4B" w:rsidR="004E6395" w:rsidRPr="00D4382E" w:rsidRDefault="004E6395" w:rsidP="007C3D81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3AB55A38" w14:textId="2F21D1E7" w:rsidR="00D52EFE" w:rsidRPr="006741CB" w:rsidRDefault="00D52EFE" w:rsidP="007C3D81">
            <w:pPr>
              <w:pStyle w:val="Standard"/>
              <w:rPr>
                <w:rFonts w:ascii="Marianne" w:eastAsia="Arial Unicode MS" w:hAnsi="Marianne"/>
                <w:i/>
                <w:color w:val="auto"/>
                <w:sz w:val="18"/>
                <w:szCs w:val="18"/>
                <w:lang w:eastAsia="fr-FR"/>
              </w:rPr>
            </w:pPr>
            <w:r w:rsidRPr="006741CB">
              <w:rPr>
                <w:rFonts w:ascii="Marianne" w:eastAsia="Arial Unicode MS" w:hAnsi="Marianne"/>
                <w:i/>
                <w:color w:val="auto"/>
                <w:sz w:val="18"/>
                <w:szCs w:val="18"/>
                <w:lang w:eastAsia="fr-FR"/>
              </w:rPr>
              <w:t>Nom, organisme, fonction, courriel, téléphone du chef de projet</w:t>
            </w:r>
            <w:r w:rsidR="004E6395" w:rsidRPr="006741CB">
              <w:rPr>
                <w:rFonts w:ascii="Marianne" w:eastAsia="Arial Unicode MS" w:hAnsi="Marianne"/>
                <w:i/>
                <w:color w:val="auto"/>
                <w:sz w:val="18"/>
                <w:szCs w:val="18"/>
                <w:lang w:eastAsia="fr-FR"/>
              </w:rPr>
              <w:t> :</w:t>
            </w:r>
          </w:p>
          <w:p w14:paraId="1DFC0190" w14:textId="3785EB24" w:rsidR="004E6395" w:rsidRPr="00D4382E" w:rsidRDefault="004E6395" w:rsidP="007C3D81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</w:tr>
      <w:tr w:rsidR="00D52EFE" w:rsidRPr="00D4382E" w14:paraId="1F659FF9" w14:textId="3465C6DC" w:rsidTr="009B0D93">
        <w:trPr>
          <w:trHeight w:val="591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08FD93A1" w14:textId="77777777" w:rsidR="00D52EFE" w:rsidRDefault="00D52EFE" w:rsidP="007C3D81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D4382E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Coréalisateurs et prestataires, le cas échéant</w:t>
            </w:r>
            <w:r w:rsidR="004E6395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 :</w:t>
            </w:r>
          </w:p>
          <w:p w14:paraId="671B4483" w14:textId="57EAD66C" w:rsidR="004E6395" w:rsidRPr="00D4382E" w:rsidRDefault="004E6395" w:rsidP="007C3D81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5503AC80" w14:textId="77777777" w:rsidR="00D52EFE" w:rsidRPr="009C3D18" w:rsidRDefault="00D52EFE" w:rsidP="007C3D81">
            <w:pPr>
              <w:pStyle w:val="Standard"/>
              <w:rPr>
                <w:rFonts w:ascii="Marianne" w:eastAsia="Arial Unicode MS" w:hAnsi="Marianne"/>
                <w:i/>
                <w:color w:val="auto"/>
                <w:sz w:val="16"/>
                <w:szCs w:val="16"/>
                <w:lang w:eastAsia="fr-FR"/>
              </w:rPr>
            </w:pPr>
            <w:r w:rsidRPr="009C3D18">
              <w:rPr>
                <w:rFonts w:ascii="Marianne" w:eastAsia="Arial Unicode MS" w:hAnsi="Marianne"/>
                <w:i/>
                <w:color w:val="auto"/>
                <w:sz w:val="16"/>
                <w:szCs w:val="16"/>
                <w:lang w:eastAsia="fr-FR"/>
              </w:rPr>
              <w:t>I</w:t>
            </w:r>
            <w:r w:rsidRPr="006741CB">
              <w:rPr>
                <w:rFonts w:ascii="Marianne" w:eastAsia="Arial Unicode MS" w:hAnsi="Marianne"/>
                <w:i/>
                <w:color w:val="auto"/>
                <w:sz w:val="18"/>
                <w:szCs w:val="18"/>
                <w:lang w:eastAsia="fr-FR"/>
              </w:rPr>
              <w:t>ndiquer les coréalisateurs ou prestataires éventuels qui jouent un rôle dans la conduite de l’action élémentaire et avec lesquels vous avez signé une convention</w:t>
            </w:r>
            <w:r w:rsidR="004E6395" w:rsidRPr="006741CB">
              <w:rPr>
                <w:rFonts w:ascii="Marianne" w:eastAsia="Arial Unicode MS" w:hAnsi="Marianne"/>
                <w:i/>
                <w:color w:val="auto"/>
                <w:sz w:val="18"/>
                <w:szCs w:val="18"/>
                <w:lang w:eastAsia="fr-FR"/>
              </w:rPr>
              <w:t> :</w:t>
            </w:r>
          </w:p>
          <w:p w14:paraId="1C2054E5" w14:textId="7CE414EC" w:rsidR="004E6395" w:rsidRPr="00D4382E" w:rsidRDefault="004E6395" w:rsidP="007C3D81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</w:tr>
      <w:tr w:rsidR="00D52EFE" w:rsidRPr="00D4382E" w14:paraId="7094EDFF" w14:textId="260A8B0B" w:rsidTr="009B0D93">
        <w:trPr>
          <w:trHeight w:val="591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3214DC1B" w14:textId="77777777" w:rsidR="00D52EFE" w:rsidRDefault="00D52EFE" w:rsidP="007C3D81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D4382E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Autres partenaires</w:t>
            </w:r>
            <w:r w:rsidR="004E6395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 :</w:t>
            </w:r>
          </w:p>
          <w:p w14:paraId="18B6D193" w14:textId="5B09B2AA" w:rsidR="004E6395" w:rsidRPr="00D4382E" w:rsidRDefault="004E6395" w:rsidP="007C3D81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654CCC40" w14:textId="77777777" w:rsidR="00D52EFE" w:rsidRPr="006741CB" w:rsidRDefault="00D52EFE" w:rsidP="007C3D81">
            <w:pPr>
              <w:pStyle w:val="Standard"/>
              <w:rPr>
                <w:rFonts w:ascii="Marianne" w:eastAsia="Arial Unicode MS" w:hAnsi="Marianne"/>
                <w:i/>
                <w:color w:val="auto"/>
                <w:sz w:val="18"/>
                <w:szCs w:val="18"/>
                <w:lang w:eastAsia="fr-FR"/>
              </w:rPr>
            </w:pPr>
            <w:r w:rsidRPr="006741CB">
              <w:rPr>
                <w:rFonts w:ascii="Marianne" w:eastAsia="Arial Unicode MS" w:hAnsi="Marianne"/>
                <w:i/>
                <w:color w:val="auto"/>
                <w:sz w:val="18"/>
                <w:szCs w:val="18"/>
                <w:lang w:eastAsia="fr-FR"/>
              </w:rPr>
              <w:t>Décrire l’action des partenaires qui ne bénéficient pas de crédits CASDAR mais participent à l’action élémentaire (filières, éleveurs…)</w:t>
            </w:r>
            <w:r w:rsidR="004E6395" w:rsidRPr="006741CB">
              <w:rPr>
                <w:rFonts w:ascii="Marianne" w:eastAsia="Arial Unicode MS" w:hAnsi="Marianne"/>
                <w:i/>
                <w:color w:val="auto"/>
                <w:sz w:val="18"/>
                <w:szCs w:val="18"/>
                <w:lang w:eastAsia="fr-FR"/>
              </w:rPr>
              <w:t> :</w:t>
            </w:r>
          </w:p>
          <w:p w14:paraId="3892BE22" w14:textId="7048C0AF" w:rsidR="004E6395" w:rsidRPr="00D4382E" w:rsidRDefault="004E6395" w:rsidP="007C3D81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</w:tr>
      <w:tr w:rsidR="00D52EFE" w:rsidRPr="00D4382E" w14:paraId="07890F4E" w14:textId="7A094C4C" w:rsidTr="009B0D93">
        <w:trPr>
          <w:trHeight w:val="591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4FB40E5A" w14:textId="77777777" w:rsidR="004E6395" w:rsidRDefault="00D52EFE" w:rsidP="009B0D93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D4382E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Modalités de pilotage de l’action</w:t>
            </w:r>
            <w:r w:rsidR="004E6395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 :</w:t>
            </w:r>
          </w:p>
          <w:p w14:paraId="1C7B5310" w14:textId="30A2A0A9" w:rsidR="009C3D18" w:rsidRPr="00D4382E" w:rsidRDefault="009C3D18" w:rsidP="009B0D93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422E575E" w14:textId="563DCF5A" w:rsidR="00D52EFE" w:rsidRPr="006741CB" w:rsidRDefault="00D52EFE" w:rsidP="007C3D81">
            <w:pPr>
              <w:pStyle w:val="Standard"/>
              <w:spacing w:after="0"/>
              <w:rPr>
                <w:rFonts w:ascii="Marianne" w:eastAsia="Arial Unicode MS" w:hAnsi="Marianne"/>
                <w:i/>
                <w:color w:val="auto"/>
                <w:sz w:val="18"/>
                <w:szCs w:val="18"/>
                <w:lang w:eastAsia="fr-FR"/>
              </w:rPr>
            </w:pPr>
            <w:r w:rsidRPr="006741CB">
              <w:rPr>
                <w:rFonts w:ascii="Marianne" w:eastAsia="Arial Unicode MS" w:hAnsi="Marianne"/>
                <w:i/>
                <w:color w:val="auto"/>
                <w:sz w:val="18"/>
                <w:szCs w:val="18"/>
                <w:lang w:eastAsia="fr-FR"/>
              </w:rPr>
              <w:t>Préciser notamment la prise en c</w:t>
            </w:r>
            <w:r w:rsidR="009B0D93" w:rsidRPr="006741CB">
              <w:rPr>
                <w:rFonts w:ascii="Marianne" w:eastAsia="Arial Unicode MS" w:hAnsi="Marianne"/>
                <w:i/>
                <w:color w:val="auto"/>
                <w:sz w:val="18"/>
                <w:szCs w:val="18"/>
                <w:lang w:eastAsia="fr-FR"/>
              </w:rPr>
              <w:t>ompte de l’intérêt des éleveurs :</w:t>
            </w:r>
          </w:p>
          <w:p w14:paraId="06DA80BA" w14:textId="18D04153" w:rsidR="004E6395" w:rsidRPr="00D4382E" w:rsidRDefault="004E6395" w:rsidP="007C3D81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</w:tr>
    </w:tbl>
    <w:p w14:paraId="301CCB80" w14:textId="51C0FD1D" w:rsidR="00D52EFE" w:rsidRPr="00D4382E" w:rsidRDefault="00D52EFE" w:rsidP="00D52EFE">
      <w:pPr>
        <w:pStyle w:val="Standard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3"/>
        <w:gridCol w:w="896"/>
        <w:gridCol w:w="3505"/>
        <w:gridCol w:w="1180"/>
        <w:gridCol w:w="1207"/>
        <w:gridCol w:w="1258"/>
      </w:tblGrid>
      <w:tr w:rsidR="00D52EFE" w:rsidRPr="00D4382E" w14:paraId="29FC9F0C" w14:textId="760314E3" w:rsidTr="009B0D93">
        <w:trPr>
          <w:trHeight w:val="591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308B0AE1" w14:textId="77777777" w:rsidR="009C3D18" w:rsidRDefault="009C3D18" w:rsidP="007C3D81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  <w:p w14:paraId="5BB7AEC3" w14:textId="1576E206" w:rsidR="00D52EFE" w:rsidRPr="00D4382E" w:rsidRDefault="00D52EFE" w:rsidP="007C3D81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D4382E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Contexte</w:t>
            </w:r>
          </w:p>
        </w:tc>
        <w:tc>
          <w:tcPr>
            <w:tcW w:w="41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3F585D3C" w14:textId="77777777" w:rsidR="00D52EFE" w:rsidRPr="006741CB" w:rsidRDefault="00D52EFE" w:rsidP="007C3D81">
            <w:pPr>
              <w:pStyle w:val="Standard"/>
              <w:jc w:val="both"/>
              <w:rPr>
                <w:rFonts w:ascii="Marianne" w:eastAsia="Arial Unicode MS" w:hAnsi="Marianne"/>
                <w:i/>
                <w:color w:val="auto"/>
                <w:sz w:val="18"/>
                <w:szCs w:val="18"/>
                <w:lang w:eastAsia="fr-FR"/>
              </w:rPr>
            </w:pPr>
            <w:r w:rsidRPr="006741CB">
              <w:rPr>
                <w:rFonts w:ascii="Marianne" w:eastAsia="Arial Unicode MS" w:hAnsi="Marianne"/>
                <w:i/>
                <w:color w:val="auto"/>
                <w:sz w:val="18"/>
                <w:szCs w:val="18"/>
                <w:lang w:eastAsia="fr-FR"/>
              </w:rPr>
              <w:t>Présenter le contexte de l’action</w:t>
            </w:r>
            <w:r w:rsidRPr="006741CB">
              <w:rPr>
                <w:rFonts w:eastAsia="Arial Unicode MS" w:cs="Calibri"/>
                <w:i/>
                <w:color w:val="auto"/>
                <w:sz w:val="18"/>
                <w:szCs w:val="18"/>
                <w:lang w:eastAsia="fr-FR"/>
              </w:rPr>
              <w:t> </w:t>
            </w:r>
            <w:r w:rsidRPr="006741CB">
              <w:rPr>
                <w:rFonts w:ascii="Marianne" w:eastAsia="Arial Unicode MS" w:hAnsi="Marianne"/>
                <w:i/>
                <w:color w:val="auto"/>
                <w:sz w:val="18"/>
                <w:szCs w:val="18"/>
                <w:lang w:eastAsia="fr-FR"/>
              </w:rPr>
              <w:t>: les enjeux et les besoins qui justifient la mise en place de l</w:t>
            </w:r>
            <w:r w:rsidRPr="006741CB">
              <w:rPr>
                <w:rFonts w:ascii="Marianne" w:eastAsia="Arial Unicode MS" w:hAnsi="Marianne" w:cs="Marianne"/>
                <w:i/>
                <w:color w:val="auto"/>
                <w:sz w:val="18"/>
                <w:szCs w:val="18"/>
                <w:lang w:eastAsia="fr-FR"/>
              </w:rPr>
              <w:t>’</w:t>
            </w:r>
            <w:r w:rsidRPr="006741CB">
              <w:rPr>
                <w:rFonts w:ascii="Marianne" w:eastAsia="Arial Unicode MS" w:hAnsi="Marianne"/>
                <w:i/>
                <w:color w:val="auto"/>
                <w:sz w:val="18"/>
                <w:szCs w:val="18"/>
                <w:lang w:eastAsia="fr-FR"/>
              </w:rPr>
              <w:t xml:space="preserve">action </w:t>
            </w:r>
            <w:r w:rsidRPr="006741CB">
              <w:rPr>
                <w:rFonts w:ascii="Marianne" w:eastAsia="Arial Unicode MS" w:hAnsi="Marianne" w:cs="Marianne"/>
                <w:i/>
                <w:color w:val="auto"/>
                <w:sz w:val="18"/>
                <w:szCs w:val="18"/>
                <w:lang w:eastAsia="fr-FR"/>
              </w:rPr>
              <w:t>é</w:t>
            </w:r>
            <w:r w:rsidRPr="006741CB">
              <w:rPr>
                <w:rFonts w:ascii="Marianne" w:eastAsia="Arial Unicode MS" w:hAnsi="Marianne"/>
                <w:i/>
                <w:color w:val="auto"/>
                <w:sz w:val="18"/>
                <w:szCs w:val="18"/>
                <w:lang w:eastAsia="fr-FR"/>
              </w:rPr>
              <w:t>l</w:t>
            </w:r>
            <w:r w:rsidRPr="006741CB">
              <w:rPr>
                <w:rFonts w:ascii="Marianne" w:eastAsia="Arial Unicode MS" w:hAnsi="Marianne" w:cs="Marianne"/>
                <w:i/>
                <w:color w:val="auto"/>
                <w:sz w:val="18"/>
                <w:szCs w:val="18"/>
                <w:lang w:eastAsia="fr-FR"/>
              </w:rPr>
              <w:t>é</w:t>
            </w:r>
            <w:r w:rsidRPr="006741CB">
              <w:rPr>
                <w:rFonts w:ascii="Marianne" w:eastAsia="Arial Unicode MS" w:hAnsi="Marianne"/>
                <w:i/>
                <w:color w:val="auto"/>
                <w:sz w:val="18"/>
                <w:szCs w:val="18"/>
                <w:lang w:eastAsia="fr-FR"/>
              </w:rPr>
              <w:t>mentaire</w:t>
            </w:r>
            <w:r w:rsidR="009B0D93" w:rsidRPr="006741CB">
              <w:rPr>
                <w:rFonts w:ascii="Marianne" w:eastAsia="Arial Unicode MS" w:hAnsi="Marianne"/>
                <w:i/>
                <w:color w:val="auto"/>
                <w:sz w:val="18"/>
                <w:szCs w:val="18"/>
                <w:lang w:eastAsia="fr-FR"/>
              </w:rPr>
              <w:t> :</w:t>
            </w:r>
          </w:p>
          <w:p w14:paraId="34A08A80" w14:textId="77777777" w:rsidR="009B0D93" w:rsidRDefault="009B0D93" w:rsidP="007C3D81">
            <w:pPr>
              <w:pStyle w:val="Standard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  <w:p w14:paraId="30B850B3" w14:textId="3B2CC397" w:rsidR="009C3D18" w:rsidRPr="00D4382E" w:rsidRDefault="009C3D18" w:rsidP="007C3D81">
            <w:pPr>
              <w:pStyle w:val="Standard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</w:tr>
      <w:tr w:rsidR="00D52EFE" w:rsidRPr="00D4382E" w14:paraId="0DFFAB3D" w14:textId="5F1F4EA9" w:rsidTr="009B0D93">
        <w:trPr>
          <w:trHeight w:val="591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5B6E55CA" w14:textId="0CC9B0A9" w:rsidR="00D52EFE" w:rsidRPr="00D4382E" w:rsidRDefault="00D52EFE" w:rsidP="007C3D81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D4382E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Finalités de l’action élémentaire</w:t>
            </w:r>
            <w:r w:rsidR="009B0D93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275E992B" w14:textId="77777777" w:rsidR="00D52EFE" w:rsidRPr="006741CB" w:rsidRDefault="00D52EFE" w:rsidP="007C3D81">
            <w:pPr>
              <w:pStyle w:val="Standard"/>
              <w:rPr>
                <w:rFonts w:ascii="Marianne" w:eastAsia="Arial Unicode MS" w:hAnsi="Marianne"/>
                <w:i/>
                <w:color w:val="auto"/>
                <w:sz w:val="18"/>
                <w:szCs w:val="18"/>
                <w:lang w:eastAsia="fr-FR"/>
              </w:rPr>
            </w:pPr>
            <w:r w:rsidRPr="006741CB">
              <w:rPr>
                <w:rFonts w:ascii="Marianne" w:eastAsia="Arial Unicode MS" w:hAnsi="Marianne"/>
                <w:i/>
                <w:color w:val="auto"/>
                <w:sz w:val="18"/>
                <w:szCs w:val="18"/>
                <w:lang w:eastAsia="fr-FR"/>
              </w:rPr>
              <w:t>Présenter la (les) fina</w:t>
            </w:r>
            <w:r w:rsidR="009B0D93" w:rsidRPr="006741CB">
              <w:rPr>
                <w:rFonts w:ascii="Marianne" w:eastAsia="Arial Unicode MS" w:hAnsi="Marianne"/>
                <w:i/>
                <w:color w:val="auto"/>
                <w:sz w:val="18"/>
                <w:szCs w:val="18"/>
                <w:lang w:eastAsia="fr-FR"/>
              </w:rPr>
              <w:t>lité(s) de l’action élémentaire :</w:t>
            </w:r>
          </w:p>
          <w:p w14:paraId="7326DAB0" w14:textId="77777777" w:rsidR="009C3D18" w:rsidRDefault="009C3D18" w:rsidP="007C3D81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  <w:p w14:paraId="32DE1CB2" w14:textId="362C672C" w:rsidR="009C3D18" w:rsidRPr="00D4382E" w:rsidRDefault="009C3D18" w:rsidP="007C3D81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</w:tr>
      <w:tr w:rsidR="00D52EFE" w:rsidRPr="00D4382E" w14:paraId="4C091C73" w14:textId="4AAD0D14" w:rsidTr="009B0D93">
        <w:trPr>
          <w:trHeight w:val="591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2458FD15" w14:textId="612D1827" w:rsidR="00D52EFE" w:rsidRPr="00D4382E" w:rsidRDefault="00D52EFE" w:rsidP="007C3D81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D4382E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Contribution aux thèmes prioritaires</w:t>
            </w:r>
            <w:r w:rsidR="009B0D93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3826EC18" w14:textId="77777777" w:rsidR="00D52EFE" w:rsidRPr="006741CB" w:rsidRDefault="00D52EFE" w:rsidP="007C3D81">
            <w:pPr>
              <w:pStyle w:val="Standard"/>
              <w:rPr>
                <w:rFonts w:ascii="Marianne" w:eastAsia="Arial Unicode MS" w:hAnsi="Marianne"/>
                <w:i/>
                <w:color w:val="auto"/>
                <w:sz w:val="18"/>
                <w:szCs w:val="18"/>
                <w:lang w:eastAsia="fr-FR"/>
              </w:rPr>
            </w:pPr>
            <w:r w:rsidRPr="006741CB">
              <w:rPr>
                <w:rFonts w:ascii="Marianne" w:eastAsia="Arial Unicode MS" w:hAnsi="Marianne"/>
                <w:i/>
                <w:color w:val="auto"/>
                <w:sz w:val="18"/>
                <w:szCs w:val="18"/>
                <w:lang w:eastAsia="fr-FR"/>
              </w:rPr>
              <w:t>Décrire la contribution de cette action élémentaire aux thèmes prioritaires retenus du PNDAR 2022-2027</w:t>
            </w:r>
            <w:r w:rsidR="009B0D93" w:rsidRPr="006741CB">
              <w:rPr>
                <w:rFonts w:ascii="Marianne" w:eastAsia="Arial Unicode MS" w:hAnsi="Marianne"/>
                <w:i/>
                <w:color w:val="auto"/>
                <w:sz w:val="18"/>
                <w:szCs w:val="18"/>
                <w:lang w:eastAsia="fr-FR"/>
              </w:rPr>
              <w:t> :</w:t>
            </w:r>
          </w:p>
          <w:p w14:paraId="483C3347" w14:textId="77777777" w:rsidR="009C3D18" w:rsidRDefault="009C3D18" w:rsidP="007C3D81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  <w:p w14:paraId="48880D79" w14:textId="77777777" w:rsidR="009C3D18" w:rsidRDefault="009C3D18" w:rsidP="007C3D81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  <w:p w14:paraId="04F1D1C5" w14:textId="3AB369D0" w:rsidR="009C3D18" w:rsidRPr="00D4382E" w:rsidRDefault="009C3D18" w:rsidP="007C3D81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</w:tr>
      <w:tr w:rsidR="00D52EFE" w:rsidRPr="00D4382E" w14:paraId="608F1B72" w14:textId="783C48A6" w:rsidTr="009B0D93">
        <w:trPr>
          <w:trHeight w:val="591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1495563A" w14:textId="1A0475C6" w:rsidR="00D52EFE" w:rsidRPr="00D4382E" w:rsidRDefault="00D52EFE" w:rsidP="009B0D93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D4382E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lastRenderedPageBreak/>
              <w:t>Description des activités à réaliser dans le cadre de ’action élémentaire</w:t>
            </w:r>
            <w:r w:rsidR="009B0D93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40199882" w14:textId="1713C186" w:rsidR="00D52EFE" w:rsidRPr="006741CB" w:rsidRDefault="00D52EFE" w:rsidP="007C3D81">
            <w:pPr>
              <w:pStyle w:val="Standard"/>
              <w:spacing w:after="0"/>
              <w:jc w:val="both"/>
              <w:rPr>
                <w:rFonts w:ascii="Marianne" w:eastAsia="Arial Unicode MS" w:hAnsi="Marianne" w:cs="Calibri"/>
                <w:i/>
                <w:color w:val="auto"/>
                <w:sz w:val="18"/>
                <w:szCs w:val="18"/>
                <w:lang w:eastAsia="fr-FR"/>
              </w:rPr>
            </w:pPr>
            <w:r w:rsidRPr="006741CB">
              <w:rPr>
                <w:rFonts w:ascii="Marianne" w:eastAsia="Arial Unicode MS" w:hAnsi="Marianne"/>
                <w:i/>
                <w:color w:val="auto"/>
                <w:sz w:val="18"/>
                <w:szCs w:val="18"/>
                <w:lang w:eastAsia="fr-FR"/>
              </w:rPr>
              <w:t>Décrivez les activités/tâches financées dans le cadre de cette action élémentaire</w:t>
            </w:r>
            <w:r w:rsidRPr="006741CB">
              <w:rPr>
                <w:rFonts w:ascii="Marianne" w:eastAsia="Arial Unicode MS" w:hAnsi="Marianne" w:cs="Calibri"/>
                <w:i/>
                <w:color w:val="auto"/>
                <w:sz w:val="18"/>
                <w:szCs w:val="18"/>
                <w:lang w:eastAsia="fr-FR"/>
              </w:rPr>
              <w:t xml:space="preserve">. </w:t>
            </w:r>
          </w:p>
          <w:p w14:paraId="47EE9AA8" w14:textId="77777777" w:rsidR="00D52EFE" w:rsidRPr="006741CB" w:rsidRDefault="00D52EFE" w:rsidP="000923B4">
            <w:pPr>
              <w:pStyle w:val="Standard"/>
              <w:spacing w:after="0"/>
              <w:jc w:val="both"/>
              <w:rPr>
                <w:rFonts w:ascii="Marianne" w:eastAsia="Arial Unicode MS" w:hAnsi="Marianne" w:cs="Calibri"/>
                <w:i/>
                <w:color w:val="auto"/>
                <w:sz w:val="18"/>
                <w:szCs w:val="18"/>
                <w:lang w:eastAsia="fr-FR"/>
              </w:rPr>
            </w:pPr>
            <w:r w:rsidRPr="006741CB">
              <w:rPr>
                <w:rFonts w:ascii="Marianne" w:eastAsia="Arial Unicode MS" w:hAnsi="Marianne" w:cs="Calibri"/>
                <w:i/>
                <w:color w:val="auto"/>
                <w:sz w:val="18"/>
                <w:szCs w:val="18"/>
                <w:lang w:eastAsia="fr-FR"/>
              </w:rPr>
              <w:t>Préciser les livrables emblématiques prévisibles attendus</w:t>
            </w:r>
            <w:r w:rsidR="009B0D93" w:rsidRPr="006741CB">
              <w:rPr>
                <w:rFonts w:ascii="Marianne" w:eastAsia="Arial Unicode MS" w:hAnsi="Marianne" w:cs="Calibri"/>
                <w:i/>
                <w:color w:val="auto"/>
                <w:sz w:val="18"/>
                <w:szCs w:val="18"/>
                <w:lang w:eastAsia="fr-FR"/>
              </w:rPr>
              <w:t> :</w:t>
            </w:r>
          </w:p>
          <w:p w14:paraId="27AFEAC0" w14:textId="77777777" w:rsidR="009C3D18" w:rsidRDefault="009C3D18" w:rsidP="000923B4">
            <w:pPr>
              <w:pStyle w:val="Standard"/>
              <w:spacing w:after="0"/>
              <w:jc w:val="both"/>
              <w:rPr>
                <w:rFonts w:ascii="Marianne" w:eastAsia="Arial Unicode MS" w:hAnsi="Marianne" w:cs="Calibri"/>
                <w:color w:val="auto"/>
                <w:sz w:val="20"/>
                <w:szCs w:val="20"/>
                <w:lang w:eastAsia="fr-FR"/>
              </w:rPr>
            </w:pPr>
          </w:p>
          <w:p w14:paraId="30FC77DD" w14:textId="1106AB84" w:rsidR="009C3D18" w:rsidRPr="009C3D18" w:rsidRDefault="009C3D18" w:rsidP="000923B4">
            <w:pPr>
              <w:pStyle w:val="Standard"/>
              <w:spacing w:after="0"/>
              <w:jc w:val="both"/>
              <w:rPr>
                <w:rFonts w:ascii="Marianne" w:eastAsia="Arial Unicode MS" w:hAnsi="Marianne" w:cs="Calibri"/>
                <w:color w:val="auto"/>
                <w:sz w:val="20"/>
                <w:szCs w:val="20"/>
                <w:lang w:eastAsia="fr-FR"/>
              </w:rPr>
            </w:pPr>
          </w:p>
        </w:tc>
      </w:tr>
      <w:tr w:rsidR="00D52EFE" w:rsidRPr="00D4382E" w14:paraId="05BDA2B4" w14:textId="5880102C" w:rsidTr="009B0D93">
        <w:trPr>
          <w:trHeight w:val="159"/>
        </w:trPr>
        <w:tc>
          <w:tcPr>
            <w:tcW w:w="88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5A282EBF" w14:textId="77777777" w:rsidR="00AC2C0B" w:rsidRDefault="00AC2C0B" w:rsidP="000923B4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  <w:p w14:paraId="52964E3F" w14:textId="77777777" w:rsidR="00AC2C0B" w:rsidRDefault="00AC2C0B" w:rsidP="000923B4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  <w:p w14:paraId="6B44A033" w14:textId="77777777" w:rsidR="00AC2C0B" w:rsidRDefault="00AC2C0B" w:rsidP="000923B4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  <w:p w14:paraId="6D1CCD29" w14:textId="65861E48" w:rsidR="00D52EFE" w:rsidRPr="00D4382E" w:rsidRDefault="00D52EFE" w:rsidP="000923B4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D4382E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Indicateurs de résultats</w:t>
            </w:r>
            <w:r w:rsidR="009B0D93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04F79B8E" w14:textId="00E31B1E" w:rsidR="00D52EFE" w:rsidRPr="00D4382E" w:rsidRDefault="00D52EFE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D4382E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N° objectif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3B3A" w14:textId="02333876" w:rsidR="00D52EFE" w:rsidRPr="00D4382E" w:rsidRDefault="00D52EFE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D4382E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Indicateur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F317" w14:textId="4CD245F6" w:rsidR="00D52EFE" w:rsidRPr="00D4382E" w:rsidRDefault="00D52EFE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D4382E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Valeur 2021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9D15" w14:textId="68D6D02E" w:rsidR="00D52EFE" w:rsidRPr="00D4382E" w:rsidRDefault="00D52EFE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D4382E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Valeur cible 2024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25C5" w14:textId="7B787DD3" w:rsidR="00D52EFE" w:rsidRPr="00D4382E" w:rsidRDefault="00D52EFE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D4382E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Valeur cible 2027</w:t>
            </w:r>
          </w:p>
        </w:tc>
      </w:tr>
      <w:tr w:rsidR="00D52EFE" w:rsidRPr="00D4382E" w14:paraId="667852D8" w14:textId="46C0AC8C" w:rsidTr="009B0D93">
        <w:trPr>
          <w:trHeight w:val="159"/>
        </w:trPr>
        <w:tc>
          <w:tcPr>
            <w:tcW w:w="888" w:type="pct"/>
            <w:vMerge/>
            <w:tcBorders>
              <w:left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57178657" w14:textId="43F94006" w:rsidR="00D52EFE" w:rsidRPr="00D4382E" w:rsidRDefault="00D52EFE" w:rsidP="007C3D81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3C89A53A" w14:textId="1EF5152B" w:rsidR="00D52EFE" w:rsidRPr="009B0D93" w:rsidRDefault="00D52EFE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16"/>
                <w:szCs w:val="16"/>
                <w:lang w:eastAsia="fr-FR"/>
              </w:rPr>
            </w:pPr>
            <w:r w:rsidRPr="009B0D93">
              <w:rPr>
                <w:rFonts w:ascii="Marianne" w:eastAsia="Arial Unicode MS" w:hAnsi="Marianne"/>
                <w:i/>
                <w:color w:val="auto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71F3" w14:textId="1318A653" w:rsidR="009B0D93" w:rsidRPr="009B0D93" w:rsidRDefault="00D52EFE" w:rsidP="009B0D93">
            <w:pPr>
              <w:pStyle w:val="Standard"/>
              <w:spacing w:after="0"/>
              <w:rPr>
                <w:rFonts w:ascii="Marianne" w:eastAsia="Arial Unicode MS" w:hAnsi="Marianne"/>
                <w:i/>
                <w:color w:val="auto"/>
                <w:sz w:val="16"/>
                <w:szCs w:val="16"/>
                <w:lang w:eastAsia="fr-FR"/>
              </w:rPr>
            </w:pPr>
            <w:r w:rsidRPr="009B0D93">
              <w:rPr>
                <w:rFonts w:ascii="Marianne" w:eastAsia="Arial Unicode MS" w:hAnsi="Marianne"/>
                <w:i/>
                <w:color w:val="auto"/>
                <w:sz w:val="16"/>
                <w:szCs w:val="16"/>
                <w:lang w:eastAsia="fr-FR"/>
              </w:rPr>
              <w:t>Ex</w:t>
            </w:r>
            <w:r w:rsidRPr="009B0D93">
              <w:rPr>
                <w:rFonts w:eastAsia="Arial Unicode MS" w:cs="Calibri"/>
                <w:i/>
                <w:color w:val="auto"/>
                <w:sz w:val="16"/>
                <w:szCs w:val="16"/>
                <w:lang w:eastAsia="fr-FR"/>
              </w:rPr>
              <w:t> </w:t>
            </w:r>
            <w:r w:rsidRPr="009B0D93">
              <w:rPr>
                <w:rFonts w:ascii="Marianne" w:eastAsia="Arial Unicode MS" w:hAnsi="Marianne"/>
                <w:i/>
                <w:color w:val="auto"/>
                <w:sz w:val="16"/>
                <w:szCs w:val="16"/>
                <w:lang w:eastAsia="fr-FR"/>
              </w:rPr>
              <w:t>: nombre d’animaux en station évalués sur les critères de docilité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1C84" w14:textId="23FCA6FA" w:rsidR="00D52EFE" w:rsidRPr="009B0D93" w:rsidRDefault="00D52EFE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16"/>
                <w:szCs w:val="16"/>
                <w:lang w:eastAsia="fr-FR"/>
              </w:rPr>
            </w:pPr>
            <w:r w:rsidRPr="009B0D93">
              <w:rPr>
                <w:rFonts w:ascii="Marianne" w:eastAsia="Arial Unicode MS" w:hAnsi="Marianne"/>
                <w:i/>
                <w:color w:val="auto"/>
                <w:sz w:val="16"/>
                <w:szCs w:val="16"/>
                <w:lang w:eastAsia="fr-FR"/>
              </w:rPr>
              <w:t>5%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D85C" w14:textId="14D23B3C" w:rsidR="00D52EFE" w:rsidRPr="009B0D93" w:rsidRDefault="00D52EFE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16"/>
                <w:szCs w:val="16"/>
                <w:lang w:eastAsia="fr-FR"/>
              </w:rPr>
            </w:pPr>
            <w:r w:rsidRPr="009B0D93">
              <w:rPr>
                <w:rFonts w:ascii="Marianne" w:eastAsia="Arial Unicode MS" w:hAnsi="Marianne"/>
                <w:i/>
                <w:color w:val="auto"/>
                <w:sz w:val="16"/>
                <w:szCs w:val="16"/>
                <w:lang w:eastAsia="fr-FR"/>
              </w:rPr>
              <w:t>30%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042F" w14:textId="4042338E" w:rsidR="00D52EFE" w:rsidRPr="009B0D93" w:rsidRDefault="00D52EFE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16"/>
                <w:szCs w:val="16"/>
                <w:lang w:eastAsia="fr-FR"/>
              </w:rPr>
            </w:pPr>
            <w:r w:rsidRPr="009B0D93">
              <w:rPr>
                <w:rFonts w:ascii="Marianne" w:eastAsia="Arial Unicode MS" w:hAnsi="Marianne"/>
                <w:i/>
                <w:color w:val="auto"/>
                <w:sz w:val="16"/>
                <w:szCs w:val="16"/>
                <w:lang w:eastAsia="fr-FR"/>
              </w:rPr>
              <w:t>50%</w:t>
            </w:r>
          </w:p>
        </w:tc>
      </w:tr>
      <w:tr w:rsidR="00D52EFE" w:rsidRPr="00D4382E" w14:paraId="1449F7D5" w14:textId="0BDD4825" w:rsidTr="009B0D93">
        <w:trPr>
          <w:trHeight w:val="159"/>
        </w:trPr>
        <w:tc>
          <w:tcPr>
            <w:tcW w:w="888" w:type="pct"/>
            <w:vMerge/>
            <w:tcBorders>
              <w:left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310F0528" w14:textId="68A84828" w:rsidR="00D52EFE" w:rsidRPr="00D4382E" w:rsidRDefault="00D52EFE" w:rsidP="007C3D81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28459D75" w14:textId="5EC1E8E1" w:rsidR="00D52EFE" w:rsidRPr="009B0D93" w:rsidRDefault="00D52EFE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16"/>
                <w:szCs w:val="16"/>
                <w:lang w:eastAsia="fr-FR"/>
              </w:rPr>
            </w:pPr>
            <w:r w:rsidRPr="009B0D93">
              <w:rPr>
                <w:rFonts w:ascii="Marianne" w:eastAsia="Arial Unicode MS" w:hAnsi="Marianne"/>
                <w:i/>
                <w:color w:val="auto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67C0" w14:textId="33B18855" w:rsidR="009B0D93" w:rsidRPr="009B0D93" w:rsidRDefault="00D52EFE" w:rsidP="009B0D93">
            <w:pPr>
              <w:pStyle w:val="Standard"/>
              <w:spacing w:after="0"/>
              <w:rPr>
                <w:rFonts w:ascii="Marianne" w:eastAsia="Arial Unicode MS" w:hAnsi="Marianne"/>
                <w:i/>
                <w:color w:val="auto"/>
                <w:sz w:val="16"/>
                <w:szCs w:val="16"/>
                <w:lang w:eastAsia="fr-FR"/>
              </w:rPr>
            </w:pPr>
            <w:r w:rsidRPr="009B0D93">
              <w:rPr>
                <w:rFonts w:ascii="Marianne" w:eastAsia="Arial Unicode MS" w:hAnsi="Marianne"/>
                <w:i/>
                <w:color w:val="auto"/>
                <w:sz w:val="16"/>
                <w:szCs w:val="16"/>
                <w:lang w:eastAsia="fr-FR"/>
              </w:rPr>
              <w:t>Nombre d’animaux participant au programme de sélection de la race X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E6DA" w14:textId="6795C81E" w:rsidR="00D52EFE" w:rsidRPr="009B0D93" w:rsidRDefault="00D52EFE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16"/>
                <w:szCs w:val="16"/>
                <w:lang w:eastAsia="fr-FR"/>
              </w:rPr>
            </w:pPr>
            <w:r w:rsidRPr="009B0D93">
              <w:rPr>
                <w:rFonts w:ascii="Marianne" w:eastAsia="Arial Unicode MS" w:hAnsi="Marianne"/>
                <w:i/>
                <w:color w:val="auto"/>
                <w:sz w:val="16"/>
                <w:szCs w:val="16"/>
                <w:lang w:eastAsia="fr-FR"/>
              </w:rPr>
              <w:t>15 000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F238" w14:textId="25DC17EB" w:rsidR="00D52EFE" w:rsidRPr="009B0D93" w:rsidRDefault="00D52EFE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16"/>
                <w:szCs w:val="16"/>
                <w:lang w:eastAsia="fr-FR"/>
              </w:rPr>
            </w:pPr>
            <w:r w:rsidRPr="009B0D93">
              <w:rPr>
                <w:rFonts w:ascii="Marianne" w:eastAsia="Arial Unicode MS" w:hAnsi="Marianne"/>
                <w:i/>
                <w:color w:val="auto"/>
                <w:sz w:val="16"/>
                <w:szCs w:val="16"/>
                <w:lang w:eastAsia="fr-FR"/>
              </w:rPr>
              <w:t>22 000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0A96" w14:textId="5C1E277A" w:rsidR="00D52EFE" w:rsidRPr="009B0D93" w:rsidRDefault="00D52EFE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16"/>
                <w:szCs w:val="16"/>
                <w:lang w:eastAsia="fr-FR"/>
              </w:rPr>
            </w:pPr>
            <w:r w:rsidRPr="009B0D93">
              <w:rPr>
                <w:rFonts w:ascii="Marianne" w:eastAsia="Arial Unicode MS" w:hAnsi="Marianne"/>
                <w:i/>
                <w:color w:val="auto"/>
                <w:sz w:val="16"/>
                <w:szCs w:val="16"/>
                <w:lang w:eastAsia="fr-FR"/>
              </w:rPr>
              <w:t>30</w:t>
            </w:r>
            <w:r w:rsidRPr="009B0D93">
              <w:rPr>
                <w:rFonts w:eastAsia="Arial Unicode MS" w:cs="Calibri"/>
                <w:i/>
                <w:color w:val="auto"/>
                <w:sz w:val="16"/>
                <w:szCs w:val="16"/>
                <w:lang w:eastAsia="fr-FR"/>
              </w:rPr>
              <w:t> </w:t>
            </w:r>
            <w:r w:rsidRPr="009B0D93">
              <w:rPr>
                <w:rFonts w:ascii="Marianne" w:eastAsia="Arial Unicode MS" w:hAnsi="Marianne"/>
                <w:i/>
                <w:color w:val="auto"/>
                <w:sz w:val="16"/>
                <w:szCs w:val="16"/>
                <w:lang w:eastAsia="fr-FR"/>
              </w:rPr>
              <w:t xml:space="preserve">000 </w:t>
            </w:r>
          </w:p>
        </w:tc>
      </w:tr>
      <w:tr w:rsidR="009B0D93" w:rsidRPr="00D4382E" w14:paraId="315EA902" w14:textId="77777777" w:rsidTr="009B0D93">
        <w:trPr>
          <w:trHeight w:val="159"/>
        </w:trPr>
        <w:tc>
          <w:tcPr>
            <w:tcW w:w="888" w:type="pct"/>
            <w:vMerge/>
            <w:tcBorders>
              <w:left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09CB690E" w14:textId="77777777" w:rsidR="009B0D93" w:rsidRPr="00D4382E" w:rsidRDefault="009B0D93" w:rsidP="007C3D81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5B89ED11" w14:textId="14702930" w:rsidR="009B0D93" w:rsidRPr="00D4382E" w:rsidRDefault="009B0D93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7ABE" w14:textId="77777777" w:rsidR="009B0D93" w:rsidRPr="00D4382E" w:rsidRDefault="009B0D93" w:rsidP="007C3D81">
            <w:pPr>
              <w:pStyle w:val="Standard"/>
              <w:spacing w:after="0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B57F" w14:textId="77777777" w:rsidR="009B0D93" w:rsidRPr="00D4382E" w:rsidRDefault="009B0D93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A73E" w14:textId="77777777" w:rsidR="009B0D93" w:rsidRPr="00D4382E" w:rsidRDefault="009B0D93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FB1F" w14:textId="77777777" w:rsidR="009B0D93" w:rsidRPr="00D4382E" w:rsidRDefault="009B0D93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</w:p>
        </w:tc>
      </w:tr>
      <w:tr w:rsidR="009B0D93" w:rsidRPr="00D4382E" w14:paraId="4A0A3F6E" w14:textId="77777777" w:rsidTr="009B0D93">
        <w:trPr>
          <w:trHeight w:val="159"/>
        </w:trPr>
        <w:tc>
          <w:tcPr>
            <w:tcW w:w="888" w:type="pct"/>
            <w:vMerge/>
            <w:tcBorders>
              <w:left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25985BDB" w14:textId="77777777" w:rsidR="009B0D93" w:rsidRPr="00D4382E" w:rsidRDefault="009B0D93" w:rsidP="007C3D81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6108A3C5" w14:textId="48EEA65E" w:rsidR="009B0D93" w:rsidRDefault="009B0D93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93C9" w14:textId="77777777" w:rsidR="009B0D93" w:rsidRPr="00D4382E" w:rsidRDefault="009B0D93" w:rsidP="007C3D81">
            <w:pPr>
              <w:pStyle w:val="Standard"/>
              <w:spacing w:after="0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49FA" w14:textId="77777777" w:rsidR="009B0D93" w:rsidRPr="00D4382E" w:rsidRDefault="009B0D93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F25C" w14:textId="77777777" w:rsidR="009B0D93" w:rsidRPr="00D4382E" w:rsidRDefault="009B0D93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74B0" w14:textId="77777777" w:rsidR="009B0D93" w:rsidRPr="00D4382E" w:rsidRDefault="009B0D93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</w:p>
        </w:tc>
      </w:tr>
      <w:tr w:rsidR="009B0D93" w:rsidRPr="00D4382E" w14:paraId="479B90AD" w14:textId="77777777" w:rsidTr="009B0D93">
        <w:trPr>
          <w:trHeight w:val="159"/>
        </w:trPr>
        <w:tc>
          <w:tcPr>
            <w:tcW w:w="888" w:type="pct"/>
            <w:vMerge/>
            <w:tcBorders>
              <w:left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1874956D" w14:textId="77777777" w:rsidR="009B0D93" w:rsidRPr="00D4382E" w:rsidRDefault="009B0D93" w:rsidP="007C3D81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4B953204" w14:textId="6796E21F" w:rsidR="009B0D93" w:rsidRDefault="009B0D93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9EDE" w14:textId="77777777" w:rsidR="009B0D93" w:rsidRPr="00D4382E" w:rsidRDefault="009B0D93" w:rsidP="007C3D81">
            <w:pPr>
              <w:pStyle w:val="Standard"/>
              <w:spacing w:after="0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7534" w14:textId="77777777" w:rsidR="009B0D93" w:rsidRPr="00D4382E" w:rsidRDefault="009B0D93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1B77" w14:textId="77777777" w:rsidR="009B0D93" w:rsidRPr="00D4382E" w:rsidRDefault="009B0D93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7A53" w14:textId="77777777" w:rsidR="009B0D93" w:rsidRPr="00D4382E" w:rsidRDefault="009B0D93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</w:p>
        </w:tc>
      </w:tr>
      <w:tr w:rsidR="009B0D93" w:rsidRPr="00D4382E" w14:paraId="2700D52D" w14:textId="77777777" w:rsidTr="009B0D93">
        <w:trPr>
          <w:trHeight w:val="159"/>
        </w:trPr>
        <w:tc>
          <w:tcPr>
            <w:tcW w:w="888" w:type="pct"/>
            <w:vMerge/>
            <w:tcBorders>
              <w:left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690AFFC0" w14:textId="77777777" w:rsidR="009B0D93" w:rsidRPr="00D4382E" w:rsidRDefault="009B0D93" w:rsidP="007C3D81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66025BEA" w14:textId="65EAD09E" w:rsidR="009B0D93" w:rsidRDefault="009B0D93" w:rsidP="009B0D93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00D2" w14:textId="77777777" w:rsidR="009B0D93" w:rsidRPr="00D4382E" w:rsidRDefault="009B0D93" w:rsidP="007C3D81">
            <w:pPr>
              <w:pStyle w:val="Standard"/>
              <w:spacing w:after="0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1F7A" w14:textId="77777777" w:rsidR="009B0D93" w:rsidRPr="00D4382E" w:rsidRDefault="009B0D93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6515" w14:textId="77777777" w:rsidR="009B0D93" w:rsidRPr="00D4382E" w:rsidRDefault="009B0D93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C7B2" w14:textId="77777777" w:rsidR="009B0D93" w:rsidRPr="00D4382E" w:rsidRDefault="009B0D93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</w:p>
        </w:tc>
      </w:tr>
      <w:tr w:rsidR="009B0D93" w:rsidRPr="00D4382E" w14:paraId="0D463654" w14:textId="77777777" w:rsidTr="009B0D93">
        <w:trPr>
          <w:trHeight w:val="159"/>
        </w:trPr>
        <w:tc>
          <w:tcPr>
            <w:tcW w:w="888" w:type="pct"/>
            <w:vMerge/>
            <w:tcBorders>
              <w:left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5C832822" w14:textId="77777777" w:rsidR="009B0D93" w:rsidRPr="00D4382E" w:rsidRDefault="009B0D93" w:rsidP="007C3D81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2EA77639" w14:textId="66AE5FC4" w:rsidR="009B0D93" w:rsidRPr="00D4382E" w:rsidRDefault="009B0D93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2253" w14:textId="77777777" w:rsidR="009B0D93" w:rsidRPr="00D4382E" w:rsidRDefault="009B0D93" w:rsidP="007C3D81">
            <w:pPr>
              <w:pStyle w:val="Standard"/>
              <w:spacing w:after="0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BE24" w14:textId="77777777" w:rsidR="009B0D93" w:rsidRPr="00D4382E" w:rsidRDefault="009B0D93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4BCF" w14:textId="77777777" w:rsidR="009B0D93" w:rsidRPr="00D4382E" w:rsidRDefault="009B0D93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3125" w14:textId="77777777" w:rsidR="009B0D93" w:rsidRPr="00D4382E" w:rsidRDefault="009B0D93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</w:p>
        </w:tc>
      </w:tr>
      <w:tr w:rsidR="00D52EFE" w:rsidRPr="00D4382E" w14:paraId="05AC476B" w14:textId="0743BEC2" w:rsidTr="009B0D93">
        <w:trPr>
          <w:trHeight w:val="159"/>
        </w:trPr>
        <w:tc>
          <w:tcPr>
            <w:tcW w:w="888" w:type="pct"/>
            <w:vMerge/>
            <w:tcBorders>
              <w:left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74B569F6" w14:textId="4325583B" w:rsidR="00D52EFE" w:rsidRPr="00D4382E" w:rsidRDefault="00D52EFE" w:rsidP="007C3D81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6EAEFC6C" w14:textId="1D99C7D1" w:rsidR="00D52EFE" w:rsidRPr="00D4382E" w:rsidRDefault="00D52EFE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  <w:r w:rsidRPr="00D4382E"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B764" w14:textId="2F936E73" w:rsidR="00D52EFE" w:rsidRPr="00D4382E" w:rsidRDefault="00D52EFE" w:rsidP="007C3D81">
            <w:pPr>
              <w:pStyle w:val="Standard"/>
              <w:spacing w:after="0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506A" w14:textId="4600FD3B" w:rsidR="00D52EFE" w:rsidRPr="00D4382E" w:rsidRDefault="00D52EFE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F197" w14:textId="2EFF96E7" w:rsidR="00D52EFE" w:rsidRPr="00D4382E" w:rsidRDefault="00D52EFE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E3BC" w14:textId="1E4CE6EC" w:rsidR="00D52EFE" w:rsidRPr="00D4382E" w:rsidRDefault="00D52EFE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</w:p>
        </w:tc>
      </w:tr>
      <w:tr w:rsidR="00D52EFE" w:rsidRPr="00D4382E" w14:paraId="7D4CEC69" w14:textId="02735E5A" w:rsidTr="009B0D93">
        <w:trPr>
          <w:trHeight w:val="159"/>
        </w:trPr>
        <w:tc>
          <w:tcPr>
            <w:tcW w:w="88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3D3C761D" w14:textId="4CF9D5D8" w:rsidR="00D52EFE" w:rsidRPr="00D4382E" w:rsidRDefault="00D52EFE" w:rsidP="007C3D81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538C10BF" w14:textId="7CE36D04" w:rsidR="00D52EFE" w:rsidRPr="00D4382E" w:rsidRDefault="00D52EFE" w:rsidP="007C3D81">
            <w:pPr>
              <w:pStyle w:val="Standard"/>
              <w:spacing w:after="0"/>
              <w:jc w:val="center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D4382E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63E7" w14:textId="3BDA3222" w:rsidR="00D52EFE" w:rsidRPr="00D4382E" w:rsidRDefault="00D52EFE" w:rsidP="007C3D81">
            <w:pPr>
              <w:pStyle w:val="Standard"/>
              <w:spacing w:after="0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59B4" w14:textId="3CC2099C" w:rsidR="00D52EFE" w:rsidRPr="00D4382E" w:rsidRDefault="00D52EFE" w:rsidP="007C3D81">
            <w:pPr>
              <w:pStyle w:val="Standard"/>
              <w:spacing w:after="0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1E7C" w14:textId="7AF7758B" w:rsidR="00D52EFE" w:rsidRPr="00D4382E" w:rsidRDefault="00D52EFE" w:rsidP="007C3D81">
            <w:pPr>
              <w:pStyle w:val="Standard"/>
              <w:spacing w:after="0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81EC" w14:textId="02654777" w:rsidR="00D52EFE" w:rsidRPr="00D4382E" w:rsidRDefault="00D52EFE" w:rsidP="007C3D81">
            <w:pPr>
              <w:pStyle w:val="Standard"/>
              <w:spacing w:after="0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</w:tr>
      <w:tr w:rsidR="00D52EFE" w:rsidRPr="00D4382E" w14:paraId="0F3325DD" w14:textId="5156A09E" w:rsidTr="009B0D93">
        <w:trPr>
          <w:trHeight w:val="747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26505DB0" w14:textId="77777777" w:rsidR="00AC2C0B" w:rsidRDefault="00AC2C0B" w:rsidP="000923B4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  <w:p w14:paraId="0B166265" w14:textId="1C33A453" w:rsidR="00D52EFE" w:rsidRPr="00D4382E" w:rsidRDefault="00D52EFE" w:rsidP="000923B4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D4382E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Public cible</w:t>
            </w:r>
            <w:r w:rsidR="009B0D93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41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4E7C5052" w14:textId="0369A055" w:rsidR="00D52EFE" w:rsidRPr="006741CB" w:rsidRDefault="00D52EFE" w:rsidP="006741CB">
            <w:pPr>
              <w:pStyle w:val="Standard"/>
              <w:spacing w:after="100" w:afterAutospacing="1" w:line="240" w:lineRule="auto"/>
              <w:rPr>
                <w:rFonts w:ascii="Marianne" w:eastAsia="Arial Unicode MS" w:hAnsi="Marianne" w:cs="Calibri"/>
                <w:i/>
                <w:color w:val="auto"/>
                <w:sz w:val="18"/>
                <w:szCs w:val="18"/>
                <w:lang w:eastAsia="fr-FR"/>
              </w:rPr>
            </w:pPr>
            <w:r w:rsidRPr="006741CB">
              <w:rPr>
                <w:rFonts w:ascii="Marianne" w:eastAsia="Arial Unicode MS" w:hAnsi="Marianne" w:cs="Calibri"/>
                <w:i/>
                <w:color w:val="auto"/>
                <w:sz w:val="18"/>
                <w:szCs w:val="18"/>
                <w:lang w:eastAsia="fr-FR"/>
              </w:rPr>
              <w:t>Présenter et justifier les publics visés et les territoires concernés</w:t>
            </w:r>
            <w:r w:rsidR="009B0D93" w:rsidRPr="006741CB">
              <w:rPr>
                <w:rFonts w:ascii="Marianne" w:eastAsia="Arial Unicode MS" w:hAnsi="Marianne" w:cs="Calibri"/>
                <w:i/>
                <w:color w:val="auto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="009B0D93" w:rsidRPr="006741CB">
              <w:rPr>
                <w:rFonts w:ascii="Marianne" w:eastAsia="Arial Unicode MS" w:hAnsi="Marianne" w:cs="Calibri"/>
                <w:i/>
                <w:color w:val="auto"/>
                <w:sz w:val="18"/>
                <w:szCs w:val="18"/>
                <w:lang w:eastAsia="fr-FR"/>
              </w:rPr>
              <w:t>(</w:t>
            </w:r>
            <w:r w:rsidRPr="006741CB">
              <w:rPr>
                <w:rFonts w:ascii="Marianne" w:eastAsia="Arial Unicode MS" w:hAnsi="Marianne" w:cs="Calibri"/>
                <w:i/>
                <w:color w:val="auto"/>
                <w:sz w:val="18"/>
                <w:szCs w:val="18"/>
                <w:lang w:eastAsia="fr-FR"/>
              </w:rPr>
              <w:t xml:space="preserve"> ex</w:t>
            </w:r>
            <w:proofErr w:type="gramEnd"/>
            <w:r w:rsidRPr="006741CB">
              <w:rPr>
                <w:rFonts w:ascii="Marianne" w:eastAsia="Arial Unicode MS" w:hAnsi="Marianne" w:cs="Calibri"/>
                <w:i/>
                <w:color w:val="auto"/>
                <w:sz w:val="18"/>
                <w:szCs w:val="18"/>
                <w:lang w:eastAsia="fr-FR"/>
              </w:rPr>
              <w:t xml:space="preserve"> : tous les éleveurs, éleveurs participant au programme de sélection, organismes délégataires…</w:t>
            </w:r>
            <w:r w:rsidR="009B0D93" w:rsidRPr="006741CB">
              <w:rPr>
                <w:rFonts w:ascii="Marianne" w:eastAsia="Arial Unicode MS" w:hAnsi="Marianne" w:cs="Calibri"/>
                <w:i/>
                <w:color w:val="auto"/>
                <w:sz w:val="18"/>
                <w:szCs w:val="18"/>
                <w:lang w:eastAsia="fr-FR"/>
              </w:rPr>
              <w:t>) :</w:t>
            </w:r>
          </w:p>
          <w:p w14:paraId="12223DD2" w14:textId="77777777" w:rsidR="009B0D93" w:rsidRDefault="009B0D93" w:rsidP="006741CB">
            <w:pPr>
              <w:pStyle w:val="Standard"/>
              <w:spacing w:after="100" w:afterAutospacing="1" w:line="240" w:lineRule="auto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  <w:p w14:paraId="436BA152" w14:textId="77777777" w:rsidR="009B0D93" w:rsidRDefault="009B0D93" w:rsidP="009B0D93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  <w:p w14:paraId="7C522638" w14:textId="77777777" w:rsidR="009B0D93" w:rsidRDefault="009B0D93" w:rsidP="009B0D93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  <w:p w14:paraId="72284D87" w14:textId="295BF500" w:rsidR="009B0D93" w:rsidRPr="00D4382E" w:rsidRDefault="009B0D93" w:rsidP="009B0D93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</w:tr>
    </w:tbl>
    <w:p w14:paraId="38403F77" w14:textId="77777777" w:rsidR="00D52EFE" w:rsidRPr="00D4382E" w:rsidRDefault="00D52EFE" w:rsidP="00D52EFE">
      <w:pPr>
        <w:pStyle w:val="Standard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sectPr w:rsidR="00D52EFE" w:rsidRPr="00D4382E" w:rsidSect="009C3D18">
      <w:footerReference w:type="default" r:id="rId12"/>
      <w:headerReference w:type="first" r:id="rId13"/>
      <w:footerReference w:type="first" r:id="rId14"/>
      <w:pgSz w:w="11906" w:h="16838"/>
      <w:pgMar w:top="1134" w:right="709" w:bottom="284" w:left="1418" w:header="426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50692" w14:textId="77777777" w:rsidR="009C4BD2" w:rsidRDefault="009C4BD2">
      <w:r>
        <w:separator/>
      </w:r>
    </w:p>
  </w:endnote>
  <w:endnote w:type="continuationSeparator" w:id="0">
    <w:p w14:paraId="4CE8E0DF" w14:textId="77777777" w:rsidR="009C4BD2" w:rsidRDefault="009C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9475448"/>
      <w:docPartObj>
        <w:docPartGallery w:val="Page Numbers (Bottom of Page)"/>
        <w:docPartUnique/>
      </w:docPartObj>
    </w:sdtPr>
    <w:sdtEndPr/>
    <w:sdtContent>
      <w:p w14:paraId="0475003C" w14:textId="0949F10E" w:rsidR="00E97D14" w:rsidRDefault="00E97D1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468">
          <w:rPr>
            <w:noProof/>
          </w:rPr>
          <w:t>5</w:t>
        </w:r>
        <w:r>
          <w:fldChar w:fldCharType="end"/>
        </w:r>
      </w:p>
    </w:sdtContent>
  </w:sdt>
  <w:p w14:paraId="4EFA055A" w14:textId="77777777" w:rsidR="002B6F8A" w:rsidRDefault="002B6F8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5478298"/>
      <w:docPartObj>
        <w:docPartGallery w:val="Page Numbers (Bottom of Page)"/>
        <w:docPartUnique/>
      </w:docPartObj>
    </w:sdtPr>
    <w:sdtEndPr/>
    <w:sdtContent>
      <w:p w14:paraId="665B9475" w14:textId="62C8B6DD" w:rsidR="002B6F8A" w:rsidRDefault="002B6F8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468">
          <w:rPr>
            <w:noProof/>
          </w:rPr>
          <w:t>1</w:t>
        </w:r>
        <w:r>
          <w:fldChar w:fldCharType="end"/>
        </w:r>
      </w:p>
    </w:sdtContent>
  </w:sdt>
  <w:p w14:paraId="4D34A3AD" w14:textId="77777777" w:rsidR="002B6F8A" w:rsidRDefault="002B6F8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192D1" w14:textId="77777777" w:rsidR="009C4BD2" w:rsidRDefault="009C4BD2">
      <w:r>
        <w:separator/>
      </w:r>
    </w:p>
  </w:footnote>
  <w:footnote w:type="continuationSeparator" w:id="0">
    <w:p w14:paraId="43FC7738" w14:textId="77777777" w:rsidR="009C4BD2" w:rsidRDefault="009C4BD2">
      <w:r>
        <w:continuationSeparator/>
      </w:r>
    </w:p>
  </w:footnote>
  <w:footnote w:id="1">
    <w:p w14:paraId="0367B4DF" w14:textId="49F59EAB" w:rsidR="005D6418" w:rsidRPr="00727D81" w:rsidRDefault="005D641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5D6418">
        <w:t xml:space="preserve">La </w:t>
      </w:r>
      <w:proofErr w:type="spellStart"/>
      <w:r w:rsidRPr="005D6418">
        <w:t>trame</w:t>
      </w:r>
      <w:proofErr w:type="spellEnd"/>
      <w:r w:rsidRPr="005D6418">
        <w:t xml:space="preserve"> servant de </w:t>
      </w:r>
      <w:proofErr w:type="spellStart"/>
      <w:r w:rsidRPr="005D6418">
        <w:t>référence</w:t>
      </w:r>
      <w:proofErr w:type="spellEnd"/>
      <w:r w:rsidRPr="005D6418">
        <w:t xml:space="preserve"> correspond à </w:t>
      </w:r>
      <w:proofErr w:type="spellStart"/>
      <w:r w:rsidRPr="005D6418">
        <w:t>l’annexe</w:t>
      </w:r>
      <w:proofErr w:type="spellEnd"/>
      <w:r w:rsidRPr="005D6418">
        <w:t xml:space="preserve"> n°1 « </w:t>
      </w:r>
      <w:proofErr w:type="spellStart"/>
      <w:r w:rsidRPr="005D6418">
        <w:t>Trame</w:t>
      </w:r>
      <w:proofErr w:type="spellEnd"/>
      <w:r w:rsidRPr="005D6418">
        <w:t xml:space="preserve"> du </w:t>
      </w:r>
      <w:proofErr w:type="spellStart"/>
      <w:r w:rsidRPr="005D6418">
        <w:t>programme</w:t>
      </w:r>
      <w:proofErr w:type="spellEnd"/>
      <w:r w:rsidRPr="005D6418">
        <w:t xml:space="preserve"> </w:t>
      </w:r>
      <w:proofErr w:type="spellStart"/>
      <w:r w:rsidRPr="005D6418">
        <w:t>pluriannuel</w:t>
      </w:r>
      <w:proofErr w:type="spellEnd"/>
      <w:r w:rsidRPr="005D6418">
        <w:t xml:space="preserve"> </w:t>
      </w:r>
      <w:proofErr w:type="spellStart"/>
      <w:r w:rsidRPr="005D6418">
        <w:t>simplifié</w:t>
      </w:r>
      <w:proofErr w:type="spellEnd"/>
      <w:r w:rsidRPr="005D6418">
        <w:t xml:space="preserve"> » de la </w:t>
      </w:r>
      <w:proofErr w:type="spellStart"/>
      <w:r w:rsidRPr="005D6418">
        <w:t>décision</w:t>
      </w:r>
      <w:proofErr w:type="spellEnd"/>
      <w:r w:rsidRPr="005D6418">
        <w:t xml:space="preserve"> INTV-SANAEI-2021- 80 du 29 </w:t>
      </w:r>
      <w:proofErr w:type="spellStart"/>
      <w:r w:rsidRPr="005D6418">
        <w:t>octobre</w:t>
      </w:r>
      <w:proofErr w:type="spellEnd"/>
      <w:r w:rsidRPr="005D6418">
        <w:t xml:space="preserve"> 2021, reprise ci-</w:t>
      </w:r>
      <w:proofErr w:type="spellStart"/>
      <w:r w:rsidRPr="005D6418">
        <w:t>dessous</w:t>
      </w:r>
      <w:proofErr w:type="spellEnd"/>
      <w:r w:rsidRPr="005D6418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C32D" w14:textId="357EC6BB" w:rsidR="00FC073F" w:rsidRDefault="00F71F94" w:rsidP="00F71F94">
    <w:pPr>
      <w:pStyle w:val="En-tte"/>
      <w:tabs>
        <w:tab w:val="clear" w:pos="4536"/>
        <w:tab w:val="clear" w:pos="9072"/>
        <w:tab w:val="left" w:pos="750"/>
      </w:tabs>
    </w:pPr>
    <w:r w:rsidRPr="00BA6FFC">
      <w:rPr>
        <w:noProof/>
      </w:rPr>
      <w:drawing>
        <wp:anchor distT="0" distB="0" distL="114300" distR="114300" simplePos="0" relativeHeight="251658240" behindDoc="1" locked="0" layoutInCell="1" allowOverlap="1" wp14:anchorId="17B8688D" wp14:editId="2039001E">
          <wp:simplePos x="0" y="0"/>
          <wp:positionH relativeFrom="column">
            <wp:posOffset>1557019</wp:posOffset>
          </wp:positionH>
          <wp:positionV relativeFrom="paragraph">
            <wp:posOffset>9525</wp:posOffset>
          </wp:positionV>
          <wp:extent cx="2335375" cy="904875"/>
          <wp:effectExtent l="0" t="0" r="8255" b="0"/>
          <wp:wrapNone/>
          <wp:docPr id="49" name="Image 49" descr="I:\FRANCEAGRIMER\PROJETS\CASDAR\MASA_casd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FRANCEAGRIMER\PROJETS\CASDAR\MASA_casda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39" cy="911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DF20D0F" w14:textId="42152CDC" w:rsidR="00FC073F" w:rsidRDefault="00FC073F">
    <w:pPr>
      <w:pStyle w:val="En-tte"/>
    </w:pPr>
  </w:p>
  <w:p w14:paraId="60EAA0E1" w14:textId="61954D3E" w:rsidR="00FC073F" w:rsidRDefault="00F71F94">
    <w:pPr>
      <w:pStyle w:val="En-tte"/>
    </w:pPr>
    <w:r>
      <w:rPr>
        <w:noProof/>
      </w:rPr>
      <w:drawing>
        <wp:inline distT="0" distB="0" distL="0" distR="0" wp14:anchorId="37C124DB" wp14:editId="6A76E0D8">
          <wp:extent cx="6209665" cy="852170"/>
          <wp:effectExtent l="0" t="0" r="635" b="5080"/>
          <wp:docPr id="50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sted-image.pdf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6209665" cy="8521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Arial"/>
        <w:bCs/>
        <w:iCs/>
        <w:sz w:val="22"/>
        <w:szCs w:val="22"/>
      </w:rPr>
    </w:lvl>
  </w:abstractNum>
  <w:abstractNum w:abstractNumId="1" w15:restartNumberingAfterBreak="0">
    <w:nsid w:val="003E67E9"/>
    <w:multiLevelType w:val="multilevel"/>
    <w:tmpl w:val="5718BBE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64C31E4"/>
    <w:multiLevelType w:val="multilevel"/>
    <w:tmpl w:val="49580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" w15:restartNumberingAfterBreak="0">
    <w:nsid w:val="0B2A70E8"/>
    <w:multiLevelType w:val="multilevel"/>
    <w:tmpl w:val="833AADC6"/>
    <w:lvl w:ilvl="0">
      <w:start w:val="1"/>
      <w:numFmt w:val="decimal"/>
      <w:lvlText w:val="%1."/>
      <w:lvlJc w:val="left"/>
      <w:pPr>
        <w:ind w:left="851" w:hanging="360"/>
      </w:pPr>
    </w:lvl>
    <w:lvl w:ilvl="1">
      <w:start w:val="1"/>
      <w:numFmt w:val="decimal"/>
      <w:lvlText w:val="%2."/>
      <w:lvlJc w:val="left"/>
      <w:pPr>
        <w:ind w:left="1211" w:hanging="360"/>
      </w:pPr>
    </w:lvl>
    <w:lvl w:ilvl="2">
      <w:start w:val="1"/>
      <w:numFmt w:val="decimal"/>
      <w:lvlText w:val="%3."/>
      <w:lvlJc w:val="left"/>
      <w:pPr>
        <w:ind w:left="1571" w:hanging="360"/>
      </w:pPr>
    </w:lvl>
    <w:lvl w:ilvl="3">
      <w:start w:val="1"/>
      <w:numFmt w:val="decimal"/>
      <w:lvlText w:val="%4."/>
      <w:lvlJc w:val="left"/>
      <w:pPr>
        <w:ind w:left="1931" w:hanging="360"/>
      </w:pPr>
    </w:lvl>
    <w:lvl w:ilvl="4">
      <w:start w:val="1"/>
      <w:numFmt w:val="decimal"/>
      <w:lvlText w:val="%5."/>
      <w:lvlJc w:val="left"/>
      <w:pPr>
        <w:ind w:left="2291" w:hanging="360"/>
      </w:pPr>
    </w:lvl>
    <w:lvl w:ilvl="5">
      <w:start w:val="1"/>
      <w:numFmt w:val="decimal"/>
      <w:lvlText w:val="%6."/>
      <w:lvlJc w:val="left"/>
      <w:pPr>
        <w:ind w:left="2651" w:hanging="360"/>
      </w:pPr>
    </w:lvl>
    <w:lvl w:ilvl="6">
      <w:start w:val="1"/>
      <w:numFmt w:val="decimal"/>
      <w:lvlText w:val="%7."/>
      <w:lvlJc w:val="left"/>
      <w:pPr>
        <w:ind w:left="3011" w:hanging="360"/>
      </w:pPr>
    </w:lvl>
    <w:lvl w:ilvl="7">
      <w:start w:val="1"/>
      <w:numFmt w:val="decimal"/>
      <w:lvlText w:val="%8."/>
      <w:lvlJc w:val="left"/>
      <w:pPr>
        <w:ind w:left="3371" w:hanging="360"/>
      </w:pPr>
    </w:lvl>
    <w:lvl w:ilvl="8">
      <w:start w:val="1"/>
      <w:numFmt w:val="decimal"/>
      <w:lvlText w:val="%9."/>
      <w:lvlJc w:val="left"/>
      <w:pPr>
        <w:ind w:left="3731" w:hanging="360"/>
      </w:pPr>
    </w:lvl>
  </w:abstractNum>
  <w:abstractNum w:abstractNumId="4" w15:restartNumberingAfterBreak="0">
    <w:nsid w:val="156458A1"/>
    <w:multiLevelType w:val="multilevel"/>
    <w:tmpl w:val="CA4EC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7AE2CDB"/>
    <w:multiLevelType w:val="hybridMultilevel"/>
    <w:tmpl w:val="217CDE3A"/>
    <w:lvl w:ilvl="0" w:tplc="0916F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607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06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405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AE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6D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C0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A1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64A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7A11CC"/>
    <w:multiLevelType w:val="multilevel"/>
    <w:tmpl w:val="01E296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1A5B4140"/>
    <w:multiLevelType w:val="hybridMultilevel"/>
    <w:tmpl w:val="0370368C"/>
    <w:lvl w:ilvl="0" w:tplc="9DB0FC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9607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06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405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AE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6D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C0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A1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64A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0A3591"/>
    <w:multiLevelType w:val="hybridMultilevel"/>
    <w:tmpl w:val="5A98D4F8"/>
    <w:lvl w:ilvl="0" w:tplc="B7CEFC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68E4DF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F2EC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472A3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A4295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53AE0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75697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B3EA1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4169B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21284457"/>
    <w:multiLevelType w:val="hybridMultilevel"/>
    <w:tmpl w:val="C3AC1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D0055"/>
    <w:multiLevelType w:val="hybridMultilevel"/>
    <w:tmpl w:val="E584AA86"/>
    <w:lvl w:ilvl="0" w:tplc="9DB0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B1191"/>
    <w:multiLevelType w:val="hybridMultilevel"/>
    <w:tmpl w:val="52CA6A86"/>
    <w:lvl w:ilvl="0" w:tplc="38547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0F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83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8D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A5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09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06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2E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00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1C1C8D"/>
    <w:multiLevelType w:val="hybridMultilevel"/>
    <w:tmpl w:val="31804AFC"/>
    <w:lvl w:ilvl="0" w:tplc="BA1EAE96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822CC"/>
    <w:multiLevelType w:val="hybridMultilevel"/>
    <w:tmpl w:val="F27AE4EC"/>
    <w:lvl w:ilvl="0" w:tplc="EAAA140A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0996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C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A2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AE1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84E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2D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02A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A64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77BD6"/>
    <w:multiLevelType w:val="hybridMultilevel"/>
    <w:tmpl w:val="4844AA20"/>
    <w:lvl w:ilvl="0" w:tplc="006ED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2F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08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C5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E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2B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CB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A3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8A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13622BA"/>
    <w:multiLevelType w:val="hybridMultilevel"/>
    <w:tmpl w:val="CE0889FA"/>
    <w:lvl w:ilvl="0" w:tplc="B2503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48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0A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03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C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AA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46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EE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29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2940A51"/>
    <w:multiLevelType w:val="hybridMultilevel"/>
    <w:tmpl w:val="F51017DE"/>
    <w:lvl w:ilvl="0" w:tplc="15AA9A9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CF987D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E4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AF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497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02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C3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8A0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4A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C1A28"/>
    <w:multiLevelType w:val="hybridMultilevel"/>
    <w:tmpl w:val="2D906992"/>
    <w:lvl w:ilvl="0" w:tplc="9A949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E4A0E">
      <w:start w:val="2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03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44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A8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E0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46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8C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0F21F5"/>
    <w:multiLevelType w:val="hybridMultilevel"/>
    <w:tmpl w:val="C0AC1BE2"/>
    <w:lvl w:ilvl="0" w:tplc="0CB03DE4">
      <w:start w:val="1"/>
      <w:numFmt w:val="bullet"/>
      <w:pStyle w:val="Titre1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B002B18E">
      <w:start w:val="1"/>
      <w:numFmt w:val="bullet"/>
      <w:pStyle w:val="Titre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349C6A">
      <w:start w:val="1"/>
      <w:numFmt w:val="bullet"/>
      <w:pStyle w:val="Titre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020B30">
      <w:start w:val="1"/>
      <w:numFmt w:val="bullet"/>
      <w:pStyle w:val="Titre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3046D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5E8B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825096">
      <w:start w:val="1"/>
      <w:numFmt w:val="bullet"/>
      <w:pStyle w:val="Titre7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6086F8">
      <w:start w:val="1"/>
      <w:numFmt w:val="bullet"/>
      <w:pStyle w:val="Titre8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5AEA90">
      <w:start w:val="1"/>
      <w:numFmt w:val="bullet"/>
      <w:pStyle w:val="Titre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BB2E8A"/>
    <w:multiLevelType w:val="hybridMultilevel"/>
    <w:tmpl w:val="3F2E1CD4"/>
    <w:lvl w:ilvl="0" w:tplc="3528902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4D369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44C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6E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012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DA6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ED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4FF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44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540BD"/>
    <w:multiLevelType w:val="hybridMultilevel"/>
    <w:tmpl w:val="0D8E7D58"/>
    <w:lvl w:ilvl="0" w:tplc="AF9EC6A4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F7FA6"/>
    <w:multiLevelType w:val="hybridMultilevel"/>
    <w:tmpl w:val="1B10B4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178C7"/>
    <w:multiLevelType w:val="hybridMultilevel"/>
    <w:tmpl w:val="3F5030AC"/>
    <w:lvl w:ilvl="0" w:tplc="FE1E51B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B5FFC"/>
    <w:multiLevelType w:val="hybridMultilevel"/>
    <w:tmpl w:val="0534E576"/>
    <w:lvl w:ilvl="0" w:tplc="6B8AEA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010BC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CCE6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4EFE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C4D9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3625D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7A9F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D6A33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B2F4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4DF6264D"/>
    <w:multiLevelType w:val="hybridMultilevel"/>
    <w:tmpl w:val="303E2D8C"/>
    <w:lvl w:ilvl="0" w:tplc="040C001B">
      <w:start w:val="1"/>
      <w:numFmt w:val="lowerRoman"/>
      <w:lvlText w:val="%1."/>
      <w:lvlJc w:val="righ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2787F04"/>
    <w:multiLevelType w:val="hybridMultilevel"/>
    <w:tmpl w:val="0DBAF486"/>
    <w:lvl w:ilvl="0" w:tplc="654204A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620A82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40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C5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221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4F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A0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09E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4C1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32681"/>
    <w:multiLevelType w:val="hybridMultilevel"/>
    <w:tmpl w:val="A2FC2E0C"/>
    <w:lvl w:ilvl="0" w:tplc="9DB0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C2CFD"/>
    <w:multiLevelType w:val="hybridMultilevel"/>
    <w:tmpl w:val="42B23134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7046D74"/>
    <w:multiLevelType w:val="hybridMultilevel"/>
    <w:tmpl w:val="550883D4"/>
    <w:lvl w:ilvl="0" w:tplc="B4C80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D3864"/>
    <w:multiLevelType w:val="hybridMultilevel"/>
    <w:tmpl w:val="20A256B4"/>
    <w:lvl w:ilvl="0" w:tplc="EAAA140A">
      <w:start w:val="1"/>
      <w:numFmt w:val="bullet"/>
      <w:lvlText w:val="-"/>
      <w:lvlJc w:val="left"/>
      <w:pPr>
        <w:ind w:left="1080" w:hanging="360"/>
      </w:pPr>
      <w:rPr>
        <w:rFonts w:ascii="Marianne" w:eastAsia="Arial Unicode M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C2092E"/>
    <w:multiLevelType w:val="hybridMultilevel"/>
    <w:tmpl w:val="D89A41A4"/>
    <w:lvl w:ilvl="0" w:tplc="9DC0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CA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E9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01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23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4D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08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6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47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0351A5F"/>
    <w:multiLevelType w:val="hybridMultilevel"/>
    <w:tmpl w:val="36AA6C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B712F"/>
    <w:multiLevelType w:val="hybridMultilevel"/>
    <w:tmpl w:val="B61A86B0"/>
    <w:lvl w:ilvl="0" w:tplc="ABF0897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1E0871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8E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A1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E83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0CB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AA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815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A3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61CB7"/>
    <w:multiLevelType w:val="hybridMultilevel"/>
    <w:tmpl w:val="DB00329E"/>
    <w:lvl w:ilvl="0" w:tplc="2C8EC97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D6EAA"/>
    <w:multiLevelType w:val="hybridMultilevel"/>
    <w:tmpl w:val="484A8F42"/>
    <w:lvl w:ilvl="0" w:tplc="9DB0FCA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728E0BAB"/>
    <w:multiLevelType w:val="hybridMultilevel"/>
    <w:tmpl w:val="A11417B6"/>
    <w:lvl w:ilvl="0" w:tplc="135AD52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E496C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5400BF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9B2934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9AC8B7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EE4A7F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C58879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17057C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A5ABD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2AA3ACB"/>
    <w:multiLevelType w:val="hybridMultilevel"/>
    <w:tmpl w:val="9F924D9A"/>
    <w:lvl w:ilvl="0" w:tplc="63FC5178">
      <w:start w:val="1"/>
      <w:numFmt w:val="decimal"/>
      <w:pStyle w:val="Titre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CFAEBF82">
      <w:start w:val="1"/>
      <w:numFmt w:val="lowerLetter"/>
      <w:lvlText w:val="%2."/>
      <w:lvlJc w:val="left"/>
      <w:pPr>
        <w:ind w:left="1440" w:hanging="360"/>
      </w:pPr>
    </w:lvl>
    <w:lvl w:ilvl="2" w:tplc="56580170">
      <w:start w:val="1"/>
      <w:numFmt w:val="lowerRoman"/>
      <w:lvlText w:val="%3."/>
      <w:lvlJc w:val="right"/>
      <w:pPr>
        <w:ind w:left="2160" w:hanging="180"/>
      </w:pPr>
    </w:lvl>
    <w:lvl w:ilvl="3" w:tplc="76CCE086">
      <w:start w:val="1"/>
      <w:numFmt w:val="decimal"/>
      <w:lvlText w:val="%4."/>
      <w:lvlJc w:val="left"/>
      <w:pPr>
        <w:ind w:left="2880" w:hanging="360"/>
      </w:pPr>
    </w:lvl>
    <w:lvl w:ilvl="4" w:tplc="33BC192C">
      <w:start w:val="1"/>
      <w:numFmt w:val="lowerLetter"/>
      <w:lvlText w:val="%5."/>
      <w:lvlJc w:val="left"/>
      <w:pPr>
        <w:ind w:left="3600" w:hanging="360"/>
      </w:pPr>
    </w:lvl>
    <w:lvl w:ilvl="5" w:tplc="19F4221A">
      <w:start w:val="1"/>
      <w:numFmt w:val="lowerRoman"/>
      <w:lvlText w:val="%6."/>
      <w:lvlJc w:val="right"/>
      <w:pPr>
        <w:ind w:left="4320" w:hanging="180"/>
      </w:pPr>
    </w:lvl>
    <w:lvl w:ilvl="6" w:tplc="C17C4F00">
      <w:start w:val="1"/>
      <w:numFmt w:val="decimal"/>
      <w:lvlText w:val="%7."/>
      <w:lvlJc w:val="left"/>
      <w:pPr>
        <w:ind w:left="5040" w:hanging="360"/>
      </w:pPr>
    </w:lvl>
    <w:lvl w:ilvl="7" w:tplc="35CAEF10">
      <w:start w:val="1"/>
      <w:numFmt w:val="lowerLetter"/>
      <w:lvlText w:val="%8."/>
      <w:lvlJc w:val="left"/>
      <w:pPr>
        <w:ind w:left="5760" w:hanging="360"/>
      </w:pPr>
    </w:lvl>
    <w:lvl w:ilvl="8" w:tplc="CD445E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36"/>
  </w:num>
  <w:num w:numId="4">
    <w:abstractNumId w:val="32"/>
  </w:num>
  <w:num w:numId="5">
    <w:abstractNumId w:val="25"/>
  </w:num>
  <w:num w:numId="6">
    <w:abstractNumId w:val="19"/>
  </w:num>
  <w:num w:numId="7">
    <w:abstractNumId w:val="16"/>
  </w:num>
  <w:num w:numId="8">
    <w:abstractNumId w:val="4"/>
  </w:num>
  <w:num w:numId="9">
    <w:abstractNumId w:val="35"/>
  </w:num>
  <w:num w:numId="10">
    <w:abstractNumId w:val="17"/>
  </w:num>
  <w:num w:numId="11">
    <w:abstractNumId w:val="2"/>
  </w:num>
  <w:num w:numId="12">
    <w:abstractNumId w:val="31"/>
  </w:num>
  <w:num w:numId="13">
    <w:abstractNumId w:val="11"/>
  </w:num>
  <w:num w:numId="14">
    <w:abstractNumId w:val="23"/>
  </w:num>
  <w:num w:numId="15">
    <w:abstractNumId w:val="30"/>
  </w:num>
  <w:num w:numId="16">
    <w:abstractNumId w:val="29"/>
  </w:num>
  <w:num w:numId="17">
    <w:abstractNumId w:val="15"/>
  </w:num>
  <w:num w:numId="18">
    <w:abstractNumId w:val="8"/>
  </w:num>
  <w:num w:numId="19">
    <w:abstractNumId w:val="14"/>
  </w:num>
  <w:num w:numId="20">
    <w:abstractNumId w:val="26"/>
  </w:num>
  <w:num w:numId="21">
    <w:abstractNumId w:val="10"/>
  </w:num>
  <w:num w:numId="22">
    <w:abstractNumId w:val="5"/>
  </w:num>
  <w:num w:numId="23">
    <w:abstractNumId w:val="7"/>
  </w:num>
  <w:num w:numId="24">
    <w:abstractNumId w:val="6"/>
  </w:num>
  <w:num w:numId="25">
    <w:abstractNumId w:val="3"/>
  </w:num>
  <w:num w:numId="26">
    <w:abstractNumId w:val="1"/>
  </w:num>
  <w:num w:numId="27">
    <w:abstractNumId w:val="24"/>
  </w:num>
  <w:num w:numId="28">
    <w:abstractNumId w:val="34"/>
  </w:num>
  <w:num w:numId="29">
    <w:abstractNumId w:val="27"/>
  </w:num>
  <w:num w:numId="30">
    <w:abstractNumId w:val="22"/>
  </w:num>
  <w:num w:numId="31">
    <w:abstractNumId w:val="28"/>
  </w:num>
  <w:num w:numId="32">
    <w:abstractNumId w:val="33"/>
  </w:num>
  <w:num w:numId="33">
    <w:abstractNumId w:val="20"/>
  </w:num>
  <w:num w:numId="34">
    <w:abstractNumId w:val="12"/>
  </w:num>
  <w:num w:numId="35">
    <w:abstractNumId w:val="21"/>
  </w:num>
  <w:num w:numId="36">
    <w:abstractNumId w:val="29"/>
  </w:num>
  <w:num w:numId="37">
    <w:abstractNumId w:val="16"/>
  </w:num>
  <w:num w:numId="38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28"/>
    <w:rsid w:val="00000E27"/>
    <w:rsid w:val="00001187"/>
    <w:rsid w:val="00003DEC"/>
    <w:rsid w:val="000050FD"/>
    <w:rsid w:val="000070D8"/>
    <w:rsid w:val="00011A64"/>
    <w:rsid w:val="000124DD"/>
    <w:rsid w:val="000251EE"/>
    <w:rsid w:val="00040378"/>
    <w:rsid w:val="00043117"/>
    <w:rsid w:val="00052097"/>
    <w:rsid w:val="000553D9"/>
    <w:rsid w:val="00064BE5"/>
    <w:rsid w:val="00065821"/>
    <w:rsid w:val="0006717A"/>
    <w:rsid w:val="00071DA4"/>
    <w:rsid w:val="000741F8"/>
    <w:rsid w:val="0007621D"/>
    <w:rsid w:val="00080E2D"/>
    <w:rsid w:val="00083A89"/>
    <w:rsid w:val="000923B4"/>
    <w:rsid w:val="00095DFB"/>
    <w:rsid w:val="000A6175"/>
    <w:rsid w:val="000B0A6D"/>
    <w:rsid w:val="000B1A9B"/>
    <w:rsid w:val="000B29EA"/>
    <w:rsid w:val="000B2D4C"/>
    <w:rsid w:val="000B2F0B"/>
    <w:rsid w:val="000C48BF"/>
    <w:rsid w:val="000C4DA9"/>
    <w:rsid w:val="000C598F"/>
    <w:rsid w:val="000D06A8"/>
    <w:rsid w:val="000D0E4B"/>
    <w:rsid w:val="000D54BE"/>
    <w:rsid w:val="000D7B1B"/>
    <w:rsid w:val="000E3DE8"/>
    <w:rsid w:val="000E3F46"/>
    <w:rsid w:val="000E5D1C"/>
    <w:rsid w:val="000F35F3"/>
    <w:rsid w:val="00105E0E"/>
    <w:rsid w:val="00113498"/>
    <w:rsid w:val="00124017"/>
    <w:rsid w:val="001248A6"/>
    <w:rsid w:val="001258BE"/>
    <w:rsid w:val="001300EE"/>
    <w:rsid w:val="00130871"/>
    <w:rsid w:val="0013291A"/>
    <w:rsid w:val="00144306"/>
    <w:rsid w:val="0014603C"/>
    <w:rsid w:val="0014687B"/>
    <w:rsid w:val="00153138"/>
    <w:rsid w:val="0015496C"/>
    <w:rsid w:val="00155E17"/>
    <w:rsid w:val="00160D66"/>
    <w:rsid w:val="00162275"/>
    <w:rsid w:val="00162B6A"/>
    <w:rsid w:val="001675E9"/>
    <w:rsid w:val="00177F13"/>
    <w:rsid w:val="0018392F"/>
    <w:rsid w:val="0018766B"/>
    <w:rsid w:val="00191138"/>
    <w:rsid w:val="001914CF"/>
    <w:rsid w:val="001967B6"/>
    <w:rsid w:val="00197CF8"/>
    <w:rsid w:val="001A4D47"/>
    <w:rsid w:val="001B4DB9"/>
    <w:rsid w:val="001B519D"/>
    <w:rsid w:val="001B682C"/>
    <w:rsid w:val="001B6A0A"/>
    <w:rsid w:val="001B6B33"/>
    <w:rsid w:val="001B72DC"/>
    <w:rsid w:val="001C4256"/>
    <w:rsid w:val="001C4306"/>
    <w:rsid w:val="001C4401"/>
    <w:rsid w:val="001C6021"/>
    <w:rsid w:val="001D3EFD"/>
    <w:rsid w:val="001E6A01"/>
    <w:rsid w:val="001F32B3"/>
    <w:rsid w:val="001F4BFC"/>
    <w:rsid w:val="00200058"/>
    <w:rsid w:val="00201667"/>
    <w:rsid w:val="00217264"/>
    <w:rsid w:val="00224213"/>
    <w:rsid w:val="00230613"/>
    <w:rsid w:val="00233F41"/>
    <w:rsid w:val="002448C1"/>
    <w:rsid w:val="00253A6C"/>
    <w:rsid w:val="00254747"/>
    <w:rsid w:val="00256071"/>
    <w:rsid w:val="00257913"/>
    <w:rsid w:val="002621AD"/>
    <w:rsid w:val="0026437F"/>
    <w:rsid w:val="0026592F"/>
    <w:rsid w:val="00270DD1"/>
    <w:rsid w:val="002734EF"/>
    <w:rsid w:val="00275352"/>
    <w:rsid w:val="00281565"/>
    <w:rsid w:val="00281DDD"/>
    <w:rsid w:val="00283214"/>
    <w:rsid w:val="002866C3"/>
    <w:rsid w:val="00290F2C"/>
    <w:rsid w:val="00291518"/>
    <w:rsid w:val="002964C4"/>
    <w:rsid w:val="00296B04"/>
    <w:rsid w:val="002975BC"/>
    <w:rsid w:val="002975E8"/>
    <w:rsid w:val="002A1D6F"/>
    <w:rsid w:val="002A6F86"/>
    <w:rsid w:val="002B42A2"/>
    <w:rsid w:val="002B60E0"/>
    <w:rsid w:val="002B6F8A"/>
    <w:rsid w:val="002B7143"/>
    <w:rsid w:val="002B7EF6"/>
    <w:rsid w:val="002E19C9"/>
    <w:rsid w:val="002E72B9"/>
    <w:rsid w:val="002F00D2"/>
    <w:rsid w:val="00307698"/>
    <w:rsid w:val="0031144F"/>
    <w:rsid w:val="00311ECD"/>
    <w:rsid w:val="00314F26"/>
    <w:rsid w:val="00316DC2"/>
    <w:rsid w:val="00325179"/>
    <w:rsid w:val="0032754F"/>
    <w:rsid w:val="003305FC"/>
    <w:rsid w:val="00332FD8"/>
    <w:rsid w:val="00341446"/>
    <w:rsid w:val="00342ACF"/>
    <w:rsid w:val="00346EC7"/>
    <w:rsid w:val="00350062"/>
    <w:rsid w:val="0035183E"/>
    <w:rsid w:val="003568C6"/>
    <w:rsid w:val="003570F1"/>
    <w:rsid w:val="0035737A"/>
    <w:rsid w:val="00361E08"/>
    <w:rsid w:val="003622DF"/>
    <w:rsid w:val="00370ACF"/>
    <w:rsid w:val="00371E32"/>
    <w:rsid w:val="003726C0"/>
    <w:rsid w:val="003727FA"/>
    <w:rsid w:val="003817D9"/>
    <w:rsid w:val="00396510"/>
    <w:rsid w:val="003B5A3B"/>
    <w:rsid w:val="003B7249"/>
    <w:rsid w:val="003B7CA4"/>
    <w:rsid w:val="003B7D56"/>
    <w:rsid w:val="003C32C3"/>
    <w:rsid w:val="003C53AB"/>
    <w:rsid w:val="003C6C58"/>
    <w:rsid w:val="003D03CF"/>
    <w:rsid w:val="003D643C"/>
    <w:rsid w:val="003D70B0"/>
    <w:rsid w:val="003E0EE4"/>
    <w:rsid w:val="003E6256"/>
    <w:rsid w:val="003E76B4"/>
    <w:rsid w:val="003F0A6E"/>
    <w:rsid w:val="003F110A"/>
    <w:rsid w:val="003F1AAC"/>
    <w:rsid w:val="003F7CF6"/>
    <w:rsid w:val="00407ED4"/>
    <w:rsid w:val="0041514F"/>
    <w:rsid w:val="00421943"/>
    <w:rsid w:val="00422E73"/>
    <w:rsid w:val="004258F0"/>
    <w:rsid w:val="00427860"/>
    <w:rsid w:val="004367B9"/>
    <w:rsid w:val="004534C0"/>
    <w:rsid w:val="00463B40"/>
    <w:rsid w:val="00467AA9"/>
    <w:rsid w:val="00471E68"/>
    <w:rsid w:val="004737D4"/>
    <w:rsid w:val="00495ADE"/>
    <w:rsid w:val="004A296C"/>
    <w:rsid w:val="004B056F"/>
    <w:rsid w:val="004C3C24"/>
    <w:rsid w:val="004D2AE2"/>
    <w:rsid w:val="004D6D70"/>
    <w:rsid w:val="004E0C9C"/>
    <w:rsid w:val="004E6395"/>
    <w:rsid w:val="004F369D"/>
    <w:rsid w:val="00510834"/>
    <w:rsid w:val="005157ED"/>
    <w:rsid w:val="005169A7"/>
    <w:rsid w:val="005222DF"/>
    <w:rsid w:val="0052392D"/>
    <w:rsid w:val="00524680"/>
    <w:rsid w:val="00525492"/>
    <w:rsid w:val="00535F42"/>
    <w:rsid w:val="00546391"/>
    <w:rsid w:val="00551908"/>
    <w:rsid w:val="00551A03"/>
    <w:rsid w:val="005530B3"/>
    <w:rsid w:val="00554067"/>
    <w:rsid w:val="00554F80"/>
    <w:rsid w:val="00560228"/>
    <w:rsid w:val="00562DEA"/>
    <w:rsid w:val="005646E5"/>
    <w:rsid w:val="00566818"/>
    <w:rsid w:val="00567CC0"/>
    <w:rsid w:val="00575F4B"/>
    <w:rsid w:val="00576815"/>
    <w:rsid w:val="00587076"/>
    <w:rsid w:val="00593852"/>
    <w:rsid w:val="00594B9E"/>
    <w:rsid w:val="005A55AB"/>
    <w:rsid w:val="005A610D"/>
    <w:rsid w:val="005B4E4A"/>
    <w:rsid w:val="005C18CC"/>
    <w:rsid w:val="005C5834"/>
    <w:rsid w:val="005C794F"/>
    <w:rsid w:val="005D00F5"/>
    <w:rsid w:val="005D0415"/>
    <w:rsid w:val="005D1D10"/>
    <w:rsid w:val="005D5993"/>
    <w:rsid w:val="005D6418"/>
    <w:rsid w:val="005E373C"/>
    <w:rsid w:val="005E701F"/>
    <w:rsid w:val="005E78FA"/>
    <w:rsid w:val="0060216F"/>
    <w:rsid w:val="006040FB"/>
    <w:rsid w:val="0060540C"/>
    <w:rsid w:val="006061F6"/>
    <w:rsid w:val="00606B84"/>
    <w:rsid w:val="006121CD"/>
    <w:rsid w:val="006207C7"/>
    <w:rsid w:val="00622029"/>
    <w:rsid w:val="00630461"/>
    <w:rsid w:val="006314F2"/>
    <w:rsid w:val="00641D38"/>
    <w:rsid w:val="0065403B"/>
    <w:rsid w:val="0065416D"/>
    <w:rsid w:val="00660B81"/>
    <w:rsid w:val="00660D33"/>
    <w:rsid w:val="006632A3"/>
    <w:rsid w:val="00670815"/>
    <w:rsid w:val="00673A62"/>
    <w:rsid w:val="006741CB"/>
    <w:rsid w:val="00677B60"/>
    <w:rsid w:val="0068167F"/>
    <w:rsid w:val="00684589"/>
    <w:rsid w:val="006852AE"/>
    <w:rsid w:val="00687217"/>
    <w:rsid w:val="00691DE4"/>
    <w:rsid w:val="006927C6"/>
    <w:rsid w:val="0069546A"/>
    <w:rsid w:val="006B3CE1"/>
    <w:rsid w:val="006C5612"/>
    <w:rsid w:val="006C7529"/>
    <w:rsid w:val="006D75CE"/>
    <w:rsid w:val="006E3F39"/>
    <w:rsid w:val="006E75FC"/>
    <w:rsid w:val="006F3D07"/>
    <w:rsid w:val="006F41B0"/>
    <w:rsid w:val="006F502C"/>
    <w:rsid w:val="006F7B69"/>
    <w:rsid w:val="00703AC5"/>
    <w:rsid w:val="00710678"/>
    <w:rsid w:val="00710819"/>
    <w:rsid w:val="00713C98"/>
    <w:rsid w:val="00713D95"/>
    <w:rsid w:val="00715AF2"/>
    <w:rsid w:val="00720C82"/>
    <w:rsid w:val="00723E29"/>
    <w:rsid w:val="007246A5"/>
    <w:rsid w:val="00727D81"/>
    <w:rsid w:val="00731CE4"/>
    <w:rsid w:val="00743175"/>
    <w:rsid w:val="00743931"/>
    <w:rsid w:val="007454A9"/>
    <w:rsid w:val="007454BE"/>
    <w:rsid w:val="007472B5"/>
    <w:rsid w:val="00750F8B"/>
    <w:rsid w:val="00751ED0"/>
    <w:rsid w:val="00753A5B"/>
    <w:rsid w:val="00755B0F"/>
    <w:rsid w:val="0076079A"/>
    <w:rsid w:val="00765ED2"/>
    <w:rsid w:val="0077628F"/>
    <w:rsid w:val="007775E7"/>
    <w:rsid w:val="00784CD6"/>
    <w:rsid w:val="00786250"/>
    <w:rsid w:val="00792723"/>
    <w:rsid w:val="007A0538"/>
    <w:rsid w:val="007A0ED6"/>
    <w:rsid w:val="007B0192"/>
    <w:rsid w:val="007B1337"/>
    <w:rsid w:val="007C3D81"/>
    <w:rsid w:val="007C65CB"/>
    <w:rsid w:val="007E2238"/>
    <w:rsid w:val="007E4D56"/>
    <w:rsid w:val="007F13C9"/>
    <w:rsid w:val="007F2C16"/>
    <w:rsid w:val="00805BDC"/>
    <w:rsid w:val="00807636"/>
    <w:rsid w:val="0081290C"/>
    <w:rsid w:val="00813D2E"/>
    <w:rsid w:val="00814390"/>
    <w:rsid w:val="0082707E"/>
    <w:rsid w:val="00830250"/>
    <w:rsid w:val="0083256D"/>
    <w:rsid w:val="00834CD0"/>
    <w:rsid w:val="00835881"/>
    <w:rsid w:val="00836906"/>
    <w:rsid w:val="0083730A"/>
    <w:rsid w:val="00840C4C"/>
    <w:rsid w:val="0084188B"/>
    <w:rsid w:val="00846F48"/>
    <w:rsid w:val="008520F1"/>
    <w:rsid w:val="00860546"/>
    <w:rsid w:val="00861E02"/>
    <w:rsid w:val="00870024"/>
    <w:rsid w:val="0087014A"/>
    <w:rsid w:val="00884F40"/>
    <w:rsid w:val="008859DF"/>
    <w:rsid w:val="00893B24"/>
    <w:rsid w:val="0089614A"/>
    <w:rsid w:val="008A7D96"/>
    <w:rsid w:val="008B38E7"/>
    <w:rsid w:val="008B401F"/>
    <w:rsid w:val="008B4FD8"/>
    <w:rsid w:val="008B64BF"/>
    <w:rsid w:val="008C3687"/>
    <w:rsid w:val="008C3B88"/>
    <w:rsid w:val="008E0C2E"/>
    <w:rsid w:val="008E1CD2"/>
    <w:rsid w:val="008E7691"/>
    <w:rsid w:val="00904F80"/>
    <w:rsid w:val="009068EB"/>
    <w:rsid w:val="00910231"/>
    <w:rsid w:val="009113EC"/>
    <w:rsid w:val="00911ECD"/>
    <w:rsid w:val="00913AB9"/>
    <w:rsid w:val="00926025"/>
    <w:rsid w:val="0092623F"/>
    <w:rsid w:val="00927FD8"/>
    <w:rsid w:val="00936BB0"/>
    <w:rsid w:val="009407F0"/>
    <w:rsid w:val="009413D2"/>
    <w:rsid w:val="00941562"/>
    <w:rsid w:val="0095255A"/>
    <w:rsid w:val="00952A7B"/>
    <w:rsid w:val="00954489"/>
    <w:rsid w:val="00954994"/>
    <w:rsid w:val="00955468"/>
    <w:rsid w:val="00962024"/>
    <w:rsid w:val="0096484E"/>
    <w:rsid w:val="009706FE"/>
    <w:rsid w:val="00971FEE"/>
    <w:rsid w:val="00977283"/>
    <w:rsid w:val="00986E63"/>
    <w:rsid w:val="00986FCC"/>
    <w:rsid w:val="009A0227"/>
    <w:rsid w:val="009B0ABC"/>
    <w:rsid w:val="009B0D93"/>
    <w:rsid w:val="009C3D18"/>
    <w:rsid w:val="009C46F8"/>
    <w:rsid w:val="009C4BD2"/>
    <w:rsid w:val="009D31BF"/>
    <w:rsid w:val="009D5A14"/>
    <w:rsid w:val="009D7421"/>
    <w:rsid w:val="009E01C6"/>
    <w:rsid w:val="009E0DA3"/>
    <w:rsid w:val="009E47D0"/>
    <w:rsid w:val="009E6C36"/>
    <w:rsid w:val="009F1B3F"/>
    <w:rsid w:val="009F5B69"/>
    <w:rsid w:val="009F7DE6"/>
    <w:rsid w:val="00A00792"/>
    <w:rsid w:val="00A00F86"/>
    <w:rsid w:val="00A02CCD"/>
    <w:rsid w:val="00A11EB6"/>
    <w:rsid w:val="00A25546"/>
    <w:rsid w:val="00A3421B"/>
    <w:rsid w:val="00A423EE"/>
    <w:rsid w:val="00A52791"/>
    <w:rsid w:val="00A53AD8"/>
    <w:rsid w:val="00A56907"/>
    <w:rsid w:val="00A74306"/>
    <w:rsid w:val="00A751E3"/>
    <w:rsid w:val="00A75DEB"/>
    <w:rsid w:val="00A809CA"/>
    <w:rsid w:val="00A814C0"/>
    <w:rsid w:val="00A830E3"/>
    <w:rsid w:val="00A84E06"/>
    <w:rsid w:val="00A86274"/>
    <w:rsid w:val="00A87D48"/>
    <w:rsid w:val="00A913CE"/>
    <w:rsid w:val="00A9221E"/>
    <w:rsid w:val="00A92950"/>
    <w:rsid w:val="00AA2F08"/>
    <w:rsid w:val="00AB003B"/>
    <w:rsid w:val="00AB2D01"/>
    <w:rsid w:val="00AB4D3D"/>
    <w:rsid w:val="00AB5414"/>
    <w:rsid w:val="00AC2860"/>
    <w:rsid w:val="00AC2C0B"/>
    <w:rsid w:val="00AD0118"/>
    <w:rsid w:val="00AD0653"/>
    <w:rsid w:val="00AD0AF5"/>
    <w:rsid w:val="00AE1070"/>
    <w:rsid w:val="00AE2569"/>
    <w:rsid w:val="00AE366A"/>
    <w:rsid w:val="00AF4549"/>
    <w:rsid w:val="00AF5501"/>
    <w:rsid w:val="00AF5B9D"/>
    <w:rsid w:val="00B21AA3"/>
    <w:rsid w:val="00B3211C"/>
    <w:rsid w:val="00B42435"/>
    <w:rsid w:val="00B45805"/>
    <w:rsid w:val="00B45A9D"/>
    <w:rsid w:val="00B46295"/>
    <w:rsid w:val="00B51D69"/>
    <w:rsid w:val="00B5240D"/>
    <w:rsid w:val="00B73F90"/>
    <w:rsid w:val="00B7664B"/>
    <w:rsid w:val="00B92B23"/>
    <w:rsid w:val="00B93253"/>
    <w:rsid w:val="00B940A3"/>
    <w:rsid w:val="00B94D3E"/>
    <w:rsid w:val="00BB013A"/>
    <w:rsid w:val="00BB295A"/>
    <w:rsid w:val="00BB4734"/>
    <w:rsid w:val="00BB6F01"/>
    <w:rsid w:val="00BB6F3C"/>
    <w:rsid w:val="00BC05DB"/>
    <w:rsid w:val="00BC2908"/>
    <w:rsid w:val="00BC3865"/>
    <w:rsid w:val="00BC5430"/>
    <w:rsid w:val="00BE0F48"/>
    <w:rsid w:val="00BE36F0"/>
    <w:rsid w:val="00BE3744"/>
    <w:rsid w:val="00BE7742"/>
    <w:rsid w:val="00BF2D78"/>
    <w:rsid w:val="00C012A1"/>
    <w:rsid w:val="00C0156C"/>
    <w:rsid w:val="00C10F86"/>
    <w:rsid w:val="00C111EB"/>
    <w:rsid w:val="00C11EAD"/>
    <w:rsid w:val="00C126AB"/>
    <w:rsid w:val="00C17E90"/>
    <w:rsid w:val="00C21A50"/>
    <w:rsid w:val="00C23B87"/>
    <w:rsid w:val="00C27C4A"/>
    <w:rsid w:val="00C31E45"/>
    <w:rsid w:val="00C513F6"/>
    <w:rsid w:val="00C52E55"/>
    <w:rsid w:val="00C5321E"/>
    <w:rsid w:val="00C54F36"/>
    <w:rsid w:val="00C56755"/>
    <w:rsid w:val="00C679E4"/>
    <w:rsid w:val="00C87A0E"/>
    <w:rsid w:val="00C9440F"/>
    <w:rsid w:val="00CA4347"/>
    <w:rsid w:val="00CB477C"/>
    <w:rsid w:val="00CC72A7"/>
    <w:rsid w:val="00CC7B74"/>
    <w:rsid w:val="00CD0D90"/>
    <w:rsid w:val="00CD1473"/>
    <w:rsid w:val="00CD3AE9"/>
    <w:rsid w:val="00CD70B9"/>
    <w:rsid w:val="00CD78ED"/>
    <w:rsid w:val="00CE76E5"/>
    <w:rsid w:val="00CF2688"/>
    <w:rsid w:val="00CF68DD"/>
    <w:rsid w:val="00D05746"/>
    <w:rsid w:val="00D06CBE"/>
    <w:rsid w:val="00D12F1B"/>
    <w:rsid w:val="00D1506B"/>
    <w:rsid w:val="00D37C59"/>
    <w:rsid w:val="00D412C3"/>
    <w:rsid w:val="00D4382E"/>
    <w:rsid w:val="00D500F1"/>
    <w:rsid w:val="00D51291"/>
    <w:rsid w:val="00D52EFE"/>
    <w:rsid w:val="00D54419"/>
    <w:rsid w:val="00D55C76"/>
    <w:rsid w:val="00D5636D"/>
    <w:rsid w:val="00D57316"/>
    <w:rsid w:val="00D576E1"/>
    <w:rsid w:val="00D57D04"/>
    <w:rsid w:val="00D66538"/>
    <w:rsid w:val="00D70CEE"/>
    <w:rsid w:val="00D831C5"/>
    <w:rsid w:val="00D873C5"/>
    <w:rsid w:val="00D90E0A"/>
    <w:rsid w:val="00D93D5E"/>
    <w:rsid w:val="00DA7F8C"/>
    <w:rsid w:val="00DB183E"/>
    <w:rsid w:val="00DB3017"/>
    <w:rsid w:val="00DB40AF"/>
    <w:rsid w:val="00DB4D8F"/>
    <w:rsid w:val="00DC4031"/>
    <w:rsid w:val="00DD277A"/>
    <w:rsid w:val="00DD51B2"/>
    <w:rsid w:val="00DE6872"/>
    <w:rsid w:val="00DE7DB0"/>
    <w:rsid w:val="00DF1B28"/>
    <w:rsid w:val="00DF1F5D"/>
    <w:rsid w:val="00DF568E"/>
    <w:rsid w:val="00DF70CE"/>
    <w:rsid w:val="00E04270"/>
    <w:rsid w:val="00E13658"/>
    <w:rsid w:val="00E238D9"/>
    <w:rsid w:val="00E26FA6"/>
    <w:rsid w:val="00E279F2"/>
    <w:rsid w:val="00E27CB4"/>
    <w:rsid w:val="00E350D5"/>
    <w:rsid w:val="00E36BB7"/>
    <w:rsid w:val="00E44816"/>
    <w:rsid w:val="00E45C0B"/>
    <w:rsid w:val="00E52FA0"/>
    <w:rsid w:val="00E5358D"/>
    <w:rsid w:val="00E57345"/>
    <w:rsid w:val="00E65B90"/>
    <w:rsid w:val="00E753EC"/>
    <w:rsid w:val="00E91384"/>
    <w:rsid w:val="00E9165A"/>
    <w:rsid w:val="00E92332"/>
    <w:rsid w:val="00E97D14"/>
    <w:rsid w:val="00EB1309"/>
    <w:rsid w:val="00EB319A"/>
    <w:rsid w:val="00EB3742"/>
    <w:rsid w:val="00EC3069"/>
    <w:rsid w:val="00ED1ACF"/>
    <w:rsid w:val="00ED39F1"/>
    <w:rsid w:val="00ED3CF4"/>
    <w:rsid w:val="00ED422E"/>
    <w:rsid w:val="00EE01F3"/>
    <w:rsid w:val="00EE3AB1"/>
    <w:rsid w:val="00EE4B6A"/>
    <w:rsid w:val="00EE6C0C"/>
    <w:rsid w:val="00EF1447"/>
    <w:rsid w:val="00EF24F8"/>
    <w:rsid w:val="00EF355A"/>
    <w:rsid w:val="00EF5B48"/>
    <w:rsid w:val="00EF5D00"/>
    <w:rsid w:val="00EF67F8"/>
    <w:rsid w:val="00F02B00"/>
    <w:rsid w:val="00F04FF6"/>
    <w:rsid w:val="00F210C1"/>
    <w:rsid w:val="00F224EB"/>
    <w:rsid w:val="00F31C15"/>
    <w:rsid w:val="00F325C1"/>
    <w:rsid w:val="00F41B91"/>
    <w:rsid w:val="00F45D5A"/>
    <w:rsid w:val="00F56D91"/>
    <w:rsid w:val="00F65787"/>
    <w:rsid w:val="00F6707E"/>
    <w:rsid w:val="00F70ECE"/>
    <w:rsid w:val="00F71E8E"/>
    <w:rsid w:val="00F71F94"/>
    <w:rsid w:val="00F81CA4"/>
    <w:rsid w:val="00F8591C"/>
    <w:rsid w:val="00F93769"/>
    <w:rsid w:val="00F941BD"/>
    <w:rsid w:val="00FA35BD"/>
    <w:rsid w:val="00FA68C9"/>
    <w:rsid w:val="00FB7A4F"/>
    <w:rsid w:val="00FC073F"/>
    <w:rsid w:val="00FC4792"/>
    <w:rsid w:val="00FC49F2"/>
    <w:rsid w:val="00FC5310"/>
    <w:rsid w:val="00FC79A6"/>
    <w:rsid w:val="00FD16AF"/>
    <w:rsid w:val="00FD3FB6"/>
    <w:rsid w:val="00FE2586"/>
    <w:rsid w:val="00FE2B61"/>
    <w:rsid w:val="00FE642C"/>
    <w:rsid w:val="00F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2D98B2"/>
  <w15:docId w15:val="{98E215B2-E37C-4BCB-946C-CD1C9EB0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Titre"/>
    <w:next w:val="Corpsdetexte"/>
    <w:link w:val="Titre1Car"/>
    <w:qFormat/>
    <w:pPr>
      <w:widowControl w:val="0"/>
      <w:numPr>
        <w:numId w:val="1"/>
      </w:numPr>
      <w:tabs>
        <w:tab w:val="left" w:pos="1134"/>
      </w:tabs>
      <w:spacing w:after="200" w:line="276" w:lineRule="auto"/>
      <w:contextualSpacing w:val="0"/>
      <w:jc w:val="both"/>
      <w:outlineLvl w:val="0"/>
    </w:pPr>
    <w:rPr>
      <w:rFonts w:eastAsia="Times New Roman" w:cs="Arial"/>
      <w:bCs/>
      <w:iCs/>
      <w:color w:val="00000A"/>
      <w:spacing w:val="0"/>
      <w:szCs w:val="22"/>
      <w:lang w:val="fr-FR" w:eastAsia="zh-CN"/>
    </w:rPr>
  </w:style>
  <w:style w:type="paragraph" w:styleId="Titre2">
    <w:name w:val="heading 2"/>
    <w:basedOn w:val="Titre"/>
    <w:next w:val="Corpsdetexte"/>
    <w:link w:val="Titre2Car"/>
    <w:qFormat/>
    <w:pPr>
      <w:widowControl w:val="0"/>
      <w:numPr>
        <w:ilvl w:val="1"/>
        <w:numId w:val="1"/>
      </w:numPr>
      <w:spacing w:after="200" w:line="276" w:lineRule="auto"/>
      <w:contextualSpacing w:val="0"/>
      <w:outlineLvl w:val="1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24"/>
      <w:szCs w:val="24"/>
      <w:lang w:val="fr-FR" w:eastAsia="zh-CN"/>
    </w:rPr>
  </w:style>
  <w:style w:type="paragraph" w:styleId="Titre3">
    <w:name w:val="heading 3"/>
    <w:basedOn w:val="Titre"/>
    <w:next w:val="Corpsdetexte"/>
    <w:link w:val="Titre3Car"/>
    <w:qFormat/>
    <w:pPr>
      <w:widowControl w:val="0"/>
      <w:numPr>
        <w:ilvl w:val="2"/>
        <w:numId w:val="1"/>
      </w:numPr>
      <w:spacing w:before="240" w:after="60" w:line="276" w:lineRule="auto"/>
      <w:contextualSpacing w:val="0"/>
      <w:outlineLvl w:val="2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paragraph" w:styleId="Titre4">
    <w:name w:val="heading 4"/>
    <w:basedOn w:val="Titre"/>
    <w:next w:val="Corpsdetexte"/>
    <w:link w:val="Titre4Car"/>
    <w:qFormat/>
    <w:pPr>
      <w:widowControl w:val="0"/>
      <w:numPr>
        <w:ilvl w:val="3"/>
        <w:numId w:val="1"/>
      </w:numPr>
      <w:spacing w:after="200" w:line="276" w:lineRule="auto"/>
      <w:contextualSpacing w:val="0"/>
      <w:outlineLvl w:val="3"/>
    </w:pPr>
    <w:rPr>
      <w:rFonts w:ascii="Arial" w:eastAsia="Times New Roman" w:hAnsi="Arial" w:cs="Arial"/>
      <w:b w:val="0"/>
      <w:bCs/>
      <w:i/>
      <w:iCs/>
      <w:smallCaps/>
      <w:color w:val="00000A"/>
      <w:spacing w:val="0"/>
      <w:szCs w:val="22"/>
      <w:lang w:val="fr-FR" w:eastAsia="zh-CN"/>
    </w:rPr>
  </w:style>
  <w:style w:type="paragraph" w:styleId="Titre5">
    <w:name w:val="heading 5"/>
    <w:basedOn w:val="Titre1"/>
    <w:next w:val="Corpsdetexte"/>
    <w:link w:val="Titre5Car"/>
    <w:qFormat/>
    <w:pPr>
      <w:numPr>
        <w:numId w:val="0"/>
      </w:numPr>
      <w:spacing w:after="0" w:line="240" w:lineRule="auto"/>
      <w:outlineLvl w:val="4"/>
    </w:pPr>
    <w:rPr>
      <w:rFonts w:eastAsia="Marianne"/>
    </w:rPr>
  </w:style>
  <w:style w:type="paragraph" w:styleId="Titre6">
    <w:name w:val="heading 6"/>
    <w:basedOn w:val="Titre"/>
    <w:next w:val="Corpsdetexte"/>
    <w:link w:val="Titre6Car"/>
    <w:pPr>
      <w:widowControl w:val="0"/>
      <w:numPr>
        <w:numId w:val="0"/>
      </w:numPr>
      <w:spacing w:before="240" w:after="60" w:line="276" w:lineRule="auto"/>
      <w:contextualSpacing w:val="0"/>
      <w:jc w:val="both"/>
      <w:outlineLvl w:val="5"/>
    </w:pPr>
    <w:rPr>
      <w:rFonts w:eastAsia="Times New Roman" w:cs="Times New Roman"/>
      <w:bCs/>
      <w:color w:val="00000A"/>
      <w:spacing w:val="0"/>
      <w:szCs w:val="22"/>
      <w:lang w:val="fr-FR" w:eastAsia="zh-CN"/>
    </w:rPr>
  </w:style>
  <w:style w:type="paragraph" w:styleId="Titre7">
    <w:name w:val="heading 7"/>
    <w:basedOn w:val="Titre"/>
    <w:next w:val="Corpsdetexte"/>
    <w:link w:val="Titre7Car"/>
    <w:pPr>
      <w:widowControl w:val="0"/>
      <w:numPr>
        <w:ilvl w:val="6"/>
        <w:numId w:val="1"/>
      </w:numPr>
      <w:spacing w:before="240" w:after="60" w:line="276" w:lineRule="auto"/>
      <w:contextualSpacing w:val="0"/>
      <w:outlineLvl w:val="6"/>
    </w:pPr>
    <w:rPr>
      <w:rFonts w:ascii="Calibri" w:eastAsia="Times New Roman" w:hAnsi="Calibri" w:cs="Times New Roman"/>
      <w:b w:val="0"/>
      <w:bCs/>
      <w:color w:val="00000A"/>
      <w:spacing w:val="0"/>
      <w:sz w:val="18"/>
      <w:szCs w:val="18"/>
      <w:lang w:val="fr-FR" w:eastAsia="zh-CN"/>
    </w:rPr>
  </w:style>
  <w:style w:type="paragraph" w:styleId="Titre8">
    <w:name w:val="heading 8"/>
    <w:basedOn w:val="Titre"/>
    <w:next w:val="Corpsdetexte"/>
    <w:link w:val="Titre8Car"/>
    <w:pPr>
      <w:widowControl w:val="0"/>
      <w:numPr>
        <w:ilvl w:val="7"/>
        <w:numId w:val="1"/>
      </w:numPr>
      <w:spacing w:before="240" w:after="60" w:line="276" w:lineRule="auto"/>
      <w:contextualSpacing w:val="0"/>
      <w:outlineLvl w:val="7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18"/>
      <w:szCs w:val="18"/>
      <w:lang w:val="fr-FR" w:eastAsia="zh-CN"/>
    </w:rPr>
  </w:style>
  <w:style w:type="paragraph" w:styleId="Titre9">
    <w:name w:val="heading 9"/>
    <w:basedOn w:val="Titre"/>
    <w:next w:val="Corpsdetexte"/>
    <w:link w:val="Titre9Car"/>
    <w:pPr>
      <w:widowControl w:val="0"/>
      <w:numPr>
        <w:ilvl w:val="8"/>
        <w:numId w:val="1"/>
      </w:numPr>
      <w:spacing w:before="240" w:after="60" w:line="276" w:lineRule="auto"/>
      <w:contextualSpacing w:val="0"/>
      <w:outlineLvl w:val="8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rPr>
      <w:sz w:val="18"/>
    </w:rPr>
  </w:style>
  <w:style w:type="character" w:styleId="Appelnotedebasdep">
    <w:name w:val="footnote reference"/>
    <w:basedOn w:val="Policepardfaut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character" w:styleId="Lienhypertext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</w:rPr>
  </w:style>
  <w:style w:type="paragraph" w:styleId="Pieddepage">
    <w:name w:val="footer"/>
    <w:link w:val="PieddepageCar"/>
    <w:uiPriority w:val="99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</w:rPr>
  </w:style>
  <w:style w:type="character" w:customStyle="1" w:styleId="Aucun">
    <w:name w:val="Aucun"/>
    <w:rPr>
      <w:lang w:val="fr-FR"/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  <w14:textOutline w14:w="12700" w14:cap="flat" w14:cmpd="sng" w14:algn="ctr">
        <w14:noFill/>
        <w14:prstDash w14:val="solid"/>
        <w14:miter w14:lim="400000"/>
      </w14:textOutline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-tteCar">
    <w:name w:val="En-tête Car"/>
    <w:basedOn w:val="Policepardfaut"/>
    <w:link w:val="En-tte"/>
    <w:rPr>
      <w:rFonts w:ascii="Calibri" w:eastAsia="Calibri" w:hAnsi="Calibri" w:cs="Calibri"/>
      <w:color w:val="000000"/>
      <w:sz w:val="22"/>
      <w:szCs w:val="22"/>
    </w:rPr>
  </w:style>
  <w:style w:type="paragraph" w:customStyle="1" w:styleId="PardfautA">
    <w:name w:val="Par défaut A"/>
    <w:rPr>
      <w:rFonts w:ascii="Helvetica Neue" w:hAnsi="Helvetica Neue" w:cs="Arial Unicode MS"/>
      <w:color w:val="000000"/>
      <w:sz w:val="22"/>
      <w:szCs w:val="22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Corps">
    <w:name w:val="Corps"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pacing w:after="200" w:line="276" w:lineRule="auto"/>
    </w:pPr>
    <w:rPr>
      <w:rFonts w:ascii="Calibri" w:eastAsia="Times New Roman" w:hAnsi="Calibri"/>
      <w:color w:val="00000A"/>
      <w:sz w:val="24"/>
      <w:szCs w:val="24"/>
      <w:lang w:eastAsia="zh-CN"/>
    </w:rPr>
  </w:style>
  <w:style w:type="character" w:customStyle="1" w:styleId="Titre1Car">
    <w:name w:val="Titre 1 Car"/>
    <w:basedOn w:val="Policepardfaut"/>
    <w:link w:val="Titre1"/>
    <w:rPr>
      <w:rFonts w:ascii="Marianne" w:eastAsia="Times New Roman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2Car">
    <w:name w:val="Titre 2 Car"/>
    <w:basedOn w:val="Policepardfaut"/>
    <w:link w:val="Titre2"/>
    <w:rPr>
      <w:rFonts w:ascii="Calibri" w:eastAsia="Times New Roman" w:hAnsi="Calibri"/>
      <w:bCs/>
      <w:i/>
      <w:iCs/>
      <w:color w:val="00000A"/>
      <w:sz w:val="24"/>
      <w:szCs w:val="24"/>
      <w:u w:val="single"/>
      <w:lang w:eastAsia="zh-CN"/>
    </w:rPr>
  </w:style>
  <w:style w:type="character" w:customStyle="1" w:styleId="Titre3Car">
    <w:name w:val="Titre 3 Car"/>
    <w:basedOn w:val="Policepardfaut"/>
    <w:link w:val="Titre3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character" w:customStyle="1" w:styleId="Titre4Car">
    <w:name w:val="Titre 4 Car"/>
    <w:basedOn w:val="Policepardfaut"/>
    <w:link w:val="Titre4"/>
    <w:rPr>
      <w:rFonts w:ascii="Arial" w:eastAsia="Times New Roman" w:hAnsi="Arial" w:cs="Arial"/>
      <w:bCs/>
      <w:i/>
      <w:iCs/>
      <w:smallCaps/>
      <w:color w:val="00000A"/>
      <w:sz w:val="22"/>
      <w:szCs w:val="22"/>
      <w:u w:val="single"/>
      <w:lang w:eastAsia="zh-CN"/>
    </w:rPr>
  </w:style>
  <w:style w:type="character" w:customStyle="1" w:styleId="Titre5Car">
    <w:name w:val="Titre 5 Car"/>
    <w:basedOn w:val="Policepardfaut"/>
    <w:link w:val="Titre5"/>
    <w:rPr>
      <w:rFonts w:ascii="Marianne" w:eastAsia="Marianne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6Car">
    <w:name w:val="Titre 6 Car"/>
    <w:basedOn w:val="Policepardfaut"/>
    <w:link w:val="Titre6"/>
    <w:rPr>
      <w:rFonts w:ascii="Marianne" w:eastAsia="Times New Roman" w:hAnsi="Marianne"/>
      <w:b/>
      <w:bCs/>
      <w:color w:val="00000A"/>
      <w:sz w:val="22"/>
      <w:szCs w:val="22"/>
      <w:u w:val="single"/>
      <w:lang w:eastAsia="zh-CN"/>
    </w:rPr>
  </w:style>
  <w:style w:type="character" w:customStyle="1" w:styleId="Titre7Car">
    <w:name w:val="Titre 7 Car"/>
    <w:basedOn w:val="Policepardfaut"/>
    <w:link w:val="Titre7"/>
    <w:rPr>
      <w:rFonts w:ascii="Calibri" w:eastAsia="Times New Roman" w:hAnsi="Calibri"/>
      <w:bCs/>
      <w:color w:val="00000A"/>
      <w:sz w:val="18"/>
      <w:szCs w:val="18"/>
      <w:u w:val="single"/>
      <w:lang w:eastAsia="zh-CN"/>
    </w:rPr>
  </w:style>
  <w:style w:type="character" w:customStyle="1" w:styleId="Titre8Car">
    <w:name w:val="Titre 8 Car"/>
    <w:basedOn w:val="Policepardfaut"/>
    <w:link w:val="Titre8"/>
    <w:rPr>
      <w:rFonts w:ascii="Calibri" w:eastAsia="Times New Roman" w:hAnsi="Calibri"/>
      <w:bCs/>
      <w:i/>
      <w:iCs/>
      <w:color w:val="00000A"/>
      <w:sz w:val="18"/>
      <w:szCs w:val="18"/>
      <w:u w:val="single"/>
      <w:lang w:eastAsia="zh-CN"/>
    </w:rPr>
  </w:style>
  <w:style w:type="character" w:customStyle="1" w:styleId="Titre9Car">
    <w:name w:val="Titre 9 Car"/>
    <w:basedOn w:val="Policepardfaut"/>
    <w:link w:val="Titre9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paragraph" w:customStyle="1" w:styleId="Commentaire1">
    <w:name w:val="Commentaire1"/>
    <w:basedOn w:val="Standard"/>
    <w:rPr>
      <w:sz w:val="20"/>
      <w:szCs w:val="20"/>
    </w:rPr>
  </w:style>
  <w:style w:type="paragraph" w:customStyle="1" w:styleId="Corpsdetexte21">
    <w:name w:val="Corps de texte 21"/>
    <w:basedOn w:val="Standard"/>
    <w:pPr>
      <w:jc w:val="both"/>
    </w:pPr>
    <w:rPr>
      <w:u w:val="single"/>
    </w:rPr>
  </w:style>
  <w:style w:type="paragraph" w:styleId="NormalWeb">
    <w:name w:val="Normal (Web)"/>
    <w:basedOn w:val="Standard"/>
    <w:qFormat/>
    <w:pPr>
      <w:spacing w:before="280" w:after="280"/>
    </w:pPr>
  </w:style>
  <w:style w:type="paragraph" w:styleId="Titre">
    <w:name w:val="Title"/>
    <w:basedOn w:val="Normal"/>
    <w:next w:val="Normal"/>
    <w:link w:val="TitreCar"/>
    <w:qFormat/>
    <w:pPr>
      <w:numPr>
        <w:numId w:val="3"/>
      </w:numPr>
      <w:contextualSpacing/>
    </w:pPr>
    <w:rPr>
      <w:rFonts w:ascii="Marianne" w:eastAsia="Helvetica Neue" w:hAnsi="Marianne" w:cs="Helvetica Neue"/>
      <w:b/>
      <w:spacing w:val="-10"/>
      <w:sz w:val="22"/>
      <w:szCs w:val="56"/>
      <w:u w:val="single"/>
    </w:rPr>
  </w:style>
  <w:style w:type="character" w:customStyle="1" w:styleId="TitreCar">
    <w:name w:val="Titre Car"/>
    <w:basedOn w:val="Policepardfaut"/>
    <w:link w:val="Titre"/>
    <w:rPr>
      <w:rFonts w:ascii="Marianne" w:eastAsia="Helvetica Neue" w:hAnsi="Marianne" w:cs="Helvetica Neue"/>
      <w:b/>
      <w:spacing w:val="-10"/>
      <w:sz w:val="22"/>
      <w:szCs w:val="56"/>
      <w:u w:val="single"/>
      <w:lang w:val="en-US" w:eastAsia="en-US"/>
    </w:rPr>
  </w:style>
  <w:style w:type="paragraph" w:styleId="Corpsdetexte">
    <w:name w:val="Body Text"/>
    <w:basedOn w:val="Normal"/>
    <w:link w:val="CorpsdetexteCar"/>
    <w:uiPriority w:val="99"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Pr>
      <w:sz w:val="24"/>
      <w:szCs w:val="24"/>
      <w:lang w:val="en-US" w:eastAsia="en-US"/>
    </w:rPr>
  </w:style>
  <w:style w:type="paragraph" w:styleId="Sansinterligne">
    <w:name w:val="No Spacing"/>
    <w:aliases w:val="Norm"/>
    <w:uiPriority w:val="1"/>
    <w:qFormat/>
    <w:pPr>
      <w:jc w:val="both"/>
    </w:pPr>
    <w:rPr>
      <w:rFonts w:ascii="Marianne" w:hAnsi="Marianne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paragraph" w:styleId="Corpsdetexte3">
    <w:name w:val="Body Text 3"/>
    <w:basedOn w:val="Normal"/>
    <w:link w:val="Corpsdetexte3Car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Corpsdetexte3Car">
    <w:name w:val="Corps de texte 3 Car"/>
    <w:basedOn w:val="Policepardfaut"/>
    <w:link w:val="Corpsdetexte3"/>
    <w:rPr>
      <w:rFonts w:eastAsia="Times New Roman"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  <w:rPr>
      <w:rFonts w:eastAsia="Times New Roman"/>
      <w:lang w:val="fr-FR" w:eastAsia="zh-CN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Pr>
      <w:rFonts w:eastAsia="Times New Roman"/>
      <w:sz w:val="20"/>
      <w:szCs w:val="20"/>
      <w:lang w:val="fr-FR" w:eastAsia="zh-CN"/>
    </w:rPr>
  </w:style>
  <w:style w:type="character" w:customStyle="1" w:styleId="CommentaireCar">
    <w:name w:val="Commentaire Car"/>
    <w:basedOn w:val="Policepardfaut"/>
    <w:link w:val="Commentaire"/>
    <w:semiHidden/>
    <w:rPr>
      <w:rFonts w:eastAsia="Times New Roman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 Unicode MS"/>
      <w:b/>
      <w:bCs/>
      <w:lang w:val="en-US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eastAsia="Times New Roman"/>
      <w:b/>
      <w:bCs/>
      <w:lang w:val="en-US" w:eastAsia="en-US"/>
    </w:rPr>
  </w:style>
  <w:style w:type="character" w:customStyle="1" w:styleId="WW8Num4z3">
    <w:name w:val="WW8Num4z3"/>
    <w:rPr>
      <w:rFonts w:ascii="Symbol" w:hAnsi="Symbol" w:cs="Symbol"/>
    </w:rPr>
  </w:style>
  <w:style w:type="paragraph" w:customStyle="1" w:styleId="Corpsdetexte32">
    <w:name w:val="Corps de texte 32"/>
    <w:basedOn w:val="Normal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Marquedecommentaire1">
    <w:name w:val="Marque de commentaire1"/>
    <w:rPr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keepNext/>
      <w:keepLines/>
      <w:widowControl/>
      <w:numPr>
        <w:numId w:val="0"/>
      </w:numPr>
      <w:tabs>
        <w:tab w:val="clear" w:pos="1134"/>
      </w:tabs>
      <w:spacing w:before="240" w:after="0" w:line="259" w:lineRule="auto"/>
      <w:jc w:val="left"/>
      <w:outlineLvl w:val="9"/>
    </w:pPr>
    <w:rPr>
      <w:rFonts w:ascii="Helvetica Neue" w:eastAsia="Helvetica Neue" w:hAnsi="Helvetica Neue" w:cs="Helvetica Neue"/>
      <w:b w:val="0"/>
      <w:bCs w:val="0"/>
      <w:iCs w:val="0"/>
      <w:color w:val="2E74B5" w:themeColor="accent1" w:themeShade="BF"/>
      <w:sz w:val="32"/>
      <w:szCs w:val="32"/>
      <w:u w:val="none"/>
      <w:lang w:eastAsia="fr-FR"/>
    </w:rPr>
  </w:style>
  <w:style w:type="paragraph" w:styleId="TM2">
    <w:name w:val="toc 2"/>
    <w:basedOn w:val="Normal"/>
    <w:next w:val="Normal"/>
    <w:uiPriority w:val="39"/>
    <w:unhideWhenUsed/>
    <w:pPr>
      <w:spacing w:after="100" w:line="259" w:lineRule="auto"/>
      <w:ind w:left="220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1">
    <w:name w:val="toc 1"/>
    <w:basedOn w:val="Normal"/>
    <w:next w:val="Normal"/>
    <w:uiPriority w:val="39"/>
    <w:unhideWhenUsed/>
    <w:pPr>
      <w:spacing w:after="100" w:line="259" w:lineRule="auto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3">
    <w:name w:val="toc 3"/>
    <w:basedOn w:val="Normal"/>
    <w:next w:val="Normal"/>
    <w:uiPriority w:val="39"/>
    <w:unhideWhenUsed/>
    <w:pPr>
      <w:spacing w:after="100" w:line="259" w:lineRule="auto"/>
      <w:ind w:left="440"/>
    </w:pPr>
    <w:rPr>
      <w:rFonts w:ascii="Helvetica Neue" w:eastAsia="Helvetica Neue" w:hAnsi="Helvetica Neue"/>
      <w:sz w:val="22"/>
      <w:szCs w:val="22"/>
      <w:lang w:val="fr-FR" w:eastAsia="fr-FR"/>
    </w:r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paragraph" w:customStyle="1" w:styleId="Default">
    <w:name w:val="Default"/>
    <w:rsid w:val="00CD3A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011A64"/>
    <w:rPr>
      <w:sz w:val="24"/>
      <w:szCs w:val="24"/>
      <w:lang w:val="en-US" w:eastAsia="en-US"/>
    </w:rPr>
  </w:style>
  <w:style w:type="paragraph" w:customStyle="1" w:styleId="Footnote">
    <w:name w:val="Footnote"/>
    <w:basedOn w:val="Standard"/>
    <w:rsid w:val="003F1AAC"/>
    <w:pPr>
      <w:suppressAutoHyphens/>
      <w:autoSpaceDN w:val="0"/>
      <w:spacing w:after="0" w:line="240" w:lineRule="auto"/>
      <w:textAlignment w:val="baseline"/>
    </w:pPr>
    <w:rPr>
      <w:rFonts w:ascii="Arial" w:hAnsi="Arial" w:cs="Arial"/>
      <w:color w:val="auto"/>
      <w:kern w:val="3"/>
      <w:sz w:val="20"/>
      <w:szCs w:val="20"/>
    </w:rPr>
  </w:style>
  <w:style w:type="paragraph" w:customStyle="1" w:styleId="TableContents">
    <w:name w:val="Table Contents"/>
    <w:basedOn w:val="Standard"/>
    <w:rsid w:val="00F71E8E"/>
    <w:pPr>
      <w:suppressLineNumbers/>
      <w:suppressAutoHyphens/>
      <w:autoSpaceDN w:val="0"/>
      <w:spacing w:after="0" w:line="240" w:lineRule="auto"/>
      <w:textAlignment w:val="baseline"/>
    </w:pPr>
    <w:rPr>
      <w:rFonts w:ascii="Arial" w:hAnsi="Arial" w:cs="Arial"/>
      <w:color w:val="auto"/>
      <w:kern w:val="3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2194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21943"/>
    <w:rPr>
      <w:sz w:val="24"/>
      <w:szCs w:val="24"/>
      <w:lang w:val="en-US" w:eastAsia="en-US"/>
    </w:rPr>
  </w:style>
  <w:style w:type="character" w:customStyle="1" w:styleId="highlight">
    <w:name w:val="highlight"/>
    <w:basedOn w:val="Policepardfaut"/>
    <w:rsid w:val="00BB295A"/>
  </w:style>
  <w:style w:type="paragraph" w:customStyle="1" w:styleId="sdfootnote-western">
    <w:name w:val="sdfootnote-western"/>
    <w:basedOn w:val="Normal"/>
    <w:rsid w:val="00606B84"/>
    <w:pPr>
      <w:spacing w:before="100" w:beforeAutospacing="1" w:after="198" w:line="276" w:lineRule="auto"/>
    </w:pPr>
    <w:rPr>
      <w:rFonts w:ascii="Calibri" w:eastAsia="Times New Roman" w:hAnsi="Calibri"/>
      <w:color w:val="00000A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9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13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044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82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32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733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565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88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087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77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23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84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95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80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81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75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1038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3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3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3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00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331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3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123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8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43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79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69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31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94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6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491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6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92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08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06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71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439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705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661">
          <w:marLeft w:val="66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59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15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4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55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374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51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31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556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43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1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19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8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33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1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57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5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815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810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3196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705">
          <w:marLeft w:val="93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66F6474B6674B9F6C3FFB1CB9FB0B" ma:contentTypeVersion="1" ma:contentTypeDescription="Crée un document." ma:contentTypeScope="" ma:versionID="9221214f181f093e3a2fde529d7bd781">
  <xsd:schema xmlns:xsd="http://www.w3.org/2001/XMLSchema" xmlns:xs="http://www.w3.org/2001/XMLSchema" xmlns:p="http://schemas.microsoft.com/office/2006/metadata/properties" xmlns:ns2="eaeeb0fc-3026-4dfc-a21a-31a94b25d68c" targetNamespace="http://schemas.microsoft.com/office/2006/metadata/properties" ma:root="true" ma:fieldsID="355ad0dd243f23c4cea790ab58a26389" ns2:_="">
    <xsd:import namespace="eaeeb0fc-3026-4dfc-a21a-31a94b25d6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eb0fc-3026-4dfc-a21a-31a94b25d6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eeb0fc-3026-4dfc-a21a-31a94b25d68c">4DT4DW5FQX7N-3-2506</_dlc_DocId>
    <_dlc_DocIdUrl xmlns="eaeeb0fc-3026-4dfc-a21a-31a94b25d68c">
      <Url>http://portail-intranet.franceagrimer.fr/sites/DecDGInt/_layouts/DocIdRedir.aspx?ID=4DT4DW5FQX7N-3-2506</Url>
      <Description>4DT4DW5FQX7N-3-2506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C5139-7B31-4301-B510-44A9C90536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B6F93B-E2B7-41B1-998B-9CE9CF12A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A99A3-9B45-4E65-9C7E-ECAC8F1CB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eb0fc-3026-4dfc-a21a-31a94b25d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D7016B-249B-419B-B4B9-AC39A90C6B9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aeeb0fc-3026-4dfc-a21a-31a94b25d68c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B95B1A8-B6CD-49DF-9D79-367397A1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937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décision CA</vt:lpstr>
    </vt:vector>
  </TitlesOfParts>
  <Company>FranceAgriMer</Company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décision CA</dc:title>
  <dc:subject/>
  <dc:creator>BOSSARD Stéphanie</dc:creator>
  <cp:keywords/>
  <dc:description/>
  <cp:lastModifiedBy>FAURE Laurent</cp:lastModifiedBy>
  <cp:revision>6</cp:revision>
  <cp:lastPrinted>2022-02-24T06:53:00Z</cp:lastPrinted>
  <dcterms:created xsi:type="dcterms:W3CDTF">2023-10-06T12:11:00Z</dcterms:created>
  <dcterms:modified xsi:type="dcterms:W3CDTF">2023-11-15T21:45:00Z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0x0101003B466F6474B6674B9F6C3FFB1CB9FB0B</vt:lpwstr>
  </property>
  <property fmtid="{D5CDD505-2E9C-101B-9397-08002B2CF9AE}" pid="3" name="_dlc_DocIdItemGuid">
    <vt:lpwstr>76293c75-012d-498c-bdd1-2e57cc51c811</vt:lpwstr>
  </property>
</Properties>
</file>