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7984359" w:displacedByCustomXml="next"/>
    <w:bookmarkStart w:id="1" w:name="_Toc27640556" w:displacedByCustomXml="next"/>
    <w:bookmarkStart w:id="2" w:name="_Toc26255603" w:displacedByCustomXml="next"/>
    <w:bookmarkStart w:id="3" w:name="_Toc25852616" w:displacedByCustomXml="next"/>
    <w:bookmarkStart w:id="4" w:name="_Toc24708170" w:displacedByCustomXml="next"/>
    <w:bookmarkStart w:id="5" w:name="_Toc25754848" w:displacedByCustomXml="next"/>
    <w:bookmarkStart w:id="6" w:name="_Toc26113270" w:displacedByCustomXml="next"/>
    <w:bookmarkStart w:id="7" w:name="_Toc26210739" w:displacedByCustomXml="next"/>
    <w:bookmarkStart w:id="8" w:name="_Toc45032298" w:displacedByCustomXml="next"/>
    <w:bookmarkStart w:id="9" w:name="_Toc45014370" w:displacedByCustomXml="next"/>
    <w:bookmarkStart w:id="10" w:name="_Toc29828462" w:displacedByCustomXml="next"/>
    <w:sdt>
      <w:sdtPr>
        <w:alias w:val="Titre de la manifestation"/>
        <w:tag w:val="Titre de la manifestation"/>
        <w:id w:val="274998723"/>
        <w:placeholder>
          <w:docPart w:val="ECA2A45637574387AF7CB38C7A4C49E2"/>
        </w:placeholder>
      </w:sdtPr>
      <w:sdtEndPr/>
      <w:sdtContent>
        <w:p w:rsidR="00F32790" w:rsidRDefault="0013784B" w:rsidP="0013784B">
          <w:pPr>
            <w:pStyle w:val="Titre1"/>
            <w:spacing w:after="0"/>
          </w:pPr>
          <w:r>
            <w:t>Commission agricole et agroalimentaire internationale</w:t>
          </w:r>
        </w:p>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Start w:id="11" w:name="_Toc24708171" w:displacedByCustomXml="next"/>
        <w:bookmarkStart w:id="12" w:name="_Toc25754849" w:displacedByCustomXml="next"/>
        <w:bookmarkStart w:id="13" w:name="_Toc25852617" w:displacedByCustomXml="next"/>
        <w:bookmarkStart w:id="14" w:name="_Toc26113271" w:displacedByCustomXml="next"/>
        <w:bookmarkStart w:id="15" w:name="_Toc26210740" w:displacedByCustomXml="next"/>
        <w:bookmarkStart w:id="16" w:name="_Toc26255604" w:displacedByCustomXml="next"/>
        <w:bookmarkStart w:id="17" w:name="_Toc27640557" w:displacedByCustomXml="next"/>
        <w:bookmarkStart w:id="18" w:name="_Toc27984360" w:displacedByCustomXml="next"/>
      </w:sdtContent>
    </w:sdt>
    <w:bookmarkEnd w:id="18" w:displacedByCustomXml="prev"/>
    <w:bookmarkEnd w:id="17" w:displacedByCustomXml="prev"/>
    <w:bookmarkEnd w:id="16" w:displacedByCustomXml="prev"/>
    <w:bookmarkEnd w:id="15" w:displacedByCustomXml="prev"/>
    <w:bookmarkEnd w:id="14" w:displacedByCustomXml="prev"/>
    <w:bookmarkEnd w:id="13" w:displacedByCustomXml="prev"/>
    <w:bookmarkEnd w:id="12" w:displacedByCustomXml="prev"/>
    <w:bookmarkEnd w:id="11" w:displacedByCustomXml="prev"/>
    <w:bookmarkEnd w:id="8" w:displacedByCustomXml="prev"/>
    <w:bookmarkEnd w:id="9" w:displacedByCustomXml="prev"/>
    <w:bookmarkEnd w:id="10" w:displacedByCustomXml="prev"/>
    <w:p w:rsidR="00F431E6" w:rsidRDefault="00F431E6" w:rsidP="00F431E6">
      <w:pPr>
        <w:pStyle w:val="Titre2"/>
      </w:pPr>
    </w:p>
    <w:p w:rsidR="00F431E6" w:rsidRDefault="00F431E6" w:rsidP="00F431E6">
      <w:pPr>
        <w:pStyle w:val="Titre3"/>
      </w:pPr>
    </w:p>
    <w:bookmarkStart w:id="19" w:name="_Toc45032299" w:displacedByCustomXml="next"/>
    <w:bookmarkStart w:id="20" w:name="_Toc45014371" w:displacedByCustomXml="next"/>
    <w:bookmarkStart w:id="21" w:name="_Toc29828463" w:displacedByCustomXml="next"/>
    <w:bookmarkStart w:id="22" w:name="_Toc27984361" w:displacedByCustomXml="next"/>
    <w:bookmarkStart w:id="23" w:name="_Toc27640558" w:displacedByCustomXml="next"/>
    <w:bookmarkStart w:id="24" w:name="_Toc26255605" w:displacedByCustomXml="next"/>
    <w:bookmarkStart w:id="25" w:name="_Toc26210741" w:displacedByCustomXml="next"/>
    <w:bookmarkStart w:id="26" w:name="_Toc26113272" w:displacedByCustomXml="next"/>
    <w:bookmarkStart w:id="27" w:name="_Toc25852618" w:displacedByCustomXml="next"/>
    <w:bookmarkStart w:id="28" w:name="_Toc25754850" w:displacedByCustomXml="next"/>
    <w:bookmarkStart w:id="29" w:name="_Toc24708172" w:displacedByCustomXml="next"/>
    <w:sdt>
      <w:sdtPr>
        <w:alias w:val="Date de la manifestation"/>
        <w:tag w:val="Date de la manifestation"/>
        <w:id w:val="987831459"/>
        <w:placeholder>
          <w:docPart w:val="217F6F91C9E940E4A864EADBA50C09AD"/>
        </w:placeholder>
      </w:sdtPr>
      <w:sdtEndPr/>
      <w:sdtContent>
        <w:p w:rsidR="00F431E6" w:rsidRDefault="00A339B6" w:rsidP="00A339B6">
          <w:pPr>
            <w:pStyle w:val="Titre2"/>
            <w:rPr>
              <w:rFonts w:eastAsiaTheme="minorHAnsi" w:cstheme="minorBidi"/>
              <w:b w:val="0"/>
              <w:bCs/>
              <w:sz w:val="20"/>
              <w:szCs w:val="22"/>
            </w:rPr>
          </w:pPr>
          <w:r>
            <w:t>1</w:t>
          </w:r>
          <w:r>
            <w:rPr>
              <w:vertAlign w:val="superscript"/>
            </w:rPr>
            <w:t xml:space="preserve">er </w:t>
          </w:r>
          <w:r w:rsidR="0013784B">
            <w:t>j</w:t>
          </w:r>
          <w:r>
            <w:t xml:space="preserve">uillet </w:t>
          </w:r>
          <w:r w:rsidR="0013784B">
            <w:t>2020</w:t>
          </w:r>
        </w:p>
      </w:sdtContent>
    </w:sdt>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bookmarkEnd w:id="26" w:displacedByCustomXml="prev"/>
    <w:bookmarkEnd w:id="27" w:displacedByCustomXml="prev"/>
    <w:bookmarkEnd w:id="28" w:displacedByCustomXml="prev"/>
    <w:bookmarkEnd w:id="29" w:displacedByCustomXml="prev"/>
    <w:p w:rsidR="00F431E6" w:rsidRDefault="00F431E6" w:rsidP="00F431E6">
      <w:pPr>
        <w:pStyle w:val="Titre4"/>
      </w:pPr>
    </w:p>
    <w:bookmarkStart w:id="30" w:name="_Toc45032300" w:displacedByCustomXml="next"/>
    <w:bookmarkStart w:id="31" w:name="_Toc45014372" w:displacedByCustomXml="next"/>
    <w:bookmarkStart w:id="32" w:name="_Toc29828464" w:displacedByCustomXml="next"/>
    <w:bookmarkStart w:id="33" w:name="_Toc27984362" w:displacedByCustomXml="next"/>
    <w:bookmarkStart w:id="34" w:name="_Toc27640559" w:displacedByCustomXml="next"/>
    <w:bookmarkStart w:id="35" w:name="_Toc26255606" w:displacedByCustomXml="next"/>
    <w:bookmarkStart w:id="36" w:name="_Toc26210742" w:displacedByCustomXml="next"/>
    <w:bookmarkStart w:id="37" w:name="_Toc26113273" w:displacedByCustomXml="next"/>
    <w:bookmarkStart w:id="38" w:name="_Toc25852619" w:displacedByCustomXml="next"/>
    <w:bookmarkStart w:id="39" w:name="_Toc25754851" w:displacedByCustomXml="next"/>
    <w:bookmarkStart w:id="40" w:name="_Toc24708173" w:displacedByCustomXml="next"/>
    <w:sdt>
      <w:sdtPr>
        <w:alias w:val="Titre du document"/>
        <w:tag w:val="Titre du document"/>
        <w:id w:val="909816012"/>
        <w:placeholder>
          <w:docPart w:val="A49DD46C554E4CDE90997FB88D920F3C"/>
        </w:placeholder>
        <w:showingPlcHdr/>
      </w:sdtPr>
      <w:sdtEndPr/>
      <w:sdtContent>
        <w:p w:rsidR="00F431E6" w:rsidRPr="00F431E6" w:rsidRDefault="00F431E6" w:rsidP="00F431E6">
          <w:pPr>
            <w:pStyle w:val="Titre3"/>
          </w:pPr>
          <w:r w:rsidRPr="00F431E6">
            <w:t>Projet de procès-verbal</w:t>
          </w:r>
        </w:p>
      </w:sdtContent>
    </w:sdt>
    <w:bookmarkEnd w:id="30" w:displacedByCustomXml="prev"/>
    <w:bookmarkEnd w:id="31" w:displacedByCustomXml="prev"/>
    <w:bookmarkEnd w:id="32" w:displacedByCustomXml="prev"/>
    <w:bookmarkEnd w:id="33" w:displacedByCustomXml="prev"/>
    <w:bookmarkEnd w:id="34" w:displacedByCustomXml="prev"/>
    <w:bookmarkEnd w:id="35" w:displacedByCustomXml="prev"/>
    <w:bookmarkEnd w:id="36" w:displacedByCustomXml="prev"/>
    <w:bookmarkEnd w:id="37" w:displacedByCustomXml="prev"/>
    <w:bookmarkEnd w:id="38" w:displacedByCustomXml="prev"/>
    <w:bookmarkEnd w:id="39" w:displacedByCustomXml="prev"/>
    <w:bookmarkEnd w:id="40" w:displacedByCustomXml="prev"/>
    <w:p w:rsidR="00F431E6" w:rsidRDefault="00F431E6" w:rsidP="00066603"/>
    <w:p w:rsidR="00066603" w:rsidRDefault="00066603" w:rsidP="00066603"/>
    <w:p w:rsidR="009E2B5D" w:rsidRDefault="007729E6" w:rsidP="009E2B5D">
      <w:r>
        <w:t>Participent à la réunion :</w:t>
      </w:r>
    </w:p>
    <w:p w:rsidR="0073050B" w:rsidRDefault="0073050B" w:rsidP="0073050B">
      <w:pPr>
        <w:spacing w:after="0"/>
      </w:pPr>
      <w:r>
        <w:t>Jean-François LOISEAU, Président de la commission, Fédérateur à l’export pour l’agroalimentaire</w:t>
      </w:r>
    </w:p>
    <w:p w:rsidR="009E2B5D" w:rsidRDefault="009E2B5D" w:rsidP="00B01492">
      <w:pPr>
        <w:spacing w:after="0"/>
      </w:pPr>
      <w:r>
        <w:t>Frédéric LAMBERT, Chef du service des relations internationales, DGPE</w:t>
      </w:r>
    </w:p>
    <w:p w:rsidR="009E2B5D" w:rsidRDefault="009E2B5D" w:rsidP="009E2B5D">
      <w:pPr>
        <w:spacing w:after="0"/>
      </w:pPr>
      <w:r>
        <w:t xml:space="preserve">Christine AVELIN, Directrice générale de </w:t>
      </w:r>
      <w:proofErr w:type="spellStart"/>
      <w:r>
        <w:t>FranceAgriMer</w:t>
      </w:r>
      <w:proofErr w:type="spellEnd"/>
    </w:p>
    <w:p w:rsidR="009E2B5D" w:rsidRPr="0017725C" w:rsidRDefault="009E2B5D" w:rsidP="00B01492">
      <w:pPr>
        <w:spacing w:after="0"/>
        <w:rPr>
          <w:lang w:val="en-US"/>
        </w:rPr>
      </w:pPr>
      <w:r w:rsidRPr="0017725C">
        <w:rPr>
          <w:lang w:val="en-US"/>
        </w:rPr>
        <w:t>Christophe MONNIER, Business France</w:t>
      </w:r>
    </w:p>
    <w:p w:rsidR="009E2B5D" w:rsidRPr="0017725C" w:rsidRDefault="009E2B5D" w:rsidP="00B01492">
      <w:pPr>
        <w:spacing w:after="0"/>
        <w:rPr>
          <w:lang w:val="en-US"/>
        </w:rPr>
      </w:pPr>
      <w:r w:rsidRPr="0017725C">
        <w:rPr>
          <w:lang w:val="en-US"/>
        </w:rPr>
        <w:t>Vanessa QUERE, ANIA</w:t>
      </w:r>
    </w:p>
    <w:p w:rsidR="009E2B5D" w:rsidRDefault="009E2B5D" w:rsidP="00B01492">
      <w:pPr>
        <w:spacing w:after="0"/>
      </w:pPr>
      <w:proofErr w:type="spellStart"/>
      <w:r>
        <w:t>Christile</w:t>
      </w:r>
      <w:proofErr w:type="spellEnd"/>
      <w:r>
        <w:t xml:space="preserve"> DRULHE, Ministère de l’Europe et des Affaires Etrangères</w:t>
      </w:r>
    </w:p>
    <w:p w:rsidR="009E2B5D" w:rsidRDefault="009E2B5D" w:rsidP="00B01492">
      <w:pPr>
        <w:spacing w:after="0"/>
      </w:pPr>
      <w:r>
        <w:t>Victor TANZARELLA, Ministère de l’Europe et des Affaires Etrangères</w:t>
      </w:r>
    </w:p>
    <w:p w:rsidR="005470DA" w:rsidRPr="001F279F" w:rsidRDefault="005470DA" w:rsidP="005470DA">
      <w:pPr>
        <w:spacing w:after="0"/>
      </w:pPr>
      <w:r w:rsidRPr="001F279F">
        <w:t>Boris OLLIVIER, Chef du Bureau export pays tiers (BEPT), Ministère de l’Agriculture, de l’agroalimentaire et de la forêt</w:t>
      </w:r>
      <w:r>
        <w:t xml:space="preserve"> </w:t>
      </w:r>
    </w:p>
    <w:p w:rsidR="005470DA" w:rsidRDefault="005470DA" w:rsidP="00B01492">
      <w:pPr>
        <w:spacing w:after="0"/>
      </w:pPr>
      <w:r>
        <w:t>Charles MARTINS-FERREIRA, sous-directeur des affaires internationales, DGAL</w:t>
      </w:r>
    </w:p>
    <w:p w:rsidR="00A240E7" w:rsidRDefault="00A240E7" w:rsidP="00E97F85">
      <w:pPr>
        <w:spacing w:after="0"/>
      </w:pPr>
      <w:r>
        <w:t>Arnaud FOSSEY</w:t>
      </w:r>
      <w:r w:rsidR="007B4FAD">
        <w:t xml:space="preserve"> </w:t>
      </w:r>
    </w:p>
    <w:p w:rsidR="007B4FAD" w:rsidRDefault="007B4FAD" w:rsidP="00B01492">
      <w:pPr>
        <w:spacing w:after="0"/>
      </w:pPr>
      <w:r>
        <w:t>Thierry DE BOUSSAC</w:t>
      </w:r>
    </w:p>
    <w:p w:rsidR="007B4FAD" w:rsidRDefault="007B4FAD" w:rsidP="00B01492">
      <w:pPr>
        <w:spacing w:after="0"/>
      </w:pPr>
      <w:r>
        <w:t>Claire MAURICE</w:t>
      </w:r>
    </w:p>
    <w:p w:rsidR="007B4FAD" w:rsidRDefault="007B4FAD" w:rsidP="00B01492">
      <w:pPr>
        <w:spacing w:after="0"/>
      </w:pPr>
      <w:r>
        <w:t>Annie MUGNIER</w:t>
      </w:r>
    </w:p>
    <w:p w:rsidR="005470DA" w:rsidRDefault="005470DA" w:rsidP="00B01492">
      <w:pPr>
        <w:spacing w:after="0"/>
      </w:pPr>
      <w:r>
        <w:t>Pierre COMMERE, ADEPAL</w:t>
      </w:r>
    </w:p>
    <w:p w:rsidR="005470DA" w:rsidRDefault="005470DA" w:rsidP="00B01492">
      <w:pPr>
        <w:spacing w:after="0"/>
      </w:pPr>
      <w:r>
        <w:t>Dominique GUINEHEUX, Culture Viande</w:t>
      </w:r>
    </w:p>
    <w:p w:rsidR="005470DA" w:rsidRDefault="005470DA" w:rsidP="00B01492">
      <w:pPr>
        <w:spacing w:after="0"/>
      </w:pPr>
      <w:r>
        <w:t>Paul ROUCHE, Culture Viande</w:t>
      </w:r>
    </w:p>
    <w:p w:rsidR="005470DA" w:rsidRDefault="005470DA" w:rsidP="00B01492">
      <w:pPr>
        <w:spacing w:after="0"/>
      </w:pPr>
      <w:r>
        <w:t>Sarah LAFFON, GNIS</w:t>
      </w:r>
    </w:p>
    <w:p w:rsidR="005470DA" w:rsidRDefault="005470DA" w:rsidP="00B01492">
      <w:pPr>
        <w:spacing w:after="0"/>
      </w:pPr>
      <w:r>
        <w:t>Paul LOPEZ, FIA ANVOL</w:t>
      </w:r>
    </w:p>
    <w:p w:rsidR="008C6005" w:rsidRPr="008C6005" w:rsidRDefault="008C6005" w:rsidP="008C6005">
      <w:pPr>
        <w:spacing w:after="0"/>
        <w:rPr>
          <w:iCs/>
        </w:rPr>
      </w:pPr>
      <w:r w:rsidRPr="008C6005">
        <w:rPr>
          <w:iCs/>
        </w:rPr>
        <w:t>Anne-Hélène</w:t>
      </w:r>
      <w:r w:rsidRPr="008C6005">
        <w:rPr>
          <w:iCs/>
        </w:rPr>
        <w:tab/>
      </w:r>
      <w:r w:rsidR="00FB7130" w:rsidRPr="008C6005">
        <w:rPr>
          <w:iCs/>
        </w:rPr>
        <w:t>LEROY</w:t>
      </w:r>
    </w:p>
    <w:p w:rsidR="008C6005" w:rsidRPr="008C6005" w:rsidRDefault="008C6005" w:rsidP="008C6005">
      <w:pPr>
        <w:spacing w:after="0"/>
        <w:rPr>
          <w:iCs/>
        </w:rPr>
      </w:pPr>
      <w:r w:rsidRPr="008C6005">
        <w:rPr>
          <w:iCs/>
        </w:rPr>
        <w:t xml:space="preserve">M. </w:t>
      </w:r>
      <w:r w:rsidR="00A240E7" w:rsidRPr="008C6005">
        <w:rPr>
          <w:iCs/>
        </w:rPr>
        <w:t>JUSTEAU</w:t>
      </w:r>
      <w:r w:rsidR="00A240E7" w:rsidRPr="008C6005">
        <w:rPr>
          <w:iCs/>
        </w:rPr>
        <w:tab/>
      </w:r>
    </w:p>
    <w:p w:rsidR="008C6005" w:rsidRPr="008C6005" w:rsidRDefault="00957B98" w:rsidP="008C6005">
      <w:pPr>
        <w:spacing w:after="0"/>
        <w:rPr>
          <w:iCs/>
        </w:rPr>
      </w:pPr>
      <w:r>
        <w:rPr>
          <w:iCs/>
        </w:rPr>
        <w:t xml:space="preserve">Jean-Marc </w:t>
      </w:r>
      <w:r w:rsidR="00F20B23" w:rsidRPr="008C6005">
        <w:rPr>
          <w:iCs/>
        </w:rPr>
        <w:t>LE ROY</w:t>
      </w:r>
    </w:p>
    <w:p w:rsidR="008C6005" w:rsidRPr="008C6005" w:rsidRDefault="00611D98" w:rsidP="008C6005">
      <w:pPr>
        <w:spacing w:after="0"/>
        <w:rPr>
          <w:iCs/>
        </w:rPr>
      </w:pPr>
      <w:r>
        <w:rPr>
          <w:iCs/>
        </w:rPr>
        <w:t xml:space="preserve">Carl </w:t>
      </w:r>
      <w:r w:rsidR="00F20B23" w:rsidRPr="008C6005">
        <w:rPr>
          <w:iCs/>
        </w:rPr>
        <w:t>GAIGNE</w:t>
      </w:r>
    </w:p>
    <w:p w:rsidR="008C6005" w:rsidRPr="008C6005" w:rsidRDefault="00611D98" w:rsidP="008C6005">
      <w:pPr>
        <w:spacing w:after="0"/>
        <w:rPr>
          <w:iCs/>
        </w:rPr>
      </w:pPr>
      <w:r>
        <w:rPr>
          <w:iCs/>
        </w:rPr>
        <w:t xml:space="preserve">Lucien </w:t>
      </w:r>
      <w:r w:rsidR="00F20B23" w:rsidRPr="008C6005">
        <w:rPr>
          <w:iCs/>
        </w:rPr>
        <w:t>LEWERTOWSKI-BLANCHE</w:t>
      </w:r>
    </w:p>
    <w:p w:rsidR="008C6005" w:rsidRPr="008C6005" w:rsidRDefault="00611D98" w:rsidP="00611D98">
      <w:pPr>
        <w:spacing w:after="0"/>
        <w:rPr>
          <w:iCs/>
        </w:rPr>
      </w:pPr>
      <w:r>
        <w:rPr>
          <w:iCs/>
        </w:rPr>
        <w:t xml:space="preserve">Marc </w:t>
      </w:r>
      <w:r w:rsidR="008C6005" w:rsidRPr="008C6005">
        <w:rPr>
          <w:iCs/>
        </w:rPr>
        <w:t>DAGORN</w:t>
      </w:r>
    </w:p>
    <w:p w:rsidR="008C6005" w:rsidRPr="008C6005" w:rsidRDefault="008C6005" w:rsidP="008C6005">
      <w:pPr>
        <w:spacing w:after="0"/>
        <w:rPr>
          <w:iCs/>
        </w:rPr>
      </w:pPr>
      <w:r w:rsidRPr="008C6005">
        <w:rPr>
          <w:iCs/>
        </w:rPr>
        <w:t>Carole</w:t>
      </w:r>
      <w:r w:rsidRPr="008C6005">
        <w:rPr>
          <w:iCs/>
        </w:rPr>
        <w:tab/>
        <w:t>LY</w:t>
      </w:r>
    </w:p>
    <w:p w:rsidR="008C6005" w:rsidRPr="008C6005" w:rsidRDefault="008C6005" w:rsidP="008C6005">
      <w:pPr>
        <w:spacing w:after="0"/>
        <w:rPr>
          <w:iCs/>
        </w:rPr>
      </w:pPr>
      <w:r>
        <w:rPr>
          <w:iCs/>
        </w:rPr>
        <w:t>Jean-L</w:t>
      </w:r>
      <w:r w:rsidR="00957B98">
        <w:rPr>
          <w:iCs/>
        </w:rPr>
        <w:t xml:space="preserve">ouis </w:t>
      </w:r>
      <w:r w:rsidRPr="008C6005">
        <w:rPr>
          <w:iCs/>
        </w:rPr>
        <w:t>HUNAULT</w:t>
      </w:r>
    </w:p>
    <w:p w:rsidR="008C6005" w:rsidRPr="008C6005" w:rsidRDefault="00957B98" w:rsidP="008C6005">
      <w:pPr>
        <w:spacing w:after="0"/>
        <w:rPr>
          <w:iCs/>
        </w:rPr>
      </w:pPr>
      <w:r>
        <w:rPr>
          <w:iCs/>
        </w:rPr>
        <w:t xml:space="preserve">Isabelle </w:t>
      </w:r>
      <w:r w:rsidR="008C6005" w:rsidRPr="008C6005">
        <w:rPr>
          <w:iCs/>
        </w:rPr>
        <w:t>LAPORTE</w:t>
      </w:r>
    </w:p>
    <w:p w:rsidR="008C6005" w:rsidRPr="008C6005" w:rsidRDefault="008C6005" w:rsidP="00957B98">
      <w:pPr>
        <w:spacing w:after="0"/>
        <w:rPr>
          <w:iCs/>
        </w:rPr>
      </w:pPr>
      <w:proofErr w:type="spellStart"/>
      <w:r>
        <w:rPr>
          <w:iCs/>
        </w:rPr>
        <w:t>F</w:t>
      </w:r>
      <w:r w:rsidRPr="008C6005">
        <w:rPr>
          <w:iCs/>
        </w:rPr>
        <w:t>rancois</w:t>
      </w:r>
      <w:proofErr w:type="spellEnd"/>
      <w:r w:rsidR="00957B98">
        <w:rPr>
          <w:iCs/>
        </w:rPr>
        <w:t xml:space="preserve"> </w:t>
      </w:r>
      <w:r w:rsidRPr="008C6005">
        <w:rPr>
          <w:iCs/>
        </w:rPr>
        <w:t>LAFITTE</w:t>
      </w:r>
    </w:p>
    <w:p w:rsidR="008C6005" w:rsidRPr="008C6005" w:rsidRDefault="00957B98" w:rsidP="008C6005">
      <w:pPr>
        <w:spacing w:after="0"/>
        <w:rPr>
          <w:iCs/>
        </w:rPr>
      </w:pPr>
      <w:r>
        <w:rPr>
          <w:iCs/>
        </w:rPr>
        <w:lastRenderedPageBreak/>
        <w:t>K</w:t>
      </w:r>
      <w:r w:rsidR="008C6005" w:rsidRPr="008C6005">
        <w:rPr>
          <w:iCs/>
        </w:rPr>
        <w:t>arine</w:t>
      </w:r>
      <w:r w:rsidR="008C6005" w:rsidRPr="008C6005">
        <w:rPr>
          <w:iCs/>
        </w:rPr>
        <w:tab/>
      </w:r>
      <w:r w:rsidR="00F20B23" w:rsidRPr="008C6005">
        <w:rPr>
          <w:iCs/>
        </w:rPr>
        <w:t>BORIS-TREILLE</w:t>
      </w:r>
    </w:p>
    <w:p w:rsidR="008C6005" w:rsidRPr="008C6005" w:rsidRDefault="008C6005" w:rsidP="00957B98">
      <w:pPr>
        <w:spacing w:after="0"/>
        <w:rPr>
          <w:iCs/>
        </w:rPr>
      </w:pPr>
      <w:r w:rsidRPr="008C6005">
        <w:rPr>
          <w:iCs/>
        </w:rPr>
        <w:t>Nicolas</w:t>
      </w:r>
      <w:r w:rsidR="00957B98">
        <w:rPr>
          <w:iCs/>
        </w:rPr>
        <w:t xml:space="preserve"> </w:t>
      </w:r>
      <w:r w:rsidR="00F20B23" w:rsidRPr="008C6005">
        <w:rPr>
          <w:iCs/>
        </w:rPr>
        <w:t>OZANAM</w:t>
      </w:r>
    </w:p>
    <w:p w:rsidR="008C6005" w:rsidRPr="008C6005" w:rsidRDefault="00957B98" w:rsidP="00957B98">
      <w:pPr>
        <w:spacing w:after="0"/>
        <w:rPr>
          <w:iCs/>
        </w:rPr>
      </w:pPr>
      <w:r>
        <w:rPr>
          <w:iCs/>
        </w:rPr>
        <w:t>Guillaume LORRE</w:t>
      </w:r>
    </w:p>
    <w:p w:rsidR="008C6005" w:rsidRPr="008C6005" w:rsidRDefault="008C6005" w:rsidP="008C6005">
      <w:pPr>
        <w:spacing w:after="0"/>
        <w:rPr>
          <w:iCs/>
        </w:rPr>
      </w:pPr>
      <w:r w:rsidRPr="008C6005">
        <w:rPr>
          <w:iCs/>
        </w:rPr>
        <w:t>Patrick</w:t>
      </w:r>
      <w:r w:rsidRPr="008C6005">
        <w:rPr>
          <w:iCs/>
        </w:rPr>
        <w:tab/>
        <w:t>AZEMA</w:t>
      </w:r>
    </w:p>
    <w:p w:rsidR="008C6005" w:rsidRPr="008C6005" w:rsidRDefault="00957B98" w:rsidP="00957B98">
      <w:pPr>
        <w:spacing w:after="0"/>
        <w:rPr>
          <w:iCs/>
        </w:rPr>
      </w:pPr>
      <w:r>
        <w:rPr>
          <w:iCs/>
        </w:rPr>
        <w:t xml:space="preserve">Thomas </w:t>
      </w:r>
      <w:r w:rsidR="008C6005" w:rsidRPr="008C6005">
        <w:rPr>
          <w:iCs/>
        </w:rPr>
        <w:t>PAVIE</w:t>
      </w:r>
    </w:p>
    <w:p w:rsidR="008C6005" w:rsidRPr="008C6005" w:rsidRDefault="008C6005" w:rsidP="00957B98">
      <w:pPr>
        <w:spacing w:after="0"/>
        <w:rPr>
          <w:iCs/>
        </w:rPr>
      </w:pPr>
      <w:r w:rsidRPr="008C6005">
        <w:rPr>
          <w:iCs/>
        </w:rPr>
        <w:t>Guillaume</w:t>
      </w:r>
      <w:r w:rsidR="00957B98">
        <w:rPr>
          <w:iCs/>
        </w:rPr>
        <w:t xml:space="preserve"> </w:t>
      </w:r>
      <w:r w:rsidRPr="008C6005">
        <w:rPr>
          <w:iCs/>
        </w:rPr>
        <w:t>ROUE</w:t>
      </w:r>
    </w:p>
    <w:p w:rsidR="008C6005" w:rsidRPr="008C6005" w:rsidRDefault="00957B98" w:rsidP="008C6005">
      <w:pPr>
        <w:spacing w:after="0"/>
        <w:rPr>
          <w:iCs/>
        </w:rPr>
      </w:pPr>
      <w:r>
        <w:rPr>
          <w:iCs/>
        </w:rPr>
        <w:t xml:space="preserve">Tania </w:t>
      </w:r>
      <w:r w:rsidR="00F20B23" w:rsidRPr="008C6005">
        <w:rPr>
          <w:iCs/>
        </w:rPr>
        <w:t>DESIR</w:t>
      </w:r>
    </w:p>
    <w:p w:rsidR="008C6005" w:rsidRPr="008C6005" w:rsidRDefault="008C6005" w:rsidP="00957B98">
      <w:pPr>
        <w:spacing w:after="0"/>
        <w:rPr>
          <w:iCs/>
        </w:rPr>
      </w:pPr>
      <w:r w:rsidRPr="008C6005">
        <w:rPr>
          <w:iCs/>
        </w:rPr>
        <w:t>Véronique</w:t>
      </w:r>
      <w:r w:rsidR="00957B98">
        <w:rPr>
          <w:iCs/>
        </w:rPr>
        <w:t xml:space="preserve"> </w:t>
      </w:r>
      <w:r w:rsidRPr="008C6005">
        <w:rPr>
          <w:iCs/>
        </w:rPr>
        <w:t>LOOTEN</w:t>
      </w:r>
    </w:p>
    <w:p w:rsidR="008C6005" w:rsidRPr="008C6005" w:rsidRDefault="008C6005" w:rsidP="008C6005">
      <w:pPr>
        <w:spacing w:after="0"/>
        <w:rPr>
          <w:iCs/>
        </w:rPr>
      </w:pPr>
      <w:r w:rsidRPr="008C6005">
        <w:rPr>
          <w:iCs/>
        </w:rPr>
        <w:t>Annick</w:t>
      </w:r>
      <w:r w:rsidRPr="008C6005">
        <w:rPr>
          <w:iCs/>
        </w:rPr>
        <w:tab/>
      </w:r>
      <w:r w:rsidR="00F20B23" w:rsidRPr="008C6005">
        <w:rPr>
          <w:iCs/>
        </w:rPr>
        <w:t>VIN</w:t>
      </w:r>
    </w:p>
    <w:p w:rsidR="008C6005" w:rsidRPr="008C6005" w:rsidRDefault="00957B98" w:rsidP="008C6005">
      <w:pPr>
        <w:spacing w:after="0"/>
        <w:rPr>
          <w:iCs/>
        </w:rPr>
      </w:pPr>
      <w:r>
        <w:rPr>
          <w:iCs/>
        </w:rPr>
        <w:t xml:space="preserve">Marie-Agnès </w:t>
      </w:r>
      <w:r w:rsidR="008C6005" w:rsidRPr="008C6005">
        <w:rPr>
          <w:iCs/>
        </w:rPr>
        <w:t>OBERTI</w:t>
      </w:r>
    </w:p>
    <w:p w:rsidR="008C6005" w:rsidRPr="008C6005" w:rsidRDefault="00957B98" w:rsidP="008C6005">
      <w:pPr>
        <w:spacing w:after="0"/>
        <w:rPr>
          <w:iCs/>
        </w:rPr>
      </w:pPr>
      <w:r>
        <w:rPr>
          <w:iCs/>
        </w:rPr>
        <w:t xml:space="preserve">Damien </w:t>
      </w:r>
      <w:r w:rsidR="00F20B23" w:rsidRPr="008C6005">
        <w:rPr>
          <w:iCs/>
        </w:rPr>
        <w:t>DURAND</w:t>
      </w:r>
    </w:p>
    <w:p w:rsidR="008C6005" w:rsidRPr="008C6005" w:rsidRDefault="00957B98" w:rsidP="00957B98">
      <w:pPr>
        <w:spacing w:after="0"/>
        <w:rPr>
          <w:iCs/>
        </w:rPr>
      </w:pPr>
      <w:r>
        <w:rPr>
          <w:iCs/>
        </w:rPr>
        <w:t xml:space="preserve">Xavier </w:t>
      </w:r>
      <w:r w:rsidR="00F20B23" w:rsidRPr="008C6005">
        <w:rPr>
          <w:iCs/>
        </w:rPr>
        <w:t>PACHOLEK</w:t>
      </w:r>
    </w:p>
    <w:p w:rsidR="008C6005" w:rsidRPr="008C6005" w:rsidRDefault="00957B98" w:rsidP="008C6005">
      <w:pPr>
        <w:spacing w:after="0"/>
        <w:rPr>
          <w:iCs/>
        </w:rPr>
      </w:pPr>
      <w:r>
        <w:rPr>
          <w:iCs/>
        </w:rPr>
        <w:t>Jean-Franç</w:t>
      </w:r>
      <w:r w:rsidR="008C6005" w:rsidRPr="008C6005">
        <w:rPr>
          <w:iCs/>
        </w:rPr>
        <w:t>ois</w:t>
      </w:r>
      <w:r w:rsidR="008C6005" w:rsidRPr="008C6005">
        <w:rPr>
          <w:iCs/>
        </w:rPr>
        <w:tab/>
        <w:t>LEPY</w:t>
      </w:r>
    </w:p>
    <w:p w:rsidR="008C6005" w:rsidRPr="008C6005" w:rsidRDefault="00F20B23" w:rsidP="00957B98">
      <w:pPr>
        <w:spacing w:after="0"/>
        <w:rPr>
          <w:iCs/>
        </w:rPr>
      </w:pPr>
      <w:r>
        <w:rPr>
          <w:iCs/>
        </w:rPr>
        <w:t>B</w:t>
      </w:r>
      <w:r w:rsidR="008C6005" w:rsidRPr="008C6005">
        <w:rPr>
          <w:iCs/>
        </w:rPr>
        <w:t>ertrand</w:t>
      </w:r>
      <w:r w:rsidR="00957B98">
        <w:rPr>
          <w:iCs/>
        </w:rPr>
        <w:t xml:space="preserve"> </w:t>
      </w:r>
      <w:r w:rsidRPr="008C6005">
        <w:rPr>
          <w:iCs/>
        </w:rPr>
        <w:t>OUILLON</w:t>
      </w:r>
    </w:p>
    <w:p w:rsidR="008C6005" w:rsidRPr="008C6005" w:rsidRDefault="008C6005" w:rsidP="00957B98">
      <w:pPr>
        <w:spacing w:after="0"/>
        <w:rPr>
          <w:iCs/>
        </w:rPr>
      </w:pPr>
      <w:r w:rsidRPr="008C6005">
        <w:rPr>
          <w:iCs/>
        </w:rPr>
        <w:t>Gaëtan</w:t>
      </w:r>
      <w:r w:rsidR="00957B98">
        <w:rPr>
          <w:iCs/>
        </w:rPr>
        <w:t xml:space="preserve"> </w:t>
      </w:r>
      <w:r w:rsidR="00F20B23" w:rsidRPr="008C6005">
        <w:rPr>
          <w:iCs/>
        </w:rPr>
        <w:t>VERGNES</w:t>
      </w:r>
    </w:p>
    <w:p w:rsidR="008C6005" w:rsidRPr="008C6005" w:rsidRDefault="008C6005" w:rsidP="00957B98">
      <w:pPr>
        <w:spacing w:after="0"/>
        <w:rPr>
          <w:iCs/>
        </w:rPr>
      </w:pPr>
      <w:r w:rsidRPr="008C6005">
        <w:rPr>
          <w:iCs/>
        </w:rPr>
        <w:t>Michelle</w:t>
      </w:r>
      <w:r w:rsidR="00957B98">
        <w:rPr>
          <w:iCs/>
        </w:rPr>
        <w:t xml:space="preserve"> </w:t>
      </w:r>
      <w:r w:rsidRPr="008C6005">
        <w:rPr>
          <w:iCs/>
        </w:rPr>
        <w:t>GROSSET</w:t>
      </w:r>
    </w:p>
    <w:p w:rsidR="008C6005" w:rsidRPr="008C6005" w:rsidRDefault="00957B98" w:rsidP="00957B98">
      <w:pPr>
        <w:spacing w:after="0"/>
        <w:rPr>
          <w:iCs/>
        </w:rPr>
      </w:pPr>
      <w:r>
        <w:rPr>
          <w:iCs/>
        </w:rPr>
        <w:t>A</w:t>
      </w:r>
      <w:r w:rsidR="008C6005" w:rsidRPr="008C6005">
        <w:rPr>
          <w:iCs/>
        </w:rPr>
        <w:t>lexandre</w:t>
      </w:r>
      <w:r>
        <w:rPr>
          <w:iCs/>
        </w:rPr>
        <w:t xml:space="preserve"> </w:t>
      </w:r>
      <w:r w:rsidR="00F20B23" w:rsidRPr="008C6005">
        <w:rPr>
          <w:iCs/>
        </w:rPr>
        <w:t>LEVY</w:t>
      </w:r>
    </w:p>
    <w:p w:rsidR="008C6005" w:rsidRPr="008C6005" w:rsidRDefault="008C6005" w:rsidP="00957B98">
      <w:pPr>
        <w:spacing w:after="0"/>
        <w:rPr>
          <w:iCs/>
        </w:rPr>
      </w:pPr>
      <w:r w:rsidRPr="008C6005">
        <w:rPr>
          <w:iCs/>
        </w:rPr>
        <w:t>Eugene</w:t>
      </w:r>
      <w:r w:rsidR="00957B98">
        <w:rPr>
          <w:iCs/>
        </w:rPr>
        <w:t xml:space="preserve"> </w:t>
      </w:r>
      <w:r w:rsidR="00F20B23" w:rsidRPr="008C6005">
        <w:rPr>
          <w:iCs/>
        </w:rPr>
        <w:t>JOHNSON</w:t>
      </w:r>
    </w:p>
    <w:p w:rsidR="008C6005" w:rsidRPr="008C6005" w:rsidRDefault="00957B98" w:rsidP="00957B98">
      <w:pPr>
        <w:spacing w:after="0"/>
        <w:rPr>
          <w:iCs/>
        </w:rPr>
      </w:pPr>
      <w:r>
        <w:rPr>
          <w:iCs/>
        </w:rPr>
        <w:t>Franç</w:t>
      </w:r>
      <w:r w:rsidR="008C6005" w:rsidRPr="008C6005">
        <w:rPr>
          <w:iCs/>
        </w:rPr>
        <w:t>ois</w:t>
      </w:r>
      <w:r>
        <w:rPr>
          <w:iCs/>
        </w:rPr>
        <w:t xml:space="preserve"> </w:t>
      </w:r>
      <w:r w:rsidR="00F20B23" w:rsidRPr="008C6005">
        <w:rPr>
          <w:iCs/>
        </w:rPr>
        <w:t>BURGAUD</w:t>
      </w:r>
    </w:p>
    <w:p w:rsidR="008C6005" w:rsidRPr="008C6005" w:rsidRDefault="008C6005" w:rsidP="00957B98">
      <w:pPr>
        <w:spacing w:after="0"/>
        <w:rPr>
          <w:iCs/>
        </w:rPr>
      </w:pPr>
      <w:r w:rsidRPr="008C6005">
        <w:rPr>
          <w:iCs/>
        </w:rPr>
        <w:t>Françoise</w:t>
      </w:r>
      <w:r w:rsidR="00957B98">
        <w:rPr>
          <w:iCs/>
        </w:rPr>
        <w:t xml:space="preserve"> </w:t>
      </w:r>
      <w:r w:rsidRPr="008C6005">
        <w:rPr>
          <w:iCs/>
        </w:rPr>
        <w:t>SIMON</w:t>
      </w:r>
    </w:p>
    <w:p w:rsidR="008C6005" w:rsidRPr="008C6005" w:rsidRDefault="008C6005" w:rsidP="00957B98">
      <w:pPr>
        <w:spacing w:after="0"/>
        <w:rPr>
          <w:iCs/>
        </w:rPr>
      </w:pPr>
      <w:r w:rsidRPr="008C6005">
        <w:rPr>
          <w:iCs/>
        </w:rPr>
        <w:t>Monique</w:t>
      </w:r>
      <w:r w:rsidR="00957B98">
        <w:rPr>
          <w:iCs/>
        </w:rPr>
        <w:t xml:space="preserve"> </w:t>
      </w:r>
      <w:r w:rsidR="00F20B23" w:rsidRPr="008C6005">
        <w:rPr>
          <w:iCs/>
        </w:rPr>
        <w:t>TRAN</w:t>
      </w:r>
    </w:p>
    <w:p w:rsidR="008C6005" w:rsidRPr="008C6005" w:rsidRDefault="00957B98" w:rsidP="008C6005">
      <w:pPr>
        <w:spacing w:after="0"/>
        <w:rPr>
          <w:iCs/>
        </w:rPr>
      </w:pPr>
      <w:r>
        <w:rPr>
          <w:iCs/>
        </w:rPr>
        <w:t xml:space="preserve">Anne </w:t>
      </w:r>
      <w:r w:rsidR="008C6005" w:rsidRPr="008C6005">
        <w:rPr>
          <w:iCs/>
        </w:rPr>
        <w:t>RICHARD</w:t>
      </w:r>
    </w:p>
    <w:p w:rsidR="008C6005" w:rsidRPr="008C6005" w:rsidRDefault="008C6005" w:rsidP="00957B98">
      <w:pPr>
        <w:spacing w:after="0"/>
        <w:rPr>
          <w:iCs/>
        </w:rPr>
      </w:pPr>
      <w:r w:rsidRPr="008C6005">
        <w:rPr>
          <w:iCs/>
        </w:rPr>
        <w:t>Véronique</w:t>
      </w:r>
      <w:r w:rsidR="00957B98">
        <w:rPr>
          <w:iCs/>
        </w:rPr>
        <w:t xml:space="preserve"> </w:t>
      </w:r>
      <w:r w:rsidRPr="008C6005">
        <w:rPr>
          <w:iCs/>
        </w:rPr>
        <w:t>BORZEIX</w:t>
      </w:r>
    </w:p>
    <w:p w:rsidR="008C6005" w:rsidRPr="008C6005" w:rsidRDefault="008C6005" w:rsidP="008C6005">
      <w:pPr>
        <w:spacing w:after="0"/>
        <w:rPr>
          <w:iCs/>
        </w:rPr>
      </w:pPr>
      <w:r w:rsidRPr="008C6005">
        <w:rPr>
          <w:iCs/>
        </w:rPr>
        <w:t>Simon</w:t>
      </w:r>
      <w:r w:rsidRPr="008C6005">
        <w:rPr>
          <w:iCs/>
        </w:rPr>
        <w:tab/>
      </w:r>
      <w:r w:rsidR="00906806" w:rsidRPr="008C6005">
        <w:rPr>
          <w:iCs/>
        </w:rPr>
        <w:t>FRANÇOISE</w:t>
      </w:r>
    </w:p>
    <w:p w:rsidR="008C6005" w:rsidRPr="008C6005" w:rsidRDefault="008C6005" w:rsidP="00957B98">
      <w:pPr>
        <w:spacing w:after="0"/>
        <w:rPr>
          <w:iCs/>
        </w:rPr>
      </w:pPr>
      <w:r w:rsidRPr="008C6005">
        <w:rPr>
          <w:iCs/>
        </w:rPr>
        <w:t>Florence</w:t>
      </w:r>
      <w:r w:rsidR="00957B98">
        <w:rPr>
          <w:iCs/>
        </w:rPr>
        <w:t xml:space="preserve"> </w:t>
      </w:r>
      <w:r w:rsidRPr="008C6005">
        <w:rPr>
          <w:iCs/>
        </w:rPr>
        <w:t>ABEASIS</w:t>
      </w:r>
    </w:p>
    <w:p w:rsidR="008C6005" w:rsidRPr="008C6005" w:rsidRDefault="008C6005" w:rsidP="00957B98">
      <w:pPr>
        <w:spacing w:after="0"/>
        <w:rPr>
          <w:iCs/>
        </w:rPr>
      </w:pPr>
      <w:r w:rsidRPr="008C6005">
        <w:rPr>
          <w:iCs/>
        </w:rPr>
        <w:t>Maryse</w:t>
      </w:r>
      <w:r w:rsidR="00957B98">
        <w:rPr>
          <w:iCs/>
        </w:rPr>
        <w:t xml:space="preserve"> </w:t>
      </w:r>
      <w:r w:rsidR="00906806" w:rsidRPr="008C6005">
        <w:rPr>
          <w:iCs/>
        </w:rPr>
        <w:t>SABOULARD</w:t>
      </w:r>
    </w:p>
    <w:p w:rsidR="008C6005" w:rsidRPr="008C6005" w:rsidRDefault="00906806" w:rsidP="00906806">
      <w:pPr>
        <w:spacing w:after="0"/>
        <w:rPr>
          <w:iCs/>
        </w:rPr>
      </w:pPr>
      <w:r>
        <w:rPr>
          <w:iCs/>
        </w:rPr>
        <w:t>D</w:t>
      </w:r>
      <w:r w:rsidR="00957B98">
        <w:rPr>
          <w:iCs/>
        </w:rPr>
        <w:t xml:space="preserve">idier </w:t>
      </w:r>
      <w:r w:rsidR="008C6005" w:rsidRPr="008C6005">
        <w:rPr>
          <w:iCs/>
        </w:rPr>
        <w:t>JOSSO</w:t>
      </w:r>
    </w:p>
    <w:p w:rsidR="008C6005" w:rsidRPr="008C6005" w:rsidRDefault="00957B98" w:rsidP="00957B98">
      <w:pPr>
        <w:spacing w:after="0"/>
        <w:rPr>
          <w:iCs/>
        </w:rPr>
      </w:pPr>
      <w:r>
        <w:rPr>
          <w:iCs/>
        </w:rPr>
        <w:t>Jean-C</w:t>
      </w:r>
      <w:r w:rsidR="008C6005" w:rsidRPr="008C6005">
        <w:rPr>
          <w:iCs/>
        </w:rPr>
        <w:t>harles</w:t>
      </w:r>
      <w:r>
        <w:rPr>
          <w:iCs/>
        </w:rPr>
        <w:t xml:space="preserve"> </w:t>
      </w:r>
      <w:r w:rsidR="00906806" w:rsidRPr="008C6005">
        <w:rPr>
          <w:iCs/>
        </w:rPr>
        <w:t>QUILLET</w:t>
      </w:r>
    </w:p>
    <w:p w:rsidR="008C6005" w:rsidRPr="008C6005" w:rsidRDefault="008C6005" w:rsidP="00957B98">
      <w:pPr>
        <w:spacing w:after="0"/>
        <w:rPr>
          <w:iCs/>
        </w:rPr>
      </w:pPr>
      <w:r w:rsidRPr="008C6005">
        <w:rPr>
          <w:iCs/>
        </w:rPr>
        <w:t>Hélène</w:t>
      </w:r>
      <w:r w:rsidR="00957B98">
        <w:rPr>
          <w:iCs/>
        </w:rPr>
        <w:t xml:space="preserve"> </w:t>
      </w:r>
      <w:r w:rsidR="00906806" w:rsidRPr="008C6005">
        <w:rPr>
          <w:iCs/>
        </w:rPr>
        <w:t>BOURGADE</w:t>
      </w:r>
    </w:p>
    <w:p w:rsidR="008C6005" w:rsidRPr="008C6005" w:rsidRDefault="008C6005" w:rsidP="00957B98">
      <w:pPr>
        <w:spacing w:after="0"/>
        <w:rPr>
          <w:iCs/>
        </w:rPr>
      </w:pPr>
      <w:r w:rsidRPr="008C6005">
        <w:rPr>
          <w:iCs/>
        </w:rPr>
        <w:t>Corinne</w:t>
      </w:r>
      <w:r w:rsidR="00957B98">
        <w:rPr>
          <w:iCs/>
        </w:rPr>
        <w:t xml:space="preserve"> </w:t>
      </w:r>
      <w:r w:rsidR="00906806" w:rsidRPr="008C6005">
        <w:rPr>
          <w:iCs/>
        </w:rPr>
        <w:t>CLAROTTI</w:t>
      </w:r>
    </w:p>
    <w:p w:rsidR="008C6005" w:rsidRPr="008C6005" w:rsidRDefault="00957B98" w:rsidP="008C6005">
      <w:pPr>
        <w:spacing w:after="0"/>
        <w:rPr>
          <w:iCs/>
        </w:rPr>
      </w:pPr>
      <w:r>
        <w:rPr>
          <w:iCs/>
        </w:rPr>
        <w:t xml:space="preserve">Claire </w:t>
      </w:r>
      <w:r w:rsidR="00906806" w:rsidRPr="008C6005">
        <w:rPr>
          <w:iCs/>
        </w:rPr>
        <w:t>LEGRAIN</w:t>
      </w:r>
    </w:p>
    <w:p w:rsidR="008C6005" w:rsidRPr="008C6005" w:rsidRDefault="008C6005" w:rsidP="00957B98">
      <w:pPr>
        <w:spacing w:after="0"/>
        <w:rPr>
          <w:iCs/>
        </w:rPr>
      </w:pPr>
      <w:r w:rsidRPr="008C6005">
        <w:rPr>
          <w:iCs/>
        </w:rPr>
        <w:t>Frédérique</w:t>
      </w:r>
      <w:r w:rsidR="00957B98">
        <w:rPr>
          <w:iCs/>
        </w:rPr>
        <w:t xml:space="preserve"> </w:t>
      </w:r>
      <w:r w:rsidR="00906806" w:rsidRPr="008C6005">
        <w:rPr>
          <w:iCs/>
        </w:rPr>
        <w:t>WAGON</w:t>
      </w:r>
    </w:p>
    <w:p w:rsidR="008C6005" w:rsidRPr="008C6005" w:rsidRDefault="00957B98" w:rsidP="008C6005">
      <w:pPr>
        <w:spacing w:after="0"/>
        <w:rPr>
          <w:iCs/>
        </w:rPr>
      </w:pPr>
      <w:r>
        <w:rPr>
          <w:iCs/>
        </w:rPr>
        <w:t xml:space="preserve">Daniel </w:t>
      </w:r>
      <w:r w:rsidR="008C6005" w:rsidRPr="008C6005">
        <w:rPr>
          <w:iCs/>
        </w:rPr>
        <w:t>SOARES</w:t>
      </w:r>
    </w:p>
    <w:p w:rsidR="008C6005" w:rsidRPr="008C6005" w:rsidRDefault="008C6005" w:rsidP="00957B98">
      <w:pPr>
        <w:spacing w:after="0"/>
        <w:rPr>
          <w:iCs/>
        </w:rPr>
      </w:pPr>
      <w:r w:rsidRPr="008C6005">
        <w:rPr>
          <w:iCs/>
        </w:rPr>
        <w:t>Marie-H</w:t>
      </w:r>
      <w:r w:rsidR="00957B98">
        <w:rPr>
          <w:iCs/>
        </w:rPr>
        <w:t>élè</w:t>
      </w:r>
      <w:r w:rsidRPr="008C6005">
        <w:rPr>
          <w:iCs/>
        </w:rPr>
        <w:t>ne</w:t>
      </w:r>
      <w:r w:rsidR="00957B98">
        <w:rPr>
          <w:iCs/>
        </w:rPr>
        <w:t xml:space="preserve"> </w:t>
      </w:r>
      <w:r w:rsidRPr="008C6005">
        <w:rPr>
          <w:iCs/>
        </w:rPr>
        <w:t>ANGOT</w:t>
      </w:r>
    </w:p>
    <w:p w:rsidR="008C6005" w:rsidRPr="008C6005" w:rsidRDefault="00957B98" w:rsidP="007706E1">
      <w:pPr>
        <w:spacing w:after="0"/>
        <w:rPr>
          <w:iCs/>
        </w:rPr>
      </w:pPr>
      <w:r>
        <w:rPr>
          <w:iCs/>
        </w:rPr>
        <w:t xml:space="preserve">Anatole </w:t>
      </w:r>
      <w:r w:rsidR="00906806" w:rsidRPr="008C6005">
        <w:rPr>
          <w:iCs/>
        </w:rPr>
        <w:t>GAULTIER</w:t>
      </w:r>
    </w:p>
    <w:p w:rsidR="008C6005" w:rsidRPr="008C6005" w:rsidRDefault="00906806" w:rsidP="008C6005">
      <w:pPr>
        <w:spacing w:after="0"/>
        <w:rPr>
          <w:iCs/>
        </w:rPr>
      </w:pPr>
      <w:r>
        <w:rPr>
          <w:iCs/>
        </w:rPr>
        <w:t>O</w:t>
      </w:r>
      <w:r w:rsidR="00957B98">
        <w:rPr>
          <w:iCs/>
        </w:rPr>
        <w:t xml:space="preserve">livier </w:t>
      </w:r>
      <w:r w:rsidR="008C6005" w:rsidRPr="008C6005">
        <w:rPr>
          <w:iCs/>
        </w:rPr>
        <w:t>GERARD</w:t>
      </w:r>
    </w:p>
    <w:p w:rsidR="008C6005" w:rsidRPr="008C6005" w:rsidRDefault="00957B98" w:rsidP="00957B98">
      <w:pPr>
        <w:spacing w:after="0"/>
        <w:rPr>
          <w:iCs/>
        </w:rPr>
      </w:pPr>
      <w:r>
        <w:rPr>
          <w:iCs/>
        </w:rPr>
        <w:t>P</w:t>
      </w:r>
      <w:r w:rsidR="008C6005" w:rsidRPr="008C6005">
        <w:rPr>
          <w:iCs/>
        </w:rPr>
        <w:t>hilippe</w:t>
      </w:r>
      <w:r>
        <w:rPr>
          <w:iCs/>
        </w:rPr>
        <w:t xml:space="preserve"> </w:t>
      </w:r>
      <w:r w:rsidR="00906806" w:rsidRPr="008C6005">
        <w:rPr>
          <w:iCs/>
        </w:rPr>
        <w:t>PAQUOTTE</w:t>
      </w:r>
    </w:p>
    <w:p w:rsidR="008C6005" w:rsidRPr="008C6005" w:rsidRDefault="008C6005" w:rsidP="00957B98">
      <w:pPr>
        <w:spacing w:after="0"/>
        <w:rPr>
          <w:iCs/>
        </w:rPr>
      </w:pPr>
      <w:r w:rsidRPr="008C6005">
        <w:rPr>
          <w:iCs/>
        </w:rPr>
        <w:t>Jean-René</w:t>
      </w:r>
      <w:r w:rsidR="00957B98">
        <w:rPr>
          <w:iCs/>
        </w:rPr>
        <w:t xml:space="preserve"> </w:t>
      </w:r>
      <w:r w:rsidR="00906806" w:rsidRPr="008C6005">
        <w:rPr>
          <w:iCs/>
        </w:rPr>
        <w:t xml:space="preserve">CUZON </w:t>
      </w:r>
    </w:p>
    <w:p w:rsidR="008C6005" w:rsidRPr="0017725C" w:rsidRDefault="00906806" w:rsidP="008C6005">
      <w:pPr>
        <w:spacing w:after="0"/>
        <w:rPr>
          <w:iCs/>
          <w:lang w:val="de-DE"/>
        </w:rPr>
      </w:pPr>
      <w:proofErr w:type="spellStart"/>
      <w:r w:rsidRPr="0017725C">
        <w:rPr>
          <w:iCs/>
          <w:lang w:val="de-DE"/>
        </w:rPr>
        <w:t>Y</w:t>
      </w:r>
      <w:r w:rsidR="008C6005" w:rsidRPr="0017725C">
        <w:rPr>
          <w:iCs/>
          <w:lang w:val="de-DE"/>
        </w:rPr>
        <w:t>gor</w:t>
      </w:r>
      <w:proofErr w:type="spellEnd"/>
      <w:r w:rsidR="00957B98" w:rsidRPr="0017725C">
        <w:rPr>
          <w:iCs/>
          <w:lang w:val="de-DE"/>
        </w:rPr>
        <w:t xml:space="preserve"> </w:t>
      </w:r>
      <w:r w:rsidRPr="0017725C">
        <w:rPr>
          <w:iCs/>
          <w:lang w:val="de-DE"/>
        </w:rPr>
        <w:t>GIBELIND</w:t>
      </w:r>
    </w:p>
    <w:p w:rsidR="008C6005" w:rsidRPr="0017725C" w:rsidRDefault="008C6005" w:rsidP="00957B98">
      <w:pPr>
        <w:spacing w:after="0"/>
        <w:rPr>
          <w:iCs/>
          <w:lang w:val="de-DE"/>
        </w:rPr>
      </w:pPr>
      <w:r w:rsidRPr="0017725C">
        <w:rPr>
          <w:iCs/>
          <w:lang w:val="de-DE"/>
        </w:rPr>
        <w:t>Bernard</w:t>
      </w:r>
      <w:r w:rsidR="00957B98" w:rsidRPr="0017725C">
        <w:rPr>
          <w:iCs/>
          <w:lang w:val="de-DE"/>
        </w:rPr>
        <w:t xml:space="preserve"> </w:t>
      </w:r>
      <w:r w:rsidRPr="0017725C">
        <w:rPr>
          <w:iCs/>
          <w:lang w:val="de-DE"/>
        </w:rPr>
        <w:t>QUERE</w:t>
      </w:r>
    </w:p>
    <w:p w:rsidR="008C6005" w:rsidRPr="0017725C" w:rsidRDefault="00906806" w:rsidP="00906806">
      <w:pPr>
        <w:spacing w:after="0"/>
        <w:rPr>
          <w:iCs/>
          <w:lang w:val="de-DE"/>
        </w:rPr>
      </w:pPr>
      <w:r w:rsidRPr="0017725C">
        <w:rPr>
          <w:iCs/>
          <w:lang w:val="de-DE"/>
        </w:rPr>
        <w:t xml:space="preserve">Marc </w:t>
      </w:r>
      <w:r w:rsidR="008C6005" w:rsidRPr="0017725C">
        <w:rPr>
          <w:iCs/>
          <w:lang w:val="de-DE"/>
        </w:rPr>
        <w:t>PAGES</w:t>
      </w:r>
    </w:p>
    <w:p w:rsidR="008C6005" w:rsidRPr="008C6005" w:rsidRDefault="008C6005" w:rsidP="00906806">
      <w:pPr>
        <w:spacing w:after="0"/>
        <w:rPr>
          <w:iCs/>
        </w:rPr>
      </w:pPr>
      <w:r w:rsidRPr="008C6005">
        <w:rPr>
          <w:iCs/>
        </w:rPr>
        <w:t>Ali</w:t>
      </w:r>
      <w:r w:rsidR="00906806">
        <w:rPr>
          <w:iCs/>
        </w:rPr>
        <w:t xml:space="preserve"> </w:t>
      </w:r>
      <w:r w:rsidRPr="008C6005">
        <w:rPr>
          <w:iCs/>
        </w:rPr>
        <w:t>KARACOBAN</w:t>
      </w:r>
    </w:p>
    <w:p w:rsidR="008C6005" w:rsidRPr="008C6005" w:rsidRDefault="00957B98" w:rsidP="00957B98">
      <w:pPr>
        <w:spacing w:after="0"/>
        <w:rPr>
          <w:iCs/>
        </w:rPr>
      </w:pPr>
      <w:r>
        <w:rPr>
          <w:iCs/>
        </w:rPr>
        <w:t>J</w:t>
      </w:r>
      <w:r w:rsidR="008C6005" w:rsidRPr="008C6005">
        <w:rPr>
          <w:iCs/>
        </w:rPr>
        <w:t>ean</w:t>
      </w:r>
      <w:r>
        <w:rPr>
          <w:iCs/>
        </w:rPr>
        <w:t xml:space="preserve"> CHIBON </w:t>
      </w:r>
    </w:p>
    <w:p w:rsidR="008C6005" w:rsidRPr="008C6005" w:rsidRDefault="008C6005" w:rsidP="00957B98">
      <w:pPr>
        <w:spacing w:after="0"/>
        <w:rPr>
          <w:iCs/>
        </w:rPr>
      </w:pPr>
      <w:r w:rsidRPr="008C6005">
        <w:rPr>
          <w:iCs/>
        </w:rPr>
        <w:t>Claude</w:t>
      </w:r>
      <w:r w:rsidR="00957B98">
        <w:rPr>
          <w:iCs/>
        </w:rPr>
        <w:t xml:space="preserve"> C</w:t>
      </w:r>
      <w:r w:rsidR="00957B98" w:rsidRPr="008C6005">
        <w:rPr>
          <w:iCs/>
        </w:rPr>
        <w:t>HAILAN</w:t>
      </w:r>
    </w:p>
    <w:p w:rsidR="008C6005" w:rsidRDefault="00957B98" w:rsidP="008C6005">
      <w:pPr>
        <w:spacing w:after="0"/>
        <w:rPr>
          <w:rStyle w:val="Accentuation"/>
          <w:i w:val="0"/>
        </w:rPr>
      </w:pPr>
      <w:r>
        <w:rPr>
          <w:iCs/>
        </w:rPr>
        <w:t xml:space="preserve">Florence </w:t>
      </w:r>
      <w:r w:rsidR="008C6005" w:rsidRPr="008C6005">
        <w:rPr>
          <w:iCs/>
        </w:rPr>
        <w:t>ROSSILLION</w:t>
      </w:r>
    </w:p>
    <w:p w:rsidR="008C6005" w:rsidRPr="006778EB" w:rsidRDefault="008C6005" w:rsidP="00B01492">
      <w:pPr>
        <w:spacing w:after="0"/>
        <w:rPr>
          <w:i/>
        </w:rPr>
      </w:pPr>
    </w:p>
    <w:p w:rsidR="003307BB" w:rsidRDefault="003307BB" w:rsidP="008F1E96">
      <w:pPr>
        <w:spacing w:after="0"/>
      </w:pPr>
    </w:p>
    <w:p w:rsidR="00066603" w:rsidRPr="007729E6" w:rsidRDefault="00066603" w:rsidP="00066603">
      <w:pPr>
        <w:sectPr w:rsidR="00066603" w:rsidRPr="007729E6" w:rsidSect="00ED0202">
          <w:pgSz w:w="11880" w:h="16820"/>
          <w:pgMar w:top="851" w:right="1134" w:bottom="851" w:left="1134" w:header="850" w:footer="850" w:gutter="0"/>
          <w:pgNumType w:start="1"/>
          <w:cols w:space="709"/>
          <w:docGrid w:linePitch="299"/>
        </w:sectPr>
      </w:pPr>
    </w:p>
    <w:p w:rsidR="00F431E6" w:rsidRPr="007729E6" w:rsidRDefault="00F431E6" w:rsidP="00F431E6"/>
    <w:bookmarkStart w:id="41" w:name="_Toc45032301" w:displacedByCustomXml="next"/>
    <w:bookmarkStart w:id="42" w:name="_Toc45014373" w:displacedByCustomXml="next"/>
    <w:bookmarkStart w:id="43" w:name="_Toc29828465" w:displacedByCustomXml="next"/>
    <w:bookmarkStart w:id="44" w:name="_Toc27984363" w:displacedByCustomXml="next"/>
    <w:bookmarkStart w:id="45" w:name="_Toc27640560" w:displacedByCustomXml="next"/>
    <w:bookmarkStart w:id="46" w:name="_Toc26255607" w:displacedByCustomXml="next"/>
    <w:bookmarkStart w:id="47" w:name="_Toc26210743" w:displacedByCustomXml="next"/>
    <w:bookmarkStart w:id="48" w:name="_Toc26113274" w:displacedByCustomXml="next"/>
    <w:bookmarkStart w:id="49" w:name="_Toc25852620" w:displacedByCustomXml="next"/>
    <w:bookmarkStart w:id="50" w:name="_Toc25754852" w:displacedByCustomXml="next"/>
    <w:bookmarkStart w:id="51" w:name="_Toc24708174" w:displacedByCustomXml="next"/>
    <w:sdt>
      <w:sdtPr>
        <w:alias w:val="Titre 2 : ordre du jour"/>
        <w:tag w:val="Titre 2 : ordre du jour"/>
        <w:id w:val="433479953"/>
        <w:placeholder>
          <w:docPart w:val="8B90ABD99D784AB2A4BE288756754420"/>
        </w:placeholder>
        <w:showingPlcHdr/>
      </w:sdtPr>
      <w:sdtEndPr/>
      <w:sdtContent>
        <w:p w:rsidR="00F431E6" w:rsidRDefault="00F431E6" w:rsidP="00F431E6">
          <w:pPr>
            <w:pStyle w:val="Titre2"/>
          </w:pPr>
          <w:r w:rsidRPr="00F431E6">
            <w:t>Ordre du jour</w:t>
          </w:r>
        </w:p>
      </w:sdtContent>
    </w:sdt>
    <w:bookmarkEnd w:id="41" w:displacedByCustomXml="prev"/>
    <w:bookmarkEnd w:id="42" w:displacedByCustomXml="prev"/>
    <w:bookmarkEnd w:id="43" w:displacedByCustomXml="prev"/>
    <w:bookmarkEnd w:id="44" w:displacedByCustomXml="prev"/>
    <w:bookmarkEnd w:id="45" w:displacedByCustomXml="prev"/>
    <w:bookmarkEnd w:id="46" w:displacedByCustomXml="prev"/>
    <w:bookmarkEnd w:id="47" w:displacedByCustomXml="prev"/>
    <w:bookmarkEnd w:id="48" w:displacedByCustomXml="prev"/>
    <w:bookmarkEnd w:id="49" w:displacedByCustomXml="prev"/>
    <w:bookmarkEnd w:id="50" w:displacedByCustomXml="prev"/>
    <w:bookmarkEnd w:id="51" w:displacedByCustomXml="prev"/>
    <w:p w:rsidR="00F431E6" w:rsidRDefault="00F431E6" w:rsidP="00F431E6">
      <w:pPr>
        <w:pStyle w:val="Titre3"/>
      </w:pPr>
    </w:p>
    <w:p w:rsidR="007706E1" w:rsidRPr="007706E1" w:rsidRDefault="00CC776B" w:rsidP="007706E1">
      <w:pPr>
        <w:pStyle w:val="TM1"/>
        <w:tabs>
          <w:tab w:val="right" w:leader="dot" w:pos="9602"/>
        </w:tabs>
        <w:rPr>
          <w:rFonts w:eastAsiaTheme="minorEastAsia"/>
          <w:noProof/>
        </w:rPr>
      </w:pPr>
      <w:r>
        <w:rPr>
          <w:b w:val="0"/>
          <w:bCs w:val="0"/>
          <w:i w:val="0"/>
          <w:iCs w:val="0"/>
        </w:rPr>
        <w:fldChar w:fldCharType="begin"/>
      </w:r>
      <w:r>
        <w:rPr>
          <w:b w:val="0"/>
          <w:bCs w:val="0"/>
          <w:i w:val="0"/>
          <w:iCs w:val="0"/>
        </w:rPr>
        <w:instrText xml:space="preserve"> TOC \o "1-6" \u </w:instrText>
      </w:r>
      <w:r>
        <w:rPr>
          <w:b w:val="0"/>
          <w:bCs w:val="0"/>
          <w:i w:val="0"/>
          <w:iCs w:val="0"/>
        </w:rPr>
        <w:fldChar w:fldCharType="separate"/>
      </w:r>
    </w:p>
    <w:p w:rsidR="007706E1" w:rsidRDefault="007706E1">
      <w:pPr>
        <w:pStyle w:val="TM5"/>
        <w:rPr>
          <w:rFonts w:asciiTheme="minorHAnsi" w:eastAsiaTheme="minorEastAsia" w:hAnsiTheme="minorHAnsi" w:cstheme="minorBidi"/>
          <w:noProof/>
          <w:sz w:val="22"/>
          <w:szCs w:val="22"/>
          <w:lang w:bidi="he-IL"/>
        </w:rPr>
      </w:pPr>
      <w:r w:rsidRPr="00333089">
        <w:rPr>
          <w:noProof/>
          <w:color w:val="2254A6"/>
        </w:rPr>
        <w:t>I.</w:t>
      </w:r>
      <w:r>
        <w:rPr>
          <w:rFonts w:asciiTheme="minorHAnsi" w:eastAsiaTheme="minorEastAsia" w:hAnsiTheme="minorHAnsi" w:cstheme="minorBidi"/>
          <w:noProof/>
          <w:sz w:val="22"/>
          <w:szCs w:val="22"/>
          <w:lang w:bidi="he-IL"/>
        </w:rPr>
        <w:tab/>
      </w:r>
      <w:r>
        <w:rPr>
          <w:noProof/>
        </w:rPr>
        <w:t>Introduction</w:t>
      </w:r>
      <w:r>
        <w:rPr>
          <w:noProof/>
        </w:rPr>
        <w:tab/>
      </w:r>
      <w:r>
        <w:rPr>
          <w:noProof/>
        </w:rPr>
        <w:fldChar w:fldCharType="begin"/>
      </w:r>
      <w:r>
        <w:rPr>
          <w:noProof/>
        </w:rPr>
        <w:instrText xml:space="preserve"> PAGEREF _Toc45032302 \h </w:instrText>
      </w:r>
      <w:r>
        <w:rPr>
          <w:noProof/>
        </w:rPr>
      </w:r>
      <w:r>
        <w:rPr>
          <w:noProof/>
        </w:rPr>
        <w:fldChar w:fldCharType="separate"/>
      </w:r>
      <w:r w:rsidR="002C6D71">
        <w:rPr>
          <w:noProof/>
        </w:rPr>
        <w:t>4</w:t>
      </w:r>
      <w:r>
        <w:rPr>
          <w:noProof/>
        </w:rPr>
        <w:fldChar w:fldCharType="end"/>
      </w:r>
    </w:p>
    <w:p w:rsidR="007706E1" w:rsidRDefault="007706E1">
      <w:pPr>
        <w:pStyle w:val="TM5"/>
        <w:rPr>
          <w:rFonts w:asciiTheme="minorHAnsi" w:eastAsiaTheme="minorEastAsia" w:hAnsiTheme="minorHAnsi" w:cstheme="minorBidi"/>
          <w:noProof/>
          <w:sz w:val="22"/>
          <w:szCs w:val="22"/>
          <w:lang w:bidi="he-IL"/>
        </w:rPr>
      </w:pPr>
      <w:r w:rsidRPr="00333089">
        <w:rPr>
          <w:noProof/>
          <w:color w:val="2254A6"/>
        </w:rPr>
        <w:t>II.</w:t>
      </w:r>
      <w:r>
        <w:rPr>
          <w:rFonts w:asciiTheme="minorHAnsi" w:eastAsiaTheme="minorEastAsia" w:hAnsiTheme="minorHAnsi" w:cstheme="minorBidi"/>
          <w:noProof/>
          <w:sz w:val="22"/>
          <w:szCs w:val="22"/>
          <w:lang w:bidi="he-IL"/>
        </w:rPr>
        <w:tab/>
      </w:r>
      <w:r>
        <w:rPr>
          <w:noProof/>
        </w:rPr>
        <w:t>Impact de la crise - Données 2019 /données des quatre premiers mois 2020</w:t>
      </w:r>
      <w:r>
        <w:rPr>
          <w:noProof/>
        </w:rPr>
        <w:tab/>
      </w:r>
      <w:r>
        <w:rPr>
          <w:noProof/>
        </w:rPr>
        <w:fldChar w:fldCharType="begin"/>
      </w:r>
      <w:r>
        <w:rPr>
          <w:noProof/>
        </w:rPr>
        <w:instrText xml:space="preserve"> PAGEREF _Toc45032303 \h </w:instrText>
      </w:r>
      <w:r>
        <w:rPr>
          <w:noProof/>
        </w:rPr>
      </w:r>
      <w:r>
        <w:rPr>
          <w:noProof/>
        </w:rPr>
        <w:fldChar w:fldCharType="separate"/>
      </w:r>
      <w:r w:rsidR="002C6D71">
        <w:rPr>
          <w:noProof/>
        </w:rPr>
        <w:t>4</w:t>
      </w:r>
      <w:r>
        <w:rPr>
          <w:noProof/>
        </w:rPr>
        <w:fldChar w:fldCharType="end"/>
      </w:r>
    </w:p>
    <w:p w:rsidR="007706E1" w:rsidRDefault="007706E1">
      <w:pPr>
        <w:pStyle w:val="TM5"/>
        <w:rPr>
          <w:rFonts w:asciiTheme="minorHAnsi" w:eastAsiaTheme="minorEastAsia" w:hAnsiTheme="minorHAnsi" w:cstheme="minorBidi"/>
          <w:noProof/>
          <w:sz w:val="22"/>
          <w:szCs w:val="22"/>
          <w:lang w:bidi="he-IL"/>
        </w:rPr>
      </w:pPr>
      <w:r w:rsidRPr="00333089">
        <w:rPr>
          <w:noProof/>
          <w:color w:val="2254A6"/>
        </w:rPr>
        <w:t>III.</w:t>
      </w:r>
      <w:r>
        <w:rPr>
          <w:rFonts w:asciiTheme="minorHAnsi" w:eastAsiaTheme="minorEastAsia" w:hAnsiTheme="minorHAnsi" w:cstheme="minorBidi"/>
          <w:noProof/>
          <w:sz w:val="22"/>
          <w:szCs w:val="22"/>
          <w:lang w:bidi="he-IL"/>
        </w:rPr>
        <w:tab/>
      </w:r>
      <w:r>
        <w:rPr>
          <w:noProof/>
        </w:rPr>
        <w:t>Synthèse des observations des professionnels et des Conseillers aux Affaires Agricoles sur le projet de plan de relance Export</w:t>
      </w:r>
      <w:bookmarkStart w:id="52" w:name="_GoBack"/>
      <w:bookmarkEnd w:id="52"/>
      <w:r>
        <w:rPr>
          <w:noProof/>
        </w:rPr>
        <w:tab/>
      </w:r>
      <w:r>
        <w:rPr>
          <w:noProof/>
        </w:rPr>
        <w:fldChar w:fldCharType="begin"/>
      </w:r>
      <w:r>
        <w:rPr>
          <w:noProof/>
        </w:rPr>
        <w:instrText xml:space="preserve"> PAGEREF _Toc45032304 \h </w:instrText>
      </w:r>
      <w:r>
        <w:rPr>
          <w:noProof/>
        </w:rPr>
      </w:r>
      <w:r>
        <w:rPr>
          <w:noProof/>
        </w:rPr>
        <w:fldChar w:fldCharType="separate"/>
      </w:r>
      <w:r w:rsidR="002C6D71">
        <w:rPr>
          <w:noProof/>
        </w:rPr>
        <w:t>5</w:t>
      </w:r>
      <w:r>
        <w:rPr>
          <w:noProof/>
        </w:rPr>
        <w:fldChar w:fldCharType="end"/>
      </w:r>
    </w:p>
    <w:p w:rsidR="007706E1" w:rsidRDefault="007706E1">
      <w:pPr>
        <w:pStyle w:val="TM5"/>
        <w:rPr>
          <w:rFonts w:asciiTheme="minorHAnsi" w:eastAsiaTheme="minorEastAsia" w:hAnsiTheme="minorHAnsi" w:cstheme="minorBidi"/>
          <w:noProof/>
          <w:sz w:val="22"/>
          <w:szCs w:val="22"/>
          <w:lang w:bidi="he-IL"/>
        </w:rPr>
      </w:pPr>
      <w:r w:rsidRPr="00333089">
        <w:rPr>
          <w:noProof/>
          <w:color w:val="2254A6"/>
        </w:rPr>
        <w:t>IV.</w:t>
      </w:r>
      <w:r>
        <w:rPr>
          <w:rFonts w:asciiTheme="minorHAnsi" w:eastAsiaTheme="minorEastAsia" w:hAnsiTheme="minorHAnsi" w:cstheme="minorBidi"/>
          <w:noProof/>
          <w:sz w:val="22"/>
          <w:szCs w:val="22"/>
          <w:lang w:bidi="he-IL"/>
        </w:rPr>
        <w:tab/>
      </w:r>
      <w:r>
        <w:rPr>
          <w:noProof/>
        </w:rPr>
        <w:t>Traitement des éventuelles questions posées par écrit pendant les présentations</w:t>
      </w:r>
      <w:r>
        <w:rPr>
          <w:noProof/>
        </w:rPr>
        <w:tab/>
      </w:r>
      <w:r>
        <w:rPr>
          <w:noProof/>
        </w:rPr>
        <w:fldChar w:fldCharType="begin"/>
      </w:r>
      <w:r>
        <w:rPr>
          <w:noProof/>
        </w:rPr>
        <w:instrText xml:space="preserve"> PAGEREF _Toc45032305 \h </w:instrText>
      </w:r>
      <w:r>
        <w:rPr>
          <w:noProof/>
        </w:rPr>
      </w:r>
      <w:r>
        <w:rPr>
          <w:noProof/>
        </w:rPr>
        <w:fldChar w:fldCharType="separate"/>
      </w:r>
      <w:r w:rsidR="002C6D71">
        <w:rPr>
          <w:noProof/>
        </w:rPr>
        <w:t>6</w:t>
      </w:r>
      <w:r>
        <w:rPr>
          <w:noProof/>
        </w:rPr>
        <w:fldChar w:fldCharType="end"/>
      </w:r>
    </w:p>
    <w:p w:rsidR="007706E1" w:rsidRDefault="007706E1">
      <w:pPr>
        <w:pStyle w:val="TM5"/>
        <w:rPr>
          <w:rFonts w:asciiTheme="minorHAnsi" w:eastAsiaTheme="minorEastAsia" w:hAnsiTheme="minorHAnsi" w:cstheme="minorBidi"/>
          <w:noProof/>
          <w:sz w:val="22"/>
          <w:szCs w:val="22"/>
          <w:lang w:bidi="he-IL"/>
        </w:rPr>
      </w:pPr>
      <w:r w:rsidRPr="00333089">
        <w:rPr>
          <w:noProof/>
          <w:color w:val="2254A6"/>
        </w:rPr>
        <w:t>V.</w:t>
      </w:r>
      <w:r>
        <w:rPr>
          <w:rFonts w:asciiTheme="minorHAnsi" w:eastAsiaTheme="minorEastAsia" w:hAnsiTheme="minorHAnsi" w:cstheme="minorBidi"/>
          <w:noProof/>
          <w:sz w:val="22"/>
          <w:szCs w:val="22"/>
          <w:lang w:bidi="he-IL"/>
        </w:rPr>
        <w:tab/>
      </w:r>
      <w:r>
        <w:rPr>
          <w:noProof/>
        </w:rPr>
        <w:t>Plan de relance du commerce agricole et agroalimentaire international</w:t>
      </w:r>
      <w:r>
        <w:rPr>
          <w:noProof/>
        </w:rPr>
        <w:tab/>
      </w:r>
      <w:r>
        <w:rPr>
          <w:noProof/>
        </w:rPr>
        <w:fldChar w:fldCharType="begin"/>
      </w:r>
      <w:r>
        <w:rPr>
          <w:noProof/>
        </w:rPr>
        <w:instrText xml:space="preserve"> PAGEREF _Toc45032306 \h </w:instrText>
      </w:r>
      <w:r>
        <w:rPr>
          <w:noProof/>
        </w:rPr>
      </w:r>
      <w:r>
        <w:rPr>
          <w:noProof/>
        </w:rPr>
        <w:fldChar w:fldCharType="separate"/>
      </w:r>
      <w:r w:rsidR="002C6D71">
        <w:rPr>
          <w:noProof/>
        </w:rPr>
        <w:t>6</w:t>
      </w:r>
      <w:r>
        <w:rPr>
          <w:noProof/>
        </w:rPr>
        <w:fldChar w:fldCharType="end"/>
      </w:r>
    </w:p>
    <w:p w:rsidR="007706E1" w:rsidRDefault="007706E1">
      <w:pPr>
        <w:pStyle w:val="TM5"/>
        <w:rPr>
          <w:rFonts w:asciiTheme="minorHAnsi" w:eastAsiaTheme="minorEastAsia" w:hAnsiTheme="minorHAnsi" w:cstheme="minorBidi"/>
          <w:noProof/>
          <w:sz w:val="22"/>
          <w:szCs w:val="22"/>
          <w:lang w:bidi="he-IL"/>
        </w:rPr>
      </w:pPr>
      <w:r w:rsidRPr="00333089">
        <w:rPr>
          <w:noProof/>
          <w:color w:val="2254A6"/>
        </w:rPr>
        <w:t>VI.</w:t>
      </w:r>
      <w:r>
        <w:rPr>
          <w:rFonts w:asciiTheme="minorHAnsi" w:eastAsiaTheme="minorEastAsia" w:hAnsiTheme="minorHAnsi" w:cstheme="minorBidi"/>
          <w:noProof/>
          <w:sz w:val="22"/>
          <w:szCs w:val="22"/>
          <w:lang w:bidi="he-IL"/>
        </w:rPr>
        <w:tab/>
      </w:r>
      <w:r>
        <w:rPr>
          <w:noProof/>
        </w:rPr>
        <w:t>Tour de table</w:t>
      </w:r>
      <w:r>
        <w:rPr>
          <w:noProof/>
        </w:rPr>
        <w:tab/>
      </w:r>
      <w:r>
        <w:rPr>
          <w:noProof/>
        </w:rPr>
        <w:fldChar w:fldCharType="begin"/>
      </w:r>
      <w:r>
        <w:rPr>
          <w:noProof/>
        </w:rPr>
        <w:instrText xml:space="preserve"> PAGEREF _Toc45032307 \h </w:instrText>
      </w:r>
      <w:r>
        <w:rPr>
          <w:noProof/>
        </w:rPr>
      </w:r>
      <w:r>
        <w:rPr>
          <w:noProof/>
        </w:rPr>
        <w:fldChar w:fldCharType="separate"/>
      </w:r>
      <w:r w:rsidR="002C6D71">
        <w:rPr>
          <w:noProof/>
        </w:rPr>
        <w:t>8</w:t>
      </w:r>
      <w:r>
        <w:rPr>
          <w:noProof/>
        </w:rPr>
        <w:fldChar w:fldCharType="end"/>
      </w:r>
    </w:p>
    <w:p w:rsidR="007706E1" w:rsidRDefault="007706E1">
      <w:pPr>
        <w:pStyle w:val="TM5"/>
        <w:rPr>
          <w:rFonts w:asciiTheme="minorHAnsi" w:eastAsiaTheme="minorEastAsia" w:hAnsiTheme="minorHAnsi" w:cstheme="minorBidi"/>
          <w:noProof/>
          <w:sz w:val="22"/>
          <w:szCs w:val="22"/>
          <w:lang w:bidi="he-IL"/>
        </w:rPr>
      </w:pPr>
      <w:r w:rsidRPr="00333089">
        <w:rPr>
          <w:noProof/>
          <w:color w:val="2254A6"/>
        </w:rPr>
        <w:t>VII.</w:t>
      </w:r>
      <w:r>
        <w:rPr>
          <w:rFonts w:asciiTheme="minorHAnsi" w:eastAsiaTheme="minorEastAsia" w:hAnsiTheme="minorHAnsi" w:cstheme="minorBidi"/>
          <w:noProof/>
          <w:sz w:val="22"/>
          <w:szCs w:val="22"/>
          <w:lang w:bidi="he-IL"/>
        </w:rPr>
        <w:tab/>
      </w:r>
      <w:r>
        <w:rPr>
          <w:noProof/>
        </w:rPr>
        <w:t>Conclusion</w:t>
      </w:r>
      <w:r>
        <w:rPr>
          <w:noProof/>
        </w:rPr>
        <w:tab/>
      </w:r>
      <w:r>
        <w:rPr>
          <w:noProof/>
        </w:rPr>
        <w:fldChar w:fldCharType="begin"/>
      </w:r>
      <w:r>
        <w:rPr>
          <w:noProof/>
        </w:rPr>
        <w:instrText xml:space="preserve"> PAGEREF _Toc45032308 \h </w:instrText>
      </w:r>
      <w:r>
        <w:rPr>
          <w:noProof/>
        </w:rPr>
      </w:r>
      <w:r>
        <w:rPr>
          <w:noProof/>
        </w:rPr>
        <w:fldChar w:fldCharType="separate"/>
      </w:r>
      <w:r w:rsidR="002C6D71">
        <w:rPr>
          <w:noProof/>
        </w:rPr>
        <w:t>12</w:t>
      </w:r>
      <w:r>
        <w:rPr>
          <w:noProof/>
        </w:rPr>
        <w:fldChar w:fldCharType="end"/>
      </w:r>
    </w:p>
    <w:p w:rsidR="00066603" w:rsidRDefault="00CC776B" w:rsidP="00F431E6">
      <w:r>
        <w:rPr>
          <w:rFonts w:ascii="Calibri" w:hAnsi="Calibri" w:cs="Calibri"/>
          <w:b/>
          <w:bCs/>
          <w:i/>
          <w:iCs/>
          <w:sz w:val="24"/>
          <w:szCs w:val="24"/>
        </w:rPr>
        <w:fldChar w:fldCharType="end"/>
      </w:r>
      <w:r w:rsidR="00066603">
        <w:br w:type="page"/>
      </w:r>
    </w:p>
    <w:p w:rsidR="00F431E6" w:rsidRDefault="00F17346" w:rsidP="00947534">
      <w:pPr>
        <w:rPr>
          <w:i/>
        </w:rPr>
      </w:pPr>
      <w:r>
        <w:rPr>
          <w:i/>
        </w:rPr>
        <w:t>La s</w:t>
      </w:r>
      <w:r w:rsidR="008F1E96">
        <w:rPr>
          <w:i/>
        </w:rPr>
        <w:t xml:space="preserve">éance est ouverte à </w:t>
      </w:r>
      <w:r w:rsidR="00195C71">
        <w:rPr>
          <w:i/>
        </w:rPr>
        <w:t xml:space="preserve">14 </w:t>
      </w:r>
      <w:r w:rsidR="008F1E96">
        <w:rPr>
          <w:i/>
        </w:rPr>
        <w:t>heures</w:t>
      </w:r>
      <w:r w:rsidR="00CC044A">
        <w:rPr>
          <w:i/>
        </w:rPr>
        <w:t> </w:t>
      </w:r>
      <w:r w:rsidR="00195C71">
        <w:rPr>
          <w:i/>
        </w:rPr>
        <w:t>35</w:t>
      </w:r>
      <w:r w:rsidR="008F1E96">
        <w:rPr>
          <w:i/>
        </w:rPr>
        <w:t xml:space="preserve">, sous la présidence de </w:t>
      </w:r>
      <w:r w:rsidR="00947534">
        <w:rPr>
          <w:i/>
        </w:rPr>
        <w:t>Monsieur LOISEAU</w:t>
      </w:r>
      <w:r w:rsidR="00037571">
        <w:rPr>
          <w:i/>
        </w:rPr>
        <w:t>.</w:t>
      </w:r>
    </w:p>
    <w:p w:rsidR="0013784B" w:rsidRDefault="0013784B" w:rsidP="0013784B">
      <w:pPr>
        <w:pStyle w:val="Titre5"/>
      </w:pPr>
      <w:bookmarkStart w:id="53" w:name="_Toc45032302"/>
      <w:r>
        <w:t>Introduction</w:t>
      </w:r>
      <w:bookmarkEnd w:id="53"/>
    </w:p>
    <w:p w:rsidR="00A339B6" w:rsidRPr="00D02565" w:rsidRDefault="00A339B6" w:rsidP="00D02565">
      <w:pPr>
        <w:rPr>
          <w:b/>
          <w:bCs/>
          <w:i/>
          <w:iCs/>
        </w:rPr>
      </w:pPr>
      <w:r w:rsidRPr="00D02565">
        <w:rPr>
          <w:b/>
          <w:bCs/>
          <w:i/>
          <w:iCs/>
        </w:rPr>
        <w:t>M.</w:t>
      </w:r>
      <w:r w:rsidR="007F7EE0">
        <w:rPr>
          <w:b/>
          <w:bCs/>
          <w:i/>
          <w:iCs/>
        </w:rPr>
        <w:t> </w:t>
      </w:r>
      <w:r w:rsidRPr="00D02565">
        <w:rPr>
          <w:b/>
          <w:bCs/>
          <w:i/>
          <w:iCs/>
        </w:rPr>
        <w:t>Jean-François LOISEAU, Président de la Commission Internationale</w:t>
      </w:r>
    </w:p>
    <w:p w:rsidR="001711A9" w:rsidRDefault="001711A9" w:rsidP="00274031">
      <w:r>
        <w:t>M.</w:t>
      </w:r>
      <w:r w:rsidR="007F7EE0">
        <w:t> </w:t>
      </w:r>
      <w:r>
        <w:t xml:space="preserve">LOISEAU indique que cette réunion </w:t>
      </w:r>
      <w:r w:rsidR="0035083C">
        <w:t xml:space="preserve">permettra de faire le point sur </w:t>
      </w:r>
      <w:r>
        <w:t>l’activité</w:t>
      </w:r>
      <w:r w:rsidR="0035083C">
        <w:t xml:space="preserve"> agroalimentaire</w:t>
      </w:r>
      <w:r>
        <w:t>. La commission internationale a été mise en place avant la crise sanitaire</w:t>
      </w:r>
      <w:r w:rsidR="00274031">
        <w:t xml:space="preserve">. Les travaux qu’elle mène </w:t>
      </w:r>
      <w:r w:rsidR="0035083C">
        <w:t>vise</w:t>
      </w:r>
      <w:r w:rsidR="00274031">
        <w:t>nt</w:t>
      </w:r>
      <w:r w:rsidR="0035083C">
        <w:t xml:space="preserve"> à </w:t>
      </w:r>
      <w:r w:rsidR="00274031">
        <w:t xml:space="preserve">améliorer </w:t>
      </w:r>
      <w:r>
        <w:t xml:space="preserve">la performance des </w:t>
      </w:r>
      <w:r w:rsidR="00274031">
        <w:t xml:space="preserve">secteurs agricoles de la France </w:t>
      </w:r>
      <w:r>
        <w:t>à l’int</w:t>
      </w:r>
      <w:r w:rsidR="00F771BF">
        <w:t xml:space="preserve">ernational. </w:t>
      </w:r>
      <w:r w:rsidR="00274031">
        <w:t xml:space="preserve">Il est important que les administrations </w:t>
      </w:r>
      <w:r>
        <w:t xml:space="preserve">travaillent avec les entreprises </w:t>
      </w:r>
      <w:r w:rsidR="00274031">
        <w:t xml:space="preserve">du secteur </w:t>
      </w:r>
      <w:r>
        <w:t xml:space="preserve">afin que </w:t>
      </w:r>
      <w:r w:rsidR="00274031">
        <w:t xml:space="preserve">les </w:t>
      </w:r>
      <w:r>
        <w:t>activité</w:t>
      </w:r>
      <w:r w:rsidR="00274031">
        <w:t>s</w:t>
      </w:r>
      <w:r>
        <w:t xml:space="preserve"> </w:t>
      </w:r>
      <w:r w:rsidR="00274031">
        <w:t xml:space="preserve">agricoles et </w:t>
      </w:r>
      <w:r>
        <w:t>agroalimentaire</w:t>
      </w:r>
      <w:r w:rsidR="00274031">
        <w:t>s</w:t>
      </w:r>
      <w:r>
        <w:t xml:space="preserve"> soi</w:t>
      </w:r>
      <w:r w:rsidR="00AB07CB">
        <w:t>ent</w:t>
      </w:r>
      <w:r>
        <w:t xml:space="preserve"> performante</w:t>
      </w:r>
      <w:r w:rsidR="00AB07CB">
        <w:t>s.</w:t>
      </w:r>
      <w:r>
        <w:t xml:space="preserve"> </w:t>
      </w:r>
    </w:p>
    <w:p w:rsidR="006E3F90" w:rsidRDefault="006E3F90" w:rsidP="006E30E9">
      <w:pPr>
        <w:rPr>
          <w:b/>
        </w:rPr>
      </w:pPr>
      <w:r>
        <w:t>Ces dernières ont été bouleversées par la crise et certaines rencontrent des difficultés pour revenir à la situation qui prévalait avant le confinement. Cette réunion permettra de revenir sur les plans de relance qui ont été établis par les équipes des ministères concernés par l’activité agroalimentaire. Il convient de souligner que l’impact de la crise est considérable sur certains secteurs. Il est important d</w:t>
      </w:r>
      <w:r w:rsidR="007F7EE0">
        <w:t>’</w:t>
      </w:r>
      <w:r>
        <w:t>aborder les pistes permettant de développer l’activité internationale du secteur avec les différents ministères et Business France. Cette réunion sera pragmatique. Il serait souhaitable de travailler d’ici la prochaine réunion de la commission avec les ministres afin de le</w:t>
      </w:r>
      <w:r w:rsidR="005B1A3E">
        <w:t xml:space="preserve">s informer </w:t>
      </w:r>
      <w:r w:rsidR="00F22CA6">
        <w:t xml:space="preserve">de la situation des filières. </w:t>
      </w:r>
      <w:r>
        <w:t xml:space="preserve"> </w:t>
      </w:r>
    </w:p>
    <w:p w:rsidR="00A339B6" w:rsidRDefault="00A339B6" w:rsidP="00F771BF">
      <w:pPr>
        <w:pStyle w:val="Titre5"/>
      </w:pPr>
      <w:bookmarkStart w:id="54" w:name="_Toc45032303"/>
      <w:r>
        <w:t>Impact de la crise - Données</w:t>
      </w:r>
      <w:r w:rsidR="007F7EE0">
        <w:t> </w:t>
      </w:r>
      <w:r>
        <w:t>2019 /données des quatre premiers mois</w:t>
      </w:r>
      <w:r w:rsidR="007F7EE0">
        <w:t> </w:t>
      </w:r>
      <w:r>
        <w:t>2020</w:t>
      </w:r>
      <w:bookmarkEnd w:id="54"/>
    </w:p>
    <w:p w:rsidR="00A339B6" w:rsidRPr="00F771BF" w:rsidRDefault="00A339B6" w:rsidP="00A339B6">
      <w:pPr>
        <w:rPr>
          <w:b/>
          <w:bCs/>
          <w:i/>
          <w:iCs/>
        </w:rPr>
      </w:pPr>
      <w:r w:rsidRPr="00F771BF">
        <w:rPr>
          <w:b/>
          <w:bCs/>
          <w:i/>
          <w:iCs/>
        </w:rPr>
        <w:t>M.</w:t>
      </w:r>
      <w:r w:rsidR="007F7EE0">
        <w:rPr>
          <w:b/>
          <w:bCs/>
          <w:i/>
          <w:iCs/>
        </w:rPr>
        <w:t> </w:t>
      </w:r>
      <w:r w:rsidRPr="00F771BF">
        <w:rPr>
          <w:b/>
          <w:bCs/>
          <w:i/>
          <w:iCs/>
        </w:rPr>
        <w:t xml:space="preserve">Philippe PAQUOTTE, Chef de service au sein de la Direction Marchés, études et prospectives de </w:t>
      </w:r>
      <w:proofErr w:type="spellStart"/>
      <w:r w:rsidRPr="00F771BF">
        <w:rPr>
          <w:b/>
          <w:bCs/>
          <w:i/>
          <w:iCs/>
        </w:rPr>
        <w:t>FranceAgriMer</w:t>
      </w:r>
      <w:proofErr w:type="spellEnd"/>
    </w:p>
    <w:p w:rsidR="002F295F" w:rsidRDefault="00321C49" w:rsidP="0021746E">
      <w:r>
        <w:t>M.</w:t>
      </w:r>
      <w:r w:rsidR="007F7EE0">
        <w:t> </w:t>
      </w:r>
      <w:r>
        <w:t xml:space="preserve">PAQUOTTE </w:t>
      </w:r>
      <w:r w:rsidR="000F6C26">
        <w:t xml:space="preserve">indique </w:t>
      </w:r>
      <w:r w:rsidR="0021746E">
        <w:t xml:space="preserve">que les données présentées ce jour couvrent la période de </w:t>
      </w:r>
      <w:r w:rsidR="00DC5EB4">
        <w:t>janvier</w:t>
      </w:r>
      <w:r w:rsidR="0021746E">
        <w:t xml:space="preserve"> à avril 2020. Il conviendra d’attendre pour disposer d’une vision précise des conséquences de la crise sur l’activité. </w:t>
      </w:r>
    </w:p>
    <w:p w:rsidR="00300EFC" w:rsidRDefault="0021746E" w:rsidP="005437C1">
      <w:r w:rsidRPr="005437C1">
        <w:t>A</w:t>
      </w:r>
      <w:r w:rsidR="00F22CA6">
        <w:t xml:space="preserve">u </w:t>
      </w:r>
      <w:r w:rsidRPr="005437C1">
        <w:t xml:space="preserve">niveau mondial, </w:t>
      </w:r>
      <w:r w:rsidR="005437C1" w:rsidRPr="005437C1">
        <w:t xml:space="preserve">la valeur des exportations continue à croître malgré la pandémie. </w:t>
      </w:r>
      <w:r w:rsidR="005437C1">
        <w:t xml:space="preserve">Les </w:t>
      </w:r>
      <w:r w:rsidR="00D02565">
        <w:t xml:space="preserve">pays </w:t>
      </w:r>
      <w:r w:rsidR="005437C1">
        <w:t xml:space="preserve">exportateurs ont vu </w:t>
      </w:r>
      <w:r w:rsidR="00F22CA6">
        <w:t xml:space="preserve">la </w:t>
      </w:r>
      <w:r w:rsidR="005437C1">
        <w:t xml:space="preserve">valeur </w:t>
      </w:r>
      <w:r w:rsidR="00F22CA6">
        <w:t xml:space="preserve">de leurs </w:t>
      </w:r>
      <w:r w:rsidR="005437C1">
        <w:t>exportation</w:t>
      </w:r>
      <w:r w:rsidR="00F22CA6">
        <w:t xml:space="preserve">s </w:t>
      </w:r>
      <w:r w:rsidR="005437C1">
        <w:t xml:space="preserve">augmenter tandis que les pays importateurs ont vu </w:t>
      </w:r>
      <w:r w:rsidR="00F22CA6">
        <w:t xml:space="preserve">la </w:t>
      </w:r>
      <w:r w:rsidR="005437C1">
        <w:t xml:space="preserve">valeur </w:t>
      </w:r>
      <w:r w:rsidR="00F22CA6">
        <w:t xml:space="preserve">de leurs importations </w:t>
      </w:r>
      <w:r w:rsidR="005437C1">
        <w:t xml:space="preserve">augmenter. </w:t>
      </w:r>
    </w:p>
    <w:p w:rsidR="00173F83" w:rsidRDefault="00734E59" w:rsidP="00020701">
      <w:r>
        <w:t>Les exp</w:t>
      </w:r>
      <w:r w:rsidR="00173F83">
        <w:t>ortation</w:t>
      </w:r>
      <w:r>
        <w:t>s européennes ont</w:t>
      </w:r>
      <w:r w:rsidR="00300EFC">
        <w:t xml:space="preserve">, quant à elles, </w:t>
      </w:r>
      <w:r>
        <w:t>augmenté de 8</w:t>
      </w:r>
      <w:r w:rsidR="007F7EE0">
        <w:t> </w:t>
      </w:r>
      <w:r>
        <w:t>%. Cette hausse concerne</w:t>
      </w:r>
      <w:r w:rsidR="00173F83">
        <w:t xml:space="preserve"> toutes les familles de produits, </w:t>
      </w:r>
      <w:r w:rsidR="00300EFC">
        <w:t xml:space="preserve">et </w:t>
      </w:r>
      <w:r w:rsidR="002053BC">
        <w:t xml:space="preserve">en particulier </w:t>
      </w:r>
      <w:r w:rsidR="00173F83">
        <w:t xml:space="preserve">les </w:t>
      </w:r>
      <w:r>
        <w:t>céréales</w:t>
      </w:r>
      <w:r w:rsidR="00300EFC">
        <w:t xml:space="preserve"> et la viande</w:t>
      </w:r>
      <w:r>
        <w:t xml:space="preserve">. </w:t>
      </w:r>
      <w:r w:rsidR="002053BC">
        <w:t xml:space="preserve">Les exportations de </w:t>
      </w:r>
      <w:r>
        <w:t>vins et spirit</w:t>
      </w:r>
      <w:r w:rsidR="002053BC">
        <w:t>ueux enregistre</w:t>
      </w:r>
      <w:r w:rsidR="0065286D">
        <w:t xml:space="preserve">nt </w:t>
      </w:r>
      <w:r w:rsidR="002053BC">
        <w:t xml:space="preserve">une forte baisse ainsi que les </w:t>
      </w:r>
      <w:r>
        <w:t>produits de la pê</w:t>
      </w:r>
      <w:r w:rsidR="002053BC">
        <w:t xml:space="preserve">che. Les flux d’exportations vers la Chine ont été stoppés pendant le confinement. </w:t>
      </w:r>
      <w:r w:rsidR="002053BC" w:rsidRPr="00020701">
        <w:t xml:space="preserve">Les importations enregistrent une </w:t>
      </w:r>
      <w:r w:rsidR="00173F83" w:rsidRPr="00020701">
        <w:t xml:space="preserve">hausse </w:t>
      </w:r>
      <w:r w:rsidR="002053BC" w:rsidRPr="00020701">
        <w:t>de 2,5 %. Cette hausse concerne toute</w:t>
      </w:r>
      <w:r w:rsidR="00173F83" w:rsidRPr="00020701">
        <w:t>s</w:t>
      </w:r>
      <w:r w:rsidR="002053BC" w:rsidRPr="00020701">
        <w:t xml:space="preserve"> les familles de produits, sauf </w:t>
      </w:r>
      <w:r w:rsidR="0065286D">
        <w:t>les p</w:t>
      </w:r>
      <w:r w:rsidR="002053BC" w:rsidRPr="00020701">
        <w:t>roduits d</w:t>
      </w:r>
      <w:r w:rsidR="00173F83" w:rsidRPr="00020701">
        <w:t>e</w:t>
      </w:r>
      <w:r w:rsidR="002053BC" w:rsidRPr="00020701">
        <w:t xml:space="preserve"> la pê</w:t>
      </w:r>
      <w:r w:rsidR="00173F83" w:rsidRPr="00020701">
        <w:t>che</w:t>
      </w:r>
      <w:r w:rsidR="00020701" w:rsidRPr="00020701">
        <w:t xml:space="preserve"> et les céréales. </w:t>
      </w:r>
    </w:p>
    <w:p w:rsidR="00B36192" w:rsidRDefault="00C765A9" w:rsidP="00020701">
      <w:r>
        <w:t xml:space="preserve">La </w:t>
      </w:r>
      <w:r w:rsidR="00173F83" w:rsidRPr="00C765A9">
        <w:t xml:space="preserve">France </w:t>
      </w:r>
      <w:r>
        <w:t xml:space="preserve">a enregistré une </w:t>
      </w:r>
      <w:r w:rsidR="00B36192">
        <w:t>baisse de 3</w:t>
      </w:r>
      <w:r w:rsidR="007F7EE0">
        <w:t> </w:t>
      </w:r>
      <w:r w:rsidR="00B36192">
        <w:t>% des exportations principalement en avril</w:t>
      </w:r>
      <w:r w:rsidR="00020701">
        <w:t xml:space="preserve">. Les importations ont baissé de </w:t>
      </w:r>
      <w:r>
        <w:t xml:space="preserve">2 %. Au total, le pays enregistre une </w:t>
      </w:r>
      <w:r w:rsidR="00B36192">
        <w:t>réduction de 12</w:t>
      </w:r>
      <w:r w:rsidR="007F7EE0">
        <w:t> </w:t>
      </w:r>
      <w:r w:rsidR="00B36192">
        <w:t>% du solde positif d</w:t>
      </w:r>
      <w:r>
        <w:t xml:space="preserve">es échanges avec les pays tiers. Le </w:t>
      </w:r>
      <w:r w:rsidR="00B36192">
        <w:t xml:space="preserve">solde pour </w:t>
      </w:r>
      <w:r>
        <w:t xml:space="preserve">les </w:t>
      </w:r>
      <w:r w:rsidR="00B36192">
        <w:t xml:space="preserve">pays </w:t>
      </w:r>
      <w:r>
        <w:t>de l’</w:t>
      </w:r>
      <w:r w:rsidR="00B36192">
        <w:t xml:space="preserve">UE </w:t>
      </w:r>
      <w:r>
        <w:t>est devenu</w:t>
      </w:r>
      <w:r w:rsidR="0065286D">
        <w:t xml:space="preserve">, </w:t>
      </w:r>
      <w:r>
        <w:t>quant à lui</w:t>
      </w:r>
      <w:r w:rsidR="0065286D">
        <w:t xml:space="preserve">, </w:t>
      </w:r>
      <w:r>
        <w:t xml:space="preserve">positif. </w:t>
      </w:r>
    </w:p>
    <w:p w:rsidR="00B36192" w:rsidRPr="00C765A9" w:rsidRDefault="00C765A9" w:rsidP="00C765A9">
      <w:pPr>
        <w:rPr>
          <w:b/>
          <w:bCs/>
          <w:u w:val="single"/>
        </w:rPr>
      </w:pPr>
      <w:r w:rsidRPr="00C765A9">
        <w:rPr>
          <w:b/>
          <w:bCs/>
          <w:u w:val="single"/>
        </w:rPr>
        <w:t>Expo</w:t>
      </w:r>
      <w:r w:rsidR="00B36192" w:rsidRPr="00C765A9">
        <w:rPr>
          <w:b/>
          <w:bCs/>
          <w:u w:val="single"/>
        </w:rPr>
        <w:t>rtations</w:t>
      </w:r>
      <w:r w:rsidRPr="00C765A9">
        <w:rPr>
          <w:b/>
          <w:bCs/>
          <w:u w:val="single"/>
        </w:rPr>
        <w:t xml:space="preserve"> : données par </w:t>
      </w:r>
      <w:r w:rsidR="00B36192" w:rsidRPr="00C765A9">
        <w:rPr>
          <w:b/>
          <w:bCs/>
          <w:u w:val="single"/>
        </w:rPr>
        <w:t xml:space="preserve">filière </w:t>
      </w:r>
    </w:p>
    <w:p w:rsidR="00B36192" w:rsidRDefault="00B36192" w:rsidP="00F662C1">
      <w:r>
        <w:t xml:space="preserve">Les exportations </w:t>
      </w:r>
      <w:r w:rsidR="00871DCD">
        <w:t xml:space="preserve">de </w:t>
      </w:r>
      <w:r w:rsidR="0065286D">
        <w:t>v</w:t>
      </w:r>
      <w:r w:rsidR="00871DCD" w:rsidRPr="00871DCD">
        <w:t xml:space="preserve">ins et </w:t>
      </w:r>
      <w:r w:rsidR="00871DCD" w:rsidRPr="006B3098">
        <w:t>spiritueux</w:t>
      </w:r>
      <w:r w:rsidR="006B3098">
        <w:rPr>
          <w:i/>
          <w:iCs/>
        </w:rPr>
        <w:t xml:space="preserve"> </w:t>
      </w:r>
      <w:r w:rsidRPr="006B3098">
        <w:t>ont</w:t>
      </w:r>
      <w:r>
        <w:t xml:space="preserve"> baissé de 17</w:t>
      </w:r>
      <w:r w:rsidR="007F7EE0">
        <w:t> </w:t>
      </w:r>
      <w:r>
        <w:t xml:space="preserve">% </w:t>
      </w:r>
      <w:r w:rsidR="00871DCD">
        <w:t xml:space="preserve">au total, soit une baisse de 20 % vers les pays tiers. La mise en place d’une </w:t>
      </w:r>
      <w:r>
        <w:t xml:space="preserve">taxe </w:t>
      </w:r>
      <w:r w:rsidR="00871DCD">
        <w:t xml:space="preserve">aux Etats-Unis a eu des conséquences importantes sur ces produits. </w:t>
      </w:r>
      <w:r>
        <w:t xml:space="preserve">Pour l’UE, </w:t>
      </w:r>
      <w:r w:rsidR="00871DCD">
        <w:t xml:space="preserve">l’exportation du </w:t>
      </w:r>
      <w:r>
        <w:t xml:space="preserve">champagne </w:t>
      </w:r>
      <w:r w:rsidR="00871DCD">
        <w:t xml:space="preserve">enregistre une baisse marquée, tandis que les exportations de cognac </w:t>
      </w:r>
      <w:r w:rsidR="0065286D">
        <w:t>vers l’Asie a</w:t>
      </w:r>
      <w:r w:rsidR="00871DCD">
        <w:t>ffichent une très nette bai</w:t>
      </w:r>
      <w:r>
        <w:t>sse</w:t>
      </w:r>
      <w:r w:rsidR="0065286D">
        <w:t xml:space="preserve">. </w:t>
      </w:r>
      <w:r w:rsidR="00871DCD">
        <w:t xml:space="preserve">Les exportations des </w:t>
      </w:r>
      <w:r>
        <w:t xml:space="preserve">produits </w:t>
      </w:r>
      <w:r w:rsidR="00871DCD">
        <w:t>d’é</w:t>
      </w:r>
      <w:r>
        <w:t xml:space="preserve">picerie </w:t>
      </w:r>
      <w:r w:rsidR="00F662C1">
        <w:t>ont affiché</w:t>
      </w:r>
      <w:r w:rsidR="00871DCD">
        <w:t xml:space="preserve"> une baisse de 4 </w:t>
      </w:r>
      <w:r>
        <w:t xml:space="preserve">% </w:t>
      </w:r>
      <w:r w:rsidR="00871DCD">
        <w:t xml:space="preserve">tandis que les importations de pâtes alimentaires ont enregistré une augmentation de 16 %. </w:t>
      </w:r>
    </w:p>
    <w:p w:rsidR="00FF5031" w:rsidRDefault="008A72AE" w:rsidP="00DD24D0">
      <w:r>
        <w:t xml:space="preserve">Les exportations de céréales </w:t>
      </w:r>
      <w:r w:rsidR="00B36192">
        <w:t>vers les pays tiers</w:t>
      </w:r>
      <w:r w:rsidR="00DD24D0" w:rsidRPr="00DD24D0">
        <w:t xml:space="preserve"> </w:t>
      </w:r>
      <w:r w:rsidR="00DD24D0">
        <w:t>ont augmenté de 32 %</w:t>
      </w:r>
      <w:r w:rsidR="00B36192">
        <w:t xml:space="preserve">. </w:t>
      </w:r>
      <w:r w:rsidR="005C0F34">
        <w:t xml:space="preserve">Ces résultats s’expliquent par la </w:t>
      </w:r>
      <w:r w:rsidR="00B36192">
        <w:t xml:space="preserve">très bonne récolte française, </w:t>
      </w:r>
      <w:r w:rsidR="005C0F34">
        <w:t>l’</w:t>
      </w:r>
      <w:r w:rsidR="00B36192">
        <w:t>augmentation de la demande</w:t>
      </w:r>
      <w:r w:rsidR="005C0F34">
        <w:t xml:space="preserve"> </w:t>
      </w:r>
      <w:r w:rsidR="00DD24D0">
        <w:t xml:space="preserve">liée à la crise </w:t>
      </w:r>
      <w:r w:rsidR="005C0F34">
        <w:t>et les difficultés rencontré</w:t>
      </w:r>
      <w:r w:rsidR="009A1089">
        <w:t>es</w:t>
      </w:r>
      <w:r w:rsidR="005C0F34">
        <w:t xml:space="preserve"> par les </w:t>
      </w:r>
      <w:r w:rsidR="00DD24D0">
        <w:t xml:space="preserve">principaux </w:t>
      </w:r>
      <w:r w:rsidR="00B36192">
        <w:t xml:space="preserve">concurrents </w:t>
      </w:r>
      <w:r w:rsidR="00DD24D0">
        <w:t xml:space="preserve">comme la Russie et l’Ukraine. </w:t>
      </w:r>
      <w:r w:rsidR="005C0F34">
        <w:t xml:space="preserve">Les exportations laitières au sein de l’UE ont augmenté tandis que celles destinées aux pays tiers </w:t>
      </w:r>
      <w:r w:rsidR="00DD24D0">
        <w:t>ont baissé</w:t>
      </w:r>
      <w:r w:rsidR="005C0F34">
        <w:t xml:space="preserve">. </w:t>
      </w:r>
    </w:p>
    <w:p w:rsidR="00CF4205" w:rsidRDefault="005C0F34" w:rsidP="002C2F9F">
      <w:r>
        <w:t>Les exportations de viande</w:t>
      </w:r>
      <w:r w:rsidR="00FF5031">
        <w:t xml:space="preserve"> et produits carnés </w:t>
      </w:r>
      <w:r>
        <w:t xml:space="preserve">restent stables au niveau global, malgré des </w:t>
      </w:r>
      <w:r w:rsidR="00C06C6D">
        <w:t xml:space="preserve">disparités </w:t>
      </w:r>
      <w:r>
        <w:t xml:space="preserve">importantes </w:t>
      </w:r>
      <w:r w:rsidR="009A1089">
        <w:t xml:space="preserve">entre </w:t>
      </w:r>
      <w:r>
        <w:t xml:space="preserve">les </w:t>
      </w:r>
      <w:r w:rsidR="00FF5031">
        <w:t>filière</w:t>
      </w:r>
      <w:r>
        <w:t>s. Ainsi, les exportations de bœuf ont baissé en raison de la fermeture de la RHD tandis que les exportations de porc vers la Chine ont augmenté en raison de la peste p</w:t>
      </w:r>
      <w:r w:rsidR="00FF5031">
        <w:t>o</w:t>
      </w:r>
      <w:r>
        <w:t xml:space="preserve">rcine. </w:t>
      </w:r>
      <w:r w:rsidR="00142D4B">
        <w:t xml:space="preserve">Les </w:t>
      </w:r>
      <w:r w:rsidR="00CF4205">
        <w:t xml:space="preserve">exportations </w:t>
      </w:r>
      <w:r w:rsidR="00142D4B">
        <w:t xml:space="preserve">de volaille </w:t>
      </w:r>
      <w:r w:rsidR="00CF4205">
        <w:t xml:space="preserve">vers </w:t>
      </w:r>
      <w:r w:rsidR="00142D4B">
        <w:t xml:space="preserve">les </w:t>
      </w:r>
      <w:r w:rsidR="00CF4205">
        <w:t>p</w:t>
      </w:r>
      <w:r w:rsidR="00142D4B">
        <w:t xml:space="preserve">ays tiers continuent à baisser </w:t>
      </w:r>
      <w:r w:rsidR="002C2F9F">
        <w:t xml:space="preserve">avec une forte baisse des </w:t>
      </w:r>
      <w:r w:rsidR="00142D4B">
        <w:t>exportations de poulet vers les pays de l’UE. La s</w:t>
      </w:r>
      <w:r w:rsidR="00CF4205">
        <w:t xml:space="preserve">ituation </w:t>
      </w:r>
      <w:r w:rsidR="00142D4B">
        <w:t xml:space="preserve">des filières de </w:t>
      </w:r>
      <w:r w:rsidR="002C2F9F">
        <w:t>canard et pintade</w:t>
      </w:r>
      <w:r w:rsidR="00CF4205">
        <w:t xml:space="preserve"> </w:t>
      </w:r>
      <w:r w:rsidR="00142D4B">
        <w:t xml:space="preserve">est dramatique </w:t>
      </w:r>
      <w:r w:rsidR="00CF4205">
        <w:t xml:space="preserve">avec </w:t>
      </w:r>
      <w:r w:rsidR="00142D4B">
        <w:t xml:space="preserve">une baisse de 30 % </w:t>
      </w:r>
      <w:r w:rsidR="00CF4205">
        <w:t>à 50</w:t>
      </w:r>
      <w:r w:rsidR="00142D4B">
        <w:t xml:space="preserve"> % </w:t>
      </w:r>
      <w:r w:rsidR="002C2F9F">
        <w:t xml:space="preserve">de la valeur des échanges. </w:t>
      </w:r>
    </w:p>
    <w:p w:rsidR="00CF4205" w:rsidRDefault="002C2F9F" w:rsidP="003713BA">
      <w:r>
        <w:t xml:space="preserve">Concernant </w:t>
      </w:r>
      <w:r w:rsidR="003713BA">
        <w:t xml:space="preserve">la filière des </w:t>
      </w:r>
      <w:r>
        <w:t>animaux vivants et de génétique</w:t>
      </w:r>
      <w:r w:rsidR="009A1089">
        <w:t>s,</w:t>
      </w:r>
      <w:r>
        <w:t xml:space="preserve"> les exportations de </w:t>
      </w:r>
      <w:proofErr w:type="spellStart"/>
      <w:r>
        <w:t>b</w:t>
      </w:r>
      <w:r w:rsidR="003713BA">
        <w:t>r</w:t>
      </w:r>
      <w:r>
        <w:t>outins</w:t>
      </w:r>
      <w:proofErr w:type="spellEnd"/>
      <w:r>
        <w:t xml:space="preserve"> vers l’Italie restent stables</w:t>
      </w:r>
      <w:r w:rsidR="003713BA">
        <w:t xml:space="preserve"> tandis que les ventes de reproducteurs vers l’Algérie et l’</w:t>
      </w:r>
      <w:r w:rsidR="00CF4205">
        <w:t xml:space="preserve">Espagne </w:t>
      </w:r>
      <w:r w:rsidR="003713BA">
        <w:t xml:space="preserve">ont baissé. Les ventes </w:t>
      </w:r>
      <w:r w:rsidR="009A1089">
        <w:t>de v</w:t>
      </w:r>
      <w:r w:rsidR="00CF4205">
        <w:t xml:space="preserve">eaux nourrissons </w:t>
      </w:r>
      <w:r w:rsidR="003713BA">
        <w:t xml:space="preserve">ont augmenté. </w:t>
      </w:r>
    </w:p>
    <w:p w:rsidR="00CF4205" w:rsidRDefault="00142D4B" w:rsidP="006E30E9">
      <w:r>
        <w:t xml:space="preserve">Concernant les </w:t>
      </w:r>
      <w:r w:rsidR="00CF4205">
        <w:t>fruits et lég</w:t>
      </w:r>
      <w:r>
        <w:t xml:space="preserve">umes, la </w:t>
      </w:r>
      <w:r w:rsidR="00CF4205">
        <w:t xml:space="preserve">fermeture de la RHD </w:t>
      </w:r>
      <w:r>
        <w:t xml:space="preserve">a conduit à la constitution de stocks </w:t>
      </w:r>
      <w:r w:rsidR="00CF4205">
        <w:t xml:space="preserve">importants </w:t>
      </w:r>
      <w:r>
        <w:t xml:space="preserve">de </w:t>
      </w:r>
      <w:r w:rsidR="00CF4205">
        <w:t>pomme</w:t>
      </w:r>
      <w:r w:rsidR="003614A4">
        <w:t xml:space="preserve">s </w:t>
      </w:r>
      <w:r w:rsidR="00CF4205">
        <w:t>de terre</w:t>
      </w:r>
      <w:r>
        <w:t xml:space="preserve">. </w:t>
      </w:r>
      <w:r w:rsidR="00734F4B">
        <w:t xml:space="preserve">Les exportations de </w:t>
      </w:r>
      <w:r w:rsidR="00CF4205">
        <w:t xml:space="preserve">légumes en conserve vers </w:t>
      </w:r>
      <w:r w:rsidR="00734F4B">
        <w:t>l’</w:t>
      </w:r>
      <w:r w:rsidR="00CF4205">
        <w:t xml:space="preserve">UE </w:t>
      </w:r>
      <w:r w:rsidR="00734F4B">
        <w:t xml:space="preserve">ont augmenté. </w:t>
      </w:r>
      <w:r w:rsidR="005E52DB">
        <w:t xml:space="preserve">L’impact de la crise sur le secteur de la pêche et de l’aquaculture a été très fort. Le secteur a enregistré une baisse des exportations. </w:t>
      </w:r>
    </w:p>
    <w:p w:rsidR="00A339B6" w:rsidRDefault="00A339B6" w:rsidP="002F295F">
      <w:pPr>
        <w:pStyle w:val="Titre5"/>
      </w:pPr>
      <w:bookmarkStart w:id="55" w:name="_Toc45032304"/>
      <w:r>
        <w:t>Synthèse des observations des professionnels et des Conseillers aux Affaires Agricoles sur le projet de plan de relance Export</w:t>
      </w:r>
      <w:bookmarkEnd w:id="55"/>
    </w:p>
    <w:p w:rsidR="00A339B6" w:rsidRPr="000321AC" w:rsidRDefault="00A339B6" w:rsidP="00734F4B">
      <w:pPr>
        <w:rPr>
          <w:b/>
          <w:bCs/>
          <w:i/>
          <w:iCs/>
        </w:rPr>
      </w:pPr>
      <w:r w:rsidRPr="000321AC">
        <w:rPr>
          <w:b/>
          <w:bCs/>
          <w:i/>
          <w:iCs/>
        </w:rPr>
        <w:t>M. Anatole GAU</w:t>
      </w:r>
      <w:r w:rsidR="002F295F" w:rsidRPr="000321AC">
        <w:rPr>
          <w:b/>
          <w:bCs/>
          <w:i/>
          <w:iCs/>
        </w:rPr>
        <w:t>LTIER, Chargé de mission à la M</w:t>
      </w:r>
      <w:r w:rsidRPr="000321AC">
        <w:rPr>
          <w:b/>
          <w:bCs/>
          <w:i/>
          <w:iCs/>
        </w:rPr>
        <w:t xml:space="preserve">ission des affaires européenne et internationale de </w:t>
      </w:r>
      <w:proofErr w:type="spellStart"/>
      <w:r w:rsidRPr="000321AC">
        <w:rPr>
          <w:b/>
          <w:bCs/>
          <w:i/>
          <w:iCs/>
        </w:rPr>
        <w:t>FranceAgriMer</w:t>
      </w:r>
      <w:proofErr w:type="spellEnd"/>
    </w:p>
    <w:p w:rsidR="00321C49" w:rsidRDefault="00321C49" w:rsidP="00076311">
      <w:r>
        <w:t>M.</w:t>
      </w:r>
      <w:r w:rsidR="007F7EE0">
        <w:t> </w:t>
      </w:r>
      <w:r>
        <w:t xml:space="preserve">GAULTIER </w:t>
      </w:r>
      <w:r w:rsidR="00076311">
        <w:t>indique qu’</w:t>
      </w:r>
      <w:r w:rsidR="0035614D">
        <w:t xml:space="preserve">un premier projet </w:t>
      </w:r>
      <w:r w:rsidR="00076311">
        <w:t xml:space="preserve">de plan de relance </w:t>
      </w:r>
      <w:r w:rsidR="0035614D">
        <w:t xml:space="preserve">a été présenté en groupe de travail pays le 5 juin. </w:t>
      </w:r>
      <w:r w:rsidR="00076311">
        <w:t xml:space="preserve">Un </w:t>
      </w:r>
      <w:r w:rsidR="0035614D">
        <w:t xml:space="preserve">questionnaire a été ouvert </w:t>
      </w:r>
      <w:r w:rsidR="00076311">
        <w:t xml:space="preserve">entre le </w:t>
      </w:r>
      <w:r w:rsidR="0035614D">
        <w:t xml:space="preserve">10 </w:t>
      </w:r>
      <w:r w:rsidR="00076311">
        <w:t xml:space="preserve">et le </w:t>
      </w:r>
      <w:r w:rsidR="0035614D">
        <w:t xml:space="preserve">22 </w:t>
      </w:r>
      <w:r w:rsidR="00076311">
        <w:t>juin. 22 répo</w:t>
      </w:r>
      <w:r w:rsidR="0035614D">
        <w:t>n</w:t>
      </w:r>
      <w:r w:rsidR="00076311">
        <w:t>s</w:t>
      </w:r>
      <w:r w:rsidR="0035614D">
        <w:t xml:space="preserve">es </w:t>
      </w:r>
      <w:r w:rsidR="00076311">
        <w:t xml:space="preserve">ont été reçues. </w:t>
      </w:r>
    </w:p>
    <w:p w:rsidR="00D607AB" w:rsidRDefault="00076311" w:rsidP="000A0492">
      <w:r>
        <w:t>Cette présentation permettr</w:t>
      </w:r>
      <w:r w:rsidR="003614A4">
        <w:t>a</w:t>
      </w:r>
      <w:r>
        <w:t xml:space="preserve"> de mettre l’accent sur les réponses des filières. Différents points noirs, communs aux différentes filières ont été identifiés. C’est le cas des enjeux liés à la logistique. En effet, les filières ont fait état de surcoûts, d’une </w:t>
      </w:r>
      <w:r w:rsidR="00D607AB">
        <w:t xml:space="preserve">érosion </w:t>
      </w:r>
      <w:r>
        <w:t xml:space="preserve">de leurs </w:t>
      </w:r>
      <w:r w:rsidR="00D607AB">
        <w:t>marges</w:t>
      </w:r>
      <w:r>
        <w:t xml:space="preserve">, des </w:t>
      </w:r>
      <w:r w:rsidR="00D607AB">
        <w:t>difficulté</w:t>
      </w:r>
      <w:r>
        <w:t>s</w:t>
      </w:r>
      <w:r w:rsidR="00D607AB">
        <w:t xml:space="preserve"> de circulation</w:t>
      </w:r>
      <w:r>
        <w:t xml:space="preserve"> lié</w:t>
      </w:r>
      <w:r w:rsidR="003614A4">
        <w:t>es</w:t>
      </w:r>
      <w:r>
        <w:t xml:space="preserve"> aux fermetures des frontières, </w:t>
      </w:r>
      <w:r w:rsidR="000A0492">
        <w:t xml:space="preserve">de la rareté des containers ainsi que des problématiques </w:t>
      </w:r>
      <w:r w:rsidR="00D607AB">
        <w:t>lié</w:t>
      </w:r>
      <w:r w:rsidR="003614A4">
        <w:t>es</w:t>
      </w:r>
      <w:r w:rsidR="00D607AB">
        <w:t xml:space="preserve"> aux ports français</w:t>
      </w:r>
      <w:r w:rsidR="000A0492">
        <w:t>. La crise a eu des conséquences sur l’indispon</w:t>
      </w:r>
      <w:r w:rsidR="003614A4">
        <w:t>i</w:t>
      </w:r>
      <w:r w:rsidR="000A0492">
        <w:t>bilité de la main d’</w:t>
      </w:r>
      <w:r w:rsidR="00D607AB">
        <w:t xml:space="preserve">œuvre, </w:t>
      </w:r>
      <w:r w:rsidR="000A0492">
        <w:t xml:space="preserve">la </w:t>
      </w:r>
      <w:r w:rsidR="00D607AB">
        <w:t>lim</w:t>
      </w:r>
      <w:r w:rsidR="000A0492">
        <w:t>i</w:t>
      </w:r>
      <w:r w:rsidR="00D607AB">
        <w:t xml:space="preserve">tation des déplacements </w:t>
      </w:r>
      <w:r w:rsidR="000A0492">
        <w:t>ainsi que sur l’annulation</w:t>
      </w:r>
      <w:r w:rsidR="00D607AB">
        <w:t xml:space="preserve"> des salons. </w:t>
      </w:r>
      <w:r w:rsidR="000A0492">
        <w:t xml:space="preserve">Il a été difficile de </w:t>
      </w:r>
      <w:r w:rsidR="00D607AB">
        <w:t>mai</w:t>
      </w:r>
      <w:r w:rsidR="000A0492">
        <w:t>n</w:t>
      </w:r>
      <w:r w:rsidR="00D607AB">
        <w:t>tenir les liens commerciaux à dis</w:t>
      </w:r>
      <w:r w:rsidR="000A0492">
        <w:t>t</w:t>
      </w:r>
      <w:r w:rsidR="00D607AB">
        <w:t>ance</w:t>
      </w:r>
      <w:r w:rsidR="000A0492">
        <w:t>. La fermeture du marché</w:t>
      </w:r>
      <w:r w:rsidR="00D607AB">
        <w:t xml:space="preserve"> RHD </w:t>
      </w:r>
      <w:r w:rsidR="000A0492">
        <w:t xml:space="preserve">a conduit les filières à s’adapter à l’évolution de la demande. Les filières ont constaté des </w:t>
      </w:r>
      <w:r w:rsidR="00D607AB">
        <w:t>lourdeur</w:t>
      </w:r>
      <w:r w:rsidR="000A0492">
        <w:t>s</w:t>
      </w:r>
      <w:r w:rsidR="00D607AB">
        <w:t xml:space="preserve"> </w:t>
      </w:r>
      <w:r w:rsidR="000A0492">
        <w:t>dans les procédures admi</w:t>
      </w:r>
      <w:r w:rsidR="00817EAD">
        <w:t>nis</w:t>
      </w:r>
      <w:r w:rsidR="000A0492">
        <w:t>tratives</w:t>
      </w:r>
      <w:r w:rsidR="00817EAD">
        <w:t xml:space="preserve">, </w:t>
      </w:r>
      <w:r w:rsidR="000A0492">
        <w:t>l’inadaptation des dispositifs d’assurance-</w:t>
      </w:r>
      <w:r w:rsidR="00D607AB">
        <w:t xml:space="preserve">crédit export </w:t>
      </w:r>
      <w:r w:rsidR="000A0492">
        <w:t xml:space="preserve">ainsi qu’un </w:t>
      </w:r>
      <w:r w:rsidR="00D607AB">
        <w:t xml:space="preserve">manque de souplesse de certains mécanismes </w:t>
      </w:r>
      <w:r w:rsidR="000A0492">
        <w:t xml:space="preserve">de régulation européens. </w:t>
      </w:r>
    </w:p>
    <w:p w:rsidR="00D607AB" w:rsidRPr="006E30E9" w:rsidRDefault="000A0492" w:rsidP="00B04A6C">
      <w:r w:rsidRPr="006E30E9">
        <w:t xml:space="preserve">Concernant le plan de relance, les filières </w:t>
      </w:r>
      <w:r w:rsidR="009B7472" w:rsidRPr="006E30E9">
        <w:t>estim</w:t>
      </w:r>
      <w:r w:rsidR="006A5379" w:rsidRPr="006E30E9">
        <w:t>ent</w:t>
      </w:r>
      <w:r w:rsidR="009B7472" w:rsidRPr="006E30E9">
        <w:t xml:space="preserve"> nécessaire de </w:t>
      </w:r>
      <w:r w:rsidR="00D607AB" w:rsidRPr="006E30E9">
        <w:t>tra</w:t>
      </w:r>
      <w:r w:rsidR="009B7472" w:rsidRPr="006E30E9">
        <w:t>i</w:t>
      </w:r>
      <w:r w:rsidR="00D607AB" w:rsidRPr="006E30E9">
        <w:t>ter les problématique</w:t>
      </w:r>
      <w:r w:rsidR="009B7472" w:rsidRPr="006E30E9">
        <w:t>s</w:t>
      </w:r>
      <w:r w:rsidR="00D607AB" w:rsidRPr="006E30E9">
        <w:t xml:space="preserve"> </w:t>
      </w:r>
      <w:r w:rsidR="006A5379" w:rsidRPr="006E30E9">
        <w:t xml:space="preserve">liées à la </w:t>
      </w:r>
      <w:r w:rsidR="009B7472" w:rsidRPr="006E30E9">
        <w:t xml:space="preserve">compétitivité et de </w:t>
      </w:r>
      <w:r w:rsidR="00D607AB" w:rsidRPr="006E30E9">
        <w:t>confor</w:t>
      </w:r>
      <w:r w:rsidR="009B7472" w:rsidRPr="006E30E9">
        <w:t xml:space="preserve">ter leurs </w:t>
      </w:r>
      <w:r w:rsidR="00D607AB" w:rsidRPr="006E30E9">
        <w:t xml:space="preserve">positions sur les premiers clients de la </w:t>
      </w:r>
      <w:r w:rsidR="009B7472" w:rsidRPr="006E30E9">
        <w:t xml:space="preserve">France. </w:t>
      </w:r>
      <w:r w:rsidR="00D607AB" w:rsidRPr="006E30E9">
        <w:t xml:space="preserve">Les répondants ont </w:t>
      </w:r>
      <w:r w:rsidR="009B7472" w:rsidRPr="006E30E9">
        <w:t>rappelé l’importance d’</w:t>
      </w:r>
      <w:r w:rsidR="00D607AB" w:rsidRPr="006E30E9">
        <w:t xml:space="preserve">améliorer le portage politique des questions </w:t>
      </w:r>
      <w:r w:rsidR="009B7472" w:rsidRPr="006E30E9">
        <w:t>agricole</w:t>
      </w:r>
      <w:r w:rsidR="006A5379" w:rsidRPr="006E30E9">
        <w:t xml:space="preserve">s </w:t>
      </w:r>
      <w:r w:rsidR="009B7472" w:rsidRPr="006E30E9">
        <w:t>et agroalimentaire</w:t>
      </w:r>
      <w:r w:rsidR="006A5379" w:rsidRPr="006E30E9">
        <w:t xml:space="preserve">s </w:t>
      </w:r>
      <w:r w:rsidR="009B7472" w:rsidRPr="006E30E9">
        <w:t xml:space="preserve">au niveau international. Il convient d’accorder plus de moyens aux sujets SPS, </w:t>
      </w:r>
      <w:r w:rsidR="002A4E12">
        <w:t>de s</w:t>
      </w:r>
      <w:r w:rsidR="00D607AB" w:rsidRPr="006E30E9">
        <w:t xml:space="preserve">oulager le coût de </w:t>
      </w:r>
      <w:r w:rsidR="009B7472" w:rsidRPr="006E30E9">
        <w:t xml:space="preserve">la </w:t>
      </w:r>
      <w:r w:rsidR="00D607AB" w:rsidRPr="006E30E9">
        <w:t xml:space="preserve">participation aux salons </w:t>
      </w:r>
      <w:r w:rsidR="00B04A6C" w:rsidRPr="006E30E9">
        <w:t>internationaux</w:t>
      </w:r>
      <w:r w:rsidR="00D607AB" w:rsidRPr="006E30E9">
        <w:t xml:space="preserve"> </w:t>
      </w:r>
      <w:r w:rsidR="009B7472" w:rsidRPr="006E30E9">
        <w:t xml:space="preserve">et </w:t>
      </w:r>
      <w:r w:rsidR="002A4E12">
        <w:t>d</w:t>
      </w:r>
      <w:r w:rsidR="007F7EE0">
        <w:t>’</w:t>
      </w:r>
      <w:r w:rsidR="002A4E12">
        <w:t>i</w:t>
      </w:r>
      <w:r w:rsidR="009B7472" w:rsidRPr="006E30E9">
        <w:t xml:space="preserve">nvestir dans les </w:t>
      </w:r>
      <w:r w:rsidR="00D607AB" w:rsidRPr="006E30E9">
        <w:t>outils dig</w:t>
      </w:r>
      <w:r w:rsidR="009B7472" w:rsidRPr="006E30E9">
        <w:t xml:space="preserve">itaux pour être plus résilients. Certains points inscrits dans </w:t>
      </w:r>
      <w:r w:rsidR="006A5379" w:rsidRPr="006E30E9">
        <w:t xml:space="preserve">le </w:t>
      </w:r>
      <w:r w:rsidR="009B7472" w:rsidRPr="006E30E9">
        <w:t>plan ont été jugés flous</w:t>
      </w:r>
      <w:r w:rsidR="006A5379" w:rsidRPr="006E30E9">
        <w:t xml:space="preserve">, </w:t>
      </w:r>
      <w:r w:rsidR="009B7472" w:rsidRPr="006E30E9">
        <w:t xml:space="preserve">comme </w:t>
      </w:r>
      <w:r w:rsidR="00B04A6C" w:rsidRPr="006E30E9">
        <w:t>les points</w:t>
      </w:r>
      <w:r w:rsidR="007F7EE0">
        <w:t> </w:t>
      </w:r>
      <w:r w:rsidR="00B04A6C" w:rsidRPr="006E30E9">
        <w:t xml:space="preserve">8,10 et 16. </w:t>
      </w:r>
    </w:p>
    <w:p w:rsidR="00956E0B" w:rsidRDefault="009B7472" w:rsidP="00B04A6C">
      <w:r>
        <w:t>La filière</w:t>
      </w:r>
      <w:r w:rsidR="00B04A6C">
        <w:t xml:space="preserve"> </w:t>
      </w:r>
      <w:r w:rsidR="00D607AB">
        <w:t>bovine </w:t>
      </w:r>
      <w:r w:rsidR="00B04A6C">
        <w:t xml:space="preserve">a constaté un </w:t>
      </w:r>
      <w:r w:rsidR="00D607AB">
        <w:t>manque d’action collective</w:t>
      </w:r>
      <w:r w:rsidR="00B04A6C">
        <w:t xml:space="preserve"> et des contraintes d’adaptation. Elle demande à faire </w:t>
      </w:r>
      <w:r w:rsidR="00956E0B">
        <w:t>évoluer le statu</w:t>
      </w:r>
      <w:r w:rsidR="006A5379">
        <w:t xml:space="preserve">t </w:t>
      </w:r>
      <w:r w:rsidR="00956E0B">
        <w:t xml:space="preserve">ESB de la </w:t>
      </w:r>
      <w:r w:rsidR="00B04A6C">
        <w:t xml:space="preserve">France. </w:t>
      </w:r>
    </w:p>
    <w:p w:rsidR="00956E0B" w:rsidRDefault="00B04A6C" w:rsidP="00B04A6C">
      <w:r>
        <w:t xml:space="preserve">La filière des produits laitiers a pâti de l’arrêt du </w:t>
      </w:r>
      <w:proofErr w:type="spellStart"/>
      <w:r>
        <w:t>food</w:t>
      </w:r>
      <w:proofErr w:type="spellEnd"/>
      <w:r w:rsidR="006A5379">
        <w:t xml:space="preserve"> </w:t>
      </w:r>
      <w:r w:rsidR="00956E0B">
        <w:t>ser</w:t>
      </w:r>
      <w:r>
        <w:t>v</w:t>
      </w:r>
      <w:r w:rsidR="00956E0B">
        <w:t xml:space="preserve">ice, </w:t>
      </w:r>
      <w:r>
        <w:t xml:space="preserve">et a exprimé le besoin d’une </w:t>
      </w:r>
      <w:r w:rsidR="00956E0B">
        <w:t xml:space="preserve">ligne </w:t>
      </w:r>
      <w:r>
        <w:t xml:space="preserve">stratégique claire. </w:t>
      </w:r>
    </w:p>
    <w:p w:rsidR="00956E0B" w:rsidRDefault="00B04A6C" w:rsidP="00B04A6C">
      <w:r>
        <w:t>La filière porcine a mis l’accent sur la concurrence exacerbée intra-</w:t>
      </w:r>
      <w:r w:rsidR="00956E0B">
        <w:t>europ</w:t>
      </w:r>
      <w:r>
        <w:t xml:space="preserve">éenne ainsi que </w:t>
      </w:r>
      <w:r w:rsidR="00A70E92">
        <w:t>sur l</w:t>
      </w:r>
      <w:r>
        <w:t xml:space="preserve">es </w:t>
      </w:r>
      <w:r w:rsidR="00956E0B">
        <w:t>problème</w:t>
      </w:r>
      <w:r>
        <w:t>s</w:t>
      </w:r>
      <w:r w:rsidR="00956E0B">
        <w:t xml:space="preserve"> de disponibilité </w:t>
      </w:r>
      <w:r>
        <w:t>de la main</w:t>
      </w:r>
      <w:r w:rsidR="00A70E92">
        <w:t>-</w:t>
      </w:r>
      <w:r>
        <w:t xml:space="preserve">d’œuvre. Le secteur de la volaille a pâti du </w:t>
      </w:r>
      <w:r w:rsidR="00956E0B">
        <w:t>rece</w:t>
      </w:r>
      <w:r>
        <w:t>n</w:t>
      </w:r>
      <w:r w:rsidR="00956E0B">
        <w:t xml:space="preserve">trage </w:t>
      </w:r>
      <w:r>
        <w:t xml:space="preserve">des consommateurs sur les </w:t>
      </w:r>
      <w:r w:rsidR="00956E0B">
        <w:t>produits de base</w:t>
      </w:r>
      <w:r>
        <w:t>. Il a déploré le manque d’action collective. La filière des sous-</w:t>
      </w:r>
      <w:r w:rsidR="00956E0B">
        <w:t>produits anim</w:t>
      </w:r>
      <w:r>
        <w:t xml:space="preserve">aux a constaté que les </w:t>
      </w:r>
      <w:r w:rsidR="00956E0B">
        <w:t xml:space="preserve">services qualité </w:t>
      </w:r>
      <w:r>
        <w:t xml:space="preserve">ont été surchargés pendant la crise. La filière </w:t>
      </w:r>
      <w:r w:rsidR="00956E0B">
        <w:t>semences et plants </w:t>
      </w:r>
      <w:r>
        <w:t xml:space="preserve">a mis l’accent sur les contraintes SPS. </w:t>
      </w:r>
    </w:p>
    <w:p w:rsidR="00956E0B" w:rsidRDefault="00B04A6C" w:rsidP="00B04A6C">
      <w:r>
        <w:t>La filière betterave/su</w:t>
      </w:r>
      <w:r w:rsidR="00956E0B">
        <w:t>c</w:t>
      </w:r>
      <w:r>
        <w:t>r</w:t>
      </w:r>
      <w:r w:rsidR="00956E0B">
        <w:t>e </w:t>
      </w:r>
      <w:r>
        <w:t xml:space="preserve">a </w:t>
      </w:r>
      <w:r w:rsidR="00A70E92">
        <w:t xml:space="preserve">constaté des </w:t>
      </w:r>
      <w:r>
        <w:t xml:space="preserve">excédents de stock lié </w:t>
      </w:r>
      <w:r w:rsidR="00A70E92">
        <w:t xml:space="preserve">à </w:t>
      </w:r>
      <w:r w:rsidR="00956E0B">
        <w:t xml:space="preserve">la demande de biocarburants. </w:t>
      </w:r>
      <w:r>
        <w:t xml:space="preserve">Elle </w:t>
      </w:r>
      <w:r w:rsidR="00956E0B">
        <w:t>demande des mesures de s</w:t>
      </w:r>
      <w:r>
        <w:t>a</w:t>
      </w:r>
      <w:r w:rsidR="00956E0B">
        <w:t xml:space="preserve">uvegarde </w:t>
      </w:r>
      <w:r>
        <w:t xml:space="preserve">pour soulager les producteurs. </w:t>
      </w:r>
    </w:p>
    <w:p w:rsidR="00956E0B" w:rsidRDefault="00B04A6C" w:rsidP="002A6C8F">
      <w:r>
        <w:t xml:space="preserve">La filière </w:t>
      </w:r>
      <w:r w:rsidR="00956E0B">
        <w:t>fruits et légumes </w:t>
      </w:r>
      <w:r>
        <w:t xml:space="preserve">a souligné la difficulté </w:t>
      </w:r>
      <w:r w:rsidR="007E3CDE">
        <w:t>générée par de</w:t>
      </w:r>
      <w:r>
        <w:t xml:space="preserve"> </w:t>
      </w:r>
      <w:r w:rsidR="00956E0B">
        <w:t>nouvelles contraintes phyto</w:t>
      </w:r>
      <w:r>
        <w:t>sanitaires qui sont apparu</w:t>
      </w:r>
      <w:r w:rsidR="00A70E92">
        <w:t xml:space="preserve">es </w:t>
      </w:r>
      <w:r>
        <w:t xml:space="preserve">pendant la crise. Il convient d’être vigilant sur les tendances à venir sur le marché de la pomme de terre. La filière </w:t>
      </w:r>
      <w:r w:rsidR="00956E0B">
        <w:t>vins et spir</w:t>
      </w:r>
      <w:r>
        <w:t xml:space="preserve">itueux a fortement </w:t>
      </w:r>
      <w:r w:rsidR="002A6C8F">
        <w:t>pâti</w:t>
      </w:r>
      <w:r>
        <w:t xml:space="preserve"> de la fermeture de la </w:t>
      </w:r>
      <w:r w:rsidR="00956E0B">
        <w:t>RHD </w:t>
      </w:r>
      <w:r>
        <w:t>auquel se sont ajoutés les taxes Airbus. Elle demande d’</w:t>
      </w:r>
      <w:r w:rsidR="00956E0B">
        <w:t>améliorer les capacité</w:t>
      </w:r>
      <w:r>
        <w:t xml:space="preserve">s d’anticiper les conflits diplomatiques. </w:t>
      </w:r>
      <w:r w:rsidR="002A6C8F">
        <w:t xml:space="preserve">Enfin, les agroéquipements ne doivent pas être négligés. Les industries agroalimentaires ont mis l’accent sur le recentrage sur le marché européen et sur certains clients tiers importants. </w:t>
      </w:r>
      <w:r w:rsidR="007E3CDE">
        <w:t xml:space="preserve">Elles </w:t>
      </w:r>
      <w:r w:rsidR="002A6C8F">
        <w:t>demande</w:t>
      </w:r>
      <w:r w:rsidR="007E3CDE">
        <w:t xml:space="preserve">nt </w:t>
      </w:r>
      <w:r w:rsidR="002A6C8F">
        <w:t xml:space="preserve">de constituer une </w:t>
      </w:r>
      <w:proofErr w:type="spellStart"/>
      <w:r w:rsidR="002A6C8F">
        <w:t>task</w:t>
      </w:r>
      <w:proofErr w:type="spellEnd"/>
      <w:r w:rsidR="002A6C8F">
        <w:t xml:space="preserve"> force agroalimentaire dans les territoires. </w:t>
      </w:r>
    </w:p>
    <w:p w:rsidR="0035614D" w:rsidRDefault="00206A58" w:rsidP="002A6C8F">
      <w:r>
        <w:t>M.</w:t>
      </w:r>
      <w:r w:rsidR="007F7EE0">
        <w:t> </w:t>
      </w:r>
      <w:r>
        <w:t xml:space="preserve">LOISEAU </w:t>
      </w:r>
      <w:r w:rsidR="002A6C8F">
        <w:t xml:space="preserve">observe que certains sujets, comme les problèmes </w:t>
      </w:r>
      <w:r>
        <w:t>logistique</w:t>
      </w:r>
      <w:r w:rsidR="002A6C8F">
        <w:t>s</w:t>
      </w:r>
      <w:r>
        <w:t>, diplomati</w:t>
      </w:r>
      <w:r w:rsidR="002A6C8F">
        <w:t xml:space="preserve">ques ou encore ceux liés aux </w:t>
      </w:r>
      <w:r>
        <w:t>assurance</w:t>
      </w:r>
      <w:r w:rsidR="002A6C8F">
        <w:t xml:space="preserve">s, </w:t>
      </w:r>
      <w:r>
        <w:t xml:space="preserve">existaient avant la crise. </w:t>
      </w:r>
      <w:r w:rsidR="007E3CDE">
        <w:t xml:space="preserve">Cette dernière </w:t>
      </w:r>
      <w:r>
        <w:t xml:space="preserve">a fragilisé certains secteurs d’activité. La </w:t>
      </w:r>
      <w:r w:rsidR="002A6C8F">
        <w:t xml:space="preserve">commission </w:t>
      </w:r>
      <w:r>
        <w:t>doit tr</w:t>
      </w:r>
      <w:r w:rsidR="00DC36CF">
        <w:t>availler sur les sujets de fond afin d’améliorer la performance</w:t>
      </w:r>
      <w:r w:rsidR="002A6C8F">
        <w:t xml:space="preserve"> du secteur</w:t>
      </w:r>
      <w:r w:rsidR="00DC36CF">
        <w:t xml:space="preserve">. </w:t>
      </w:r>
    </w:p>
    <w:p w:rsidR="00A339B6" w:rsidRDefault="00A339B6" w:rsidP="00BE75C8">
      <w:pPr>
        <w:pStyle w:val="Titre5"/>
      </w:pPr>
      <w:bookmarkStart w:id="56" w:name="_Toc45032305"/>
      <w:r>
        <w:t>Traitement des éventuelles questions posées par écrit pendant les présentations</w:t>
      </w:r>
      <w:bookmarkEnd w:id="56"/>
      <w:r>
        <w:t xml:space="preserve"> </w:t>
      </w:r>
    </w:p>
    <w:p w:rsidR="00682713" w:rsidRDefault="00682713" w:rsidP="00682713">
      <w:r>
        <w:t xml:space="preserve">M. FAYEL souhaite mettre l’accent sur le caractère indispensable des marchés export qui sont complémentaires au marché intérieur. Il convient de rappeler l’importance de reconquérir des marchés alors que le débat sur la souveraineté risque de donner lieu à des interprétations diverses. Par ailleurs, la compétitivité ne concerne pas uniquement l’agriculture et l’agroalimentaire. Il est nécessaire de traiter de la question du coût du travail et d’éviter que la France s’inscrive dans une surenchère normative sur le phytosanitaire, le bien-être animal ou encore les facteurs de production. Enfin, pour développer l’export, il est nécessaire de mobiliser davantage d’ETP, notamment des ETI et des PME. </w:t>
      </w:r>
    </w:p>
    <w:p w:rsidR="00682713" w:rsidRDefault="00682713" w:rsidP="00682713">
      <w:r>
        <w:t xml:space="preserve">M. LEONARD estime que la compétitivité constitue un facteur majeur de la présence à l’export, mais aussi de la protection contre les importations. Il demande s’il serait possible de mener une analyse sur les conditions de production des compétiteurs de la France. </w:t>
      </w:r>
    </w:p>
    <w:p w:rsidR="00682713" w:rsidRDefault="00682713" w:rsidP="00682713">
      <w:r>
        <w:t xml:space="preserve">M. LOPEZ déplore l’attitude du cabinet du Premier Ministre qui prévoit un test systématique covid dans les abattoirs. </w:t>
      </w:r>
    </w:p>
    <w:p w:rsidR="00682713" w:rsidRDefault="00682713" w:rsidP="00682713">
      <w:r>
        <w:t xml:space="preserve">M. QUERE observe qu’il est plus cher de recourir à Business France pour participer à des salons internationaux que d’y participer directement. </w:t>
      </w:r>
    </w:p>
    <w:p w:rsidR="00A339B6" w:rsidRDefault="00A339B6" w:rsidP="002A6C8F">
      <w:pPr>
        <w:pStyle w:val="Titre5"/>
      </w:pPr>
      <w:bookmarkStart w:id="57" w:name="_Toc45032306"/>
      <w:r>
        <w:t>Plan de relance du commerce agricole et agroalimentaire international</w:t>
      </w:r>
      <w:bookmarkEnd w:id="57"/>
      <w:r>
        <w:t xml:space="preserve"> </w:t>
      </w:r>
    </w:p>
    <w:p w:rsidR="00A339B6" w:rsidRPr="00BE75C8" w:rsidRDefault="00A339B6" w:rsidP="00BE75C8">
      <w:pPr>
        <w:keepNext/>
        <w:rPr>
          <w:b/>
          <w:bCs/>
          <w:i/>
          <w:iCs/>
        </w:rPr>
      </w:pPr>
      <w:r w:rsidRPr="00BE75C8">
        <w:rPr>
          <w:b/>
          <w:bCs/>
          <w:i/>
          <w:iCs/>
        </w:rPr>
        <w:t>Mme</w:t>
      </w:r>
      <w:r w:rsidR="007F7EE0">
        <w:rPr>
          <w:b/>
          <w:bCs/>
          <w:i/>
          <w:iCs/>
        </w:rPr>
        <w:t> </w:t>
      </w:r>
      <w:r w:rsidRPr="00BE75C8">
        <w:rPr>
          <w:b/>
          <w:bCs/>
          <w:i/>
          <w:iCs/>
        </w:rPr>
        <w:t>Françoise SIMON, Sous-Directrice International du Ministère de l’</w:t>
      </w:r>
      <w:r w:rsidR="00EA264C">
        <w:rPr>
          <w:b/>
          <w:bCs/>
          <w:i/>
          <w:iCs/>
        </w:rPr>
        <w:t>A</w:t>
      </w:r>
      <w:r w:rsidRPr="00BE75C8">
        <w:rPr>
          <w:b/>
          <w:bCs/>
          <w:i/>
          <w:iCs/>
        </w:rPr>
        <w:t>griculture et de l’</w:t>
      </w:r>
      <w:r w:rsidR="00EA264C">
        <w:rPr>
          <w:b/>
          <w:bCs/>
          <w:i/>
          <w:iCs/>
        </w:rPr>
        <w:t>A</w:t>
      </w:r>
      <w:r w:rsidRPr="00BE75C8">
        <w:rPr>
          <w:b/>
          <w:bCs/>
          <w:i/>
          <w:iCs/>
        </w:rPr>
        <w:t>limentation (DGPE)</w:t>
      </w:r>
    </w:p>
    <w:p w:rsidR="00A14ED9" w:rsidRDefault="00A14ED9" w:rsidP="00E75493">
      <w:r>
        <w:t>M.</w:t>
      </w:r>
      <w:r w:rsidR="007F7EE0">
        <w:t> </w:t>
      </w:r>
      <w:r>
        <w:t xml:space="preserve">LAMBERT </w:t>
      </w:r>
      <w:r w:rsidR="00E75493">
        <w:t xml:space="preserve">rappelle </w:t>
      </w:r>
      <w:r>
        <w:t>l’imp</w:t>
      </w:r>
      <w:r w:rsidR="00E75493">
        <w:t>o</w:t>
      </w:r>
      <w:r>
        <w:t xml:space="preserve">rtance </w:t>
      </w:r>
      <w:r w:rsidR="00E75493">
        <w:t xml:space="preserve">des </w:t>
      </w:r>
      <w:r>
        <w:t>exportation</w:t>
      </w:r>
      <w:r w:rsidR="00E75493">
        <w:t>s pour le secteur agricole et alimentaire, notamment dans l’équilibre de certain</w:t>
      </w:r>
      <w:r w:rsidR="00EA264C">
        <w:t>es</w:t>
      </w:r>
      <w:r w:rsidR="00E75493">
        <w:t xml:space="preserve"> filières. En effet, un </w:t>
      </w:r>
      <w:r>
        <w:t xml:space="preserve">débat </w:t>
      </w:r>
      <w:r w:rsidR="00E75493">
        <w:t xml:space="preserve">est en cours </w:t>
      </w:r>
      <w:r>
        <w:t>sur les question</w:t>
      </w:r>
      <w:r w:rsidR="00E75493">
        <w:t>s de souveraineté alimentaire. Le Ministre organisera une conférence à l’automne sur cette thématique. Il convient de rappeler que parler de souveraineté ne signifie pas que les secteurs doi</w:t>
      </w:r>
      <w:r w:rsidR="00EA264C">
        <w:t xml:space="preserve">vent </w:t>
      </w:r>
      <w:r w:rsidR="00E75493">
        <w:t>se replier sur lui</w:t>
      </w:r>
      <w:r w:rsidR="00EA264C">
        <w:t>-même.</w:t>
      </w:r>
      <w:r w:rsidR="00E75493">
        <w:t xml:space="preserve"> Cette thématique est </w:t>
      </w:r>
      <w:r>
        <w:t xml:space="preserve">compatible avec le maintien </w:t>
      </w:r>
      <w:r w:rsidR="00E75493">
        <w:t xml:space="preserve">de courants de flux </w:t>
      </w:r>
      <w:r>
        <w:t xml:space="preserve">d’exportation sur </w:t>
      </w:r>
      <w:r w:rsidR="00E75493">
        <w:t xml:space="preserve">les </w:t>
      </w:r>
      <w:r>
        <w:t>produits</w:t>
      </w:r>
      <w:r w:rsidR="00E75493">
        <w:t xml:space="preserve"> stratégiques. </w:t>
      </w:r>
    </w:p>
    <w:p w:rsidR="00A14ED9" w:rsidRDefault="00A14ED9" w:rsidP="00E75493">
      <w:r>
        <w:t xml:space="preserve">Pendant la crise, </w:t>
      </w:r>
      <w:r w:rsidR="00E75493">
        <w:t xml:space="preserve">les </w:t>
      </w:r>
      <w:r>
        <w:t xml:space="preserve">partenaires </w:t>
      </w:r>
      <w:r w:rsidR="00E75493">
        <w:t xml:space="preserve">de l’exportation </w:t>
      </w:r>
      <w:r>
        <w:t>ont été mobil</w:t>
      </w:r>
      <w:r w:rsidR="00E75493">
        <w:t>isé</w:t>
      </w:r>
      <w:r>
        <w:t>s af</w:t>
      </w:r>
      <w:r w:rsidR="00E75493">
        <w:t xml:space="preserve">in </w:t>
      </w:r>
      <w:r>
        <w:t xml:space="preserve">d’aider les filières. </w:t>
      </w:r>
      <w:r w:rsidR="00E75493">
        <w:t xml:space="preserve">Il convient de souligner le cas de </w:t>
      </w:r>
      <w:r>
        <w:t>Singapour </w:t>
      </w:r>
      <w:r w:rsidR="00E75493">
        <w:t>qui a souhaité diversifi</w:t>
      </w:r>
      <w:r w:rsidR="00E31E88">
        <w:t>er</w:t>
      </w:r>
      <w:r w:rsidR="00E75493">
        <w:t xml:space="preserve"> ses approvisionnements. L’ensemble des partenaires a été associé aux réflexions sur ce sujet. </w:t>
      </w:r>
    </w:p>
    <w:p w:rsidR="00A14ED9" w:rsidRDefault="00C93095" w:rsidP="00C93095">
      <w:r>
        <w:t xml:space="preserve">Certains sujets ont déjà été </w:t>
      </w:r>
      <w:r w:rsidR="00A14ED9">
        <w:t xml:space="preserve">évoqués lors des Etats </w:t>
      </w:r>
      <w:r w:rsidR="008C0B03">
        <w:t>généraux</w:t>
      </w:r>
      <w:r w:rsidR="00A14ED9">
        <w:t xml:space="preserve">. </w:t>
      </w:r>
      <w:r>
        <w:t xml:space="preserve">Il convient de </w:t>
      </w:r>
      <w:r w:rsidR="00A14ED9">
        <w:t xml:space="preserve">réajuster le plan stratégique et </w:t>
      </w:r>
      <w:r>
        <w:t xml:space="preserve">identifier les </w:t>
      </w:r>
      <w:r w:rsidR="00A14ED9">
        <w:t xml:space="preserve">points </w:t>
      </w:r>
      <w:r>
        <w:t xml:space="preserve">sur lesquels il convient de mettre </w:t>
      </w:r>
      <w:r w:rsidR="00A14ED9">
        <w:t xml:space="preserve">l’accent. </w:t>
      </w:r>
      <w:r>
        <w:t>D</w:t>
      </w:r>
      <w:r w:rsidR="00A14ED9">
        <w:t>es sujets tran</w:t>
      </w:r>
      <w:r>
        <w:t>s</w:t>
      </w:r>
      <w:r w:rsidR="00A14ED9">
        <w:t>versaux dépasse</w:t>
      </w:r>
      <w:r>
        <w:t xml:space="preserve">nt le cadre de cette commission, </w:t>
      </w:r>
      <w:r w:rsidR="00A14ED9">
        <w:t xml:space="preserve">mais </w:t>
      </w:r>
      <w:r>
        <w:t>il est possible d’</w:t>
      </w:r>
      <w:r w:rsidR="00A14ED9">
        <w:t xml:space="preserve">identifier </w:t>
      </w:r>
      <w:r>
        <w:t xml:space="preserve">des </w:t>
      </w:r>
      <w:r w:rsidR="00A14ED9">
        <w:t xml:space="preserve">points d’amélioration. </w:t>
      </w:r>
      <w:r>
        <w:t xml:space="preserve">La </w:t>
      </w:r>
      <w:r w:rsidR="00A14ED9">
        <w:t>France a des atouts </w:t>
      </w:r>
      <w:r>
        <w:t xml:space="preserve">à faire valoir au niveau international. </w:t>
      </w:r>
    </w:p>
    <w:p w:rsidR="00A14ED9" w:rsidRDefault="00A14ED9" w:rsidP="006B134C">
      <w:r>
        <w:t>Mme</w:t>
      </w:r>
      <w:r w:rsidR="007F7EE0">
        <w:t> </w:t>
      </w:r>
      <w:r>
        <w:t xml:space="preserve">SIMON </w:t>
      </w:r>
      <w:r w:rsidR="00C93095">
        <w:t>indique que ce plan de relance de l’agroalimentaire vise à répondre aux conséquences de la crise covid</w:t>
      </w:r>
      <w:r w:rsidR="007F7EE0">
        <w:t> </w:t>
      </w:r>
      <w:r w:rsidR="00C93095">
        <w:t xml:space="preserve">19 et s’inscrit dans le </w:t>
      </w:r>
      <w:r w:rsidR="00E31E88">
        <w:t>cadre du p</w:t>
      </w:r>
      <w:r w:rsidR="00C93095">
        <w:t xml:space="preserve">lan gouvernemental de relance. Les acteurs du secteur ont mis en avant les difficultés logistiques rencontrées au cours de la crise. </w:t>
      </w:r>
      <w:r w:rsidR="006B134C">
        <w:t xml:space="preserve">La demande et l’offre mondiales se </w:t>
      </w:r>
      <w:r w:rsidR="00E31E88">
        <w:t>sont t</w:t>
      </w:r>
      <w:r w:rsidR="006B134C">
        <w:t>ransform</w:t>
      </w:r>
      <w:r w:rsidR="00E31E88">
        <w:t>ées</w:t>
      </w:r>
      <w:r w:rsidR="006B134C">
        <w:t xml:space="preserve"> et </w:t>
      </w:r>
      <w:r w:rsidR="00E31E88">
        <w:t>ces évolutions o</w:t>
      </w:r>
      <w:r w:rsidR="006B134C">
        <w:t xml:space="preserve">nt </w:t>
      </w:r>
      <w:r w:rsidR="00E31E88">
        <w:t>eu d</w:t>
      </w:r>
      <w:r w:rsidR="006B134C">
        <w:t xml:space="preserve">es impacts différenciés selon les filières. </w:t>
      </w:r>
    </w:p>
    <w:p w:rsidR="008C0B03" w:rsidRDefault="008C0B03" w:rsidP="006B134C">
      <w:r>
        <w:t>Un plan d’exportation</w:t>
      </w:r>
      <w:r w:rsidR="007F7EE0">
        <w:t> </w:t>
      </w:r>
      <w:r>
        <w:t xml:space="preserve">2018-2022 avait été établi. </w:t>
      </w:r>
      <w:r w:rsidR="006B134C">
        <w:t xml:space="preserve">Ce plan de relance permettra de réviser le plan d’exportation. </w:t>
      </w:r>
    </w:p>
    <w:p w:rsidR="008C0B03" w:rsidRDefault="00923115" w:rsidP="005C2074">
      <w:r>
        <w:t>Les t</w:t>
      </w:r>
      <w:r w:rsidR="008C0B03">
        <w:t>rois axes</w:t>
      </w:r>
      <w:r w:rsidR="00453977">
        <w:t xml:space="preserve"> </w:t>
      </w:r>
      <w:r w:rsidR="008C0B03">
        <w:t xml:space="preserve">présentés au groupe de travail CTI </w:t>
      </w:r>
      <w:r>
        <w:t xml:space="preserve">concernaient la sécurisation des </w:t>
      </w:r>
      <w:r w:rsidR="008C0B03">
        <w:t xml:space="preserve">dispositifs d’exportation, </w:t>
      </w:r>
      <w:r>
        <w:t xml:space="preserve">la promotion et la diversification. </w:t>
      </w:r>
      <w:r w:rsidR="00453977">
        <w:t xml:space="preserve">A la suite des remarques sur cette présentation, il a été décidé </w:t>
      </w:r>
      <w:r w:rsidR="008C0B03">
        <w:t>d’affirmer plus clairement </w:t>
      </w:r>
      <w:r w:rsidR="00453977">
        <w:t xml:space="preserve">le fait qu’il était nécessaire de </w:t>
      </w:r>
      <w:r w:rsidR="008C0B03">
        <w:t xml:space="preserve">conforter et </w:t>
      </w:r>
      <w:r w:rsidR="00453977">
        <w:t xml:space="preserve">de </w:t>
      </w:r>
      <w:r w:rsidR="008C0B03">
        <w:t xml:space="preserve">maintenir </w:t>
      </w:r>
      <w:r>
        <w:t xml:space="preserve">les </w:t>
      </w:r>
      <w:r w:rsidR="008C0B03">
        <w:t>marché</w:t>
      </w:r>
      <w:r>
        <w:t xml:space="preserve">s </w:t>
      </w:r>
      <w:r w:rsidR="008C0B03">
        <w:t>historique</w:t>
      </w:r>
      <w:r>
        <w:t xml:space="preserve">s tout en développant de </w:t>
      </w:r>
      <w:r w:rsidR="008C0B03">
        <w:t xml:space="preserve">nouvelles opportunités. </w:t>
      </w:r>
      <w:r w:rsidR="005C2074">
        <w:t xml:space="preserve">Il convient donc de </w:t>
      </w:r>
      <w:r w:rsidR="006F769D">
        <w:t>sécuriser les dispositif</w:t>
      </w:r>
      <w:r w:rsidR="005C2074">
        <w:t>s</w:t>
      </w:r>
      <w:r w:rsidR="006F769D">
        <w:t xml:space="preserve"> d’export</w:t>
      </w:r>
      <w:r w:rsidR="005C2074">
        <w:t xml:space="preserve"> et de </w:t>
      </w:r>
      <w:r w:rsidR="006F769D">
        <w:t>proposer une offre ada</w:t>
      </w:r>
      <w:r w:rsidR="005C2074">
        <w:t>p</w:t>
      </w:r>
      <w:r w:rsidR="006F769D">
        <w:t>té</w:t>
      </w:r>
      <w:r>
        <w:t xml:space="preserve">e </w:t>
      </w:r>
      <w:r w:rsidR="006F769D">
        <w:t xml:space="preserve">à la demande des clients </w:t>
      </w:r>
    </w:p>
    <w:p w:rsidR="00923115" w:rsidRDefault="00923115" w:rsidP="00A9526B">
      <w:r>
        <w:t>Le premier axe concerne la sécurisation des dispositifs d’exportation pour consolider les flux commerciaux à l’international. Des questions liées à la logistique ont été identifiées ainsi que la nécessité de renforcer la gouvernance interministérielle sur ce sujet. Il convient de porter les enjeux du secteur agricole et agroalimentaire dans les dossiers structurants, comme la problématique des ports français</w:t>
      </w:r>
      <w:r w:rsidR="004421CA">
        <w:t xml:space="preserve"> et </w:t>
      </w:r>
      <w:r>
        <w:t xml:space="preserve">celles </w:t>
      </w:r>
      <w:r w:rsidR="004421CA">
        <w:t>liées aux N</w:t>
      </w:r>
      <w:r>
        <w:t>ouvelles routes de la soie</w:t>
      </w:r>
      <w:r w:rsidR="004421CA">
        <w:t xml:space="preserve"> et </w:t>
      </w:r>
      <w:r>
        <w:t xml:space="preserve">aux grands axes fluviaux. </w:t>
      </w:r>
    </w:p>
    <w:p w:rsidR="00B45B35" w:rsidRDefault="00CE570D" w:rsidP="00A9526B">
      <w:r>
        <w:t xml:space="preserve">Au cours de la négociation SPS, </w:t>
      </w:r>
      <w:r w:rsidR="00A9526B">
        <w:t xml:space="preserve">il convient de </w:t>
      </w:r>
      <w:r w:rsidR="000D3BE7">
        <w:t xml:space="preserve">consolider le dispositif </w:t>
      </w:r>
      <w:r w:rsidR="004421CA">
        <w:t xml:space="preserve">en faisant </w:t>
      </w:r>
      <w:r w:rsidR="00A9526B">
        <w:t>évolu</w:t>
      </w:r>
      <w:r w:rsidR="004421CA">
        <w:t>er l</w:t>
      </w:r>
      <w:r w:rsidR="00A9526B">
        <w:t xml:space="preserve">es critères de priorisation. Il est nécessaire de </w:t>
      </w:r>
      <w:r w:rsidR="000D3BE7">
        <w:t xml:space="preserve">faire évoluer les outils pour faciliter la </w:t>
      </w:r>
      <w:r w:rsidR="00A9526B">
        <w:t>négociation ou la certification</w:t>
      </w:r>
      <w:r w:rsidR="004421CA">
        <w:t xml:space="preserve"> et </w:t>
      </w:r>
      <w:r w:rsidR="000D3BE7">
        <w:t>professionnalise</w:t>
      </w:r>
      <w:r w:rsidR="00A9526B">
        <w:t>r les réponses aux exigences de</w:t>
      </w:r>
      <w:r w:rsidR="000D3BE7">
        <w:t>s</w:t>
      </w:r>
      <w:r w:rsidR="00A9526B">
        <w:t xml:space="preserve"> pays tiers. </w:t>
      </w:r>
      <w:r w:rsidR="00B45B35">
        <w:t>La troisième</w:t>
      </w:r>
      <w:r w:rsidR="00A9526B">
        <w:t xml:space="preserve"> dimension concerne l’assurance-</w:t>
      </w:r>
      <w:r w:rsidR="00B45B35">
        <w:t xml:space="preserve">crédit export. En effet, il convient de s’assurer de l’adaptation des </w:t>
      </w:r>
      <w:r w:rsidR="00A9526B">
        <w:t xml:space="preserve">nouveaux </w:t>
      </w:r>
      <w:r w:rsidR="00B45B35">
        <w:t>dispositif</w:t>
      </w:r>
      <w:r w:rsidR="00A9526B">
        <w:t>s</w:t>
      </w:r>
      <w:r w:rsidR="00B45B35">
        <w:t xml:space="preserve"> proposés par </w:t>
      </w:r>
      <w:r w:rsidR="00A9526B">
        <w:t xml:space="preserve">BPI </w:t>
      </w:r>
      <w:r w:rsidR="00B45B35">
        <w:t xml:space="preserve">France aux besoins </w:t>
      </w:r>
      <w:r w:rsidR="00A9526B">
        <w:t>spécifiques</w:t>
      </w:r>
      <w:r w:rsidR="00B45B35">
        <w:t xml:space="preserve"> du secteur agricole. Le quatriè</w:t>
      </w:r>
      <w:r w:rsidR="00A9526B">
        <w:t>m</w:t>
      </w:r>
      <w:r w:rsidR="00B45B35">
        <w:t>e point concerne le</w:t>
      </w:r>
      <w:r w:rsidR="00A9526B">
        <w:t xml:space="preserve"> plan d’investissement national. </w:t>
      </w:r>
      <w:r w:rsidR="00B45B35">
        <w:t xml:space="preserve">Il convient de </w:t>
      </w:r>
      <w:r w:rsidR="00A9526B">
        <w:t>reprendre la ré</w:t>
      </w:r>
      <w:r w:rsidR="00B45B35">
        <w:t xml:space="preserve">flexion sur les investissements nécessaires pour sauvegarder le potentiel </w:t>
      </w:r>
      <w:r w:rsidR="00A9526B">
        <w:t>d’</w:t>
      </w:r>
      <w:r w:rsidR="00B45B35">
        <w:t>export</w:t>
      </w:r>
      <w:r w:rsidR="00A9526B">
        <w:t xml:space="preserve">ation </w:t>
      </w:r>
      <w:r w:rsidR="00B45B35">
        <w:t xml:space="preserve">pour garder </w:t>
      </w:r>
      <w:r w:rsidR="002A4E12">
        <w:t xml:space="preserve">ou </w:t>
      </w:r>
      <w:r w:rsidR="00B45B35">
        <w:t xml:space="preserve">regagner en compétitivité. </w:t>
      </w:r>
    </w:p>
    <w:p w:rsidR="008C6EC8" w:rsidRDefault="00A9526B" w:rsidP="004213B3">
      <w:r w:rsidRPr="00A22587">
        <w:t xml:space="preserve">Le deuxième axe </w:t>
      </w:r>
      <w:r w:rsidR="00B45B35" w:rsidRPr="00A22587">
        <w:t>vise à proposer une offre adapté</w:t>
      </w:r>
      <w:r w:rsidRPr="00A22587">
        <w:t>e</w:t>
      </w:r>
      <w:r w:rsidR="00B45B35" w:rsidRPr="00A22587">
        <w:t xml:space="preserve"> à la demande des clients e</w:t>
      </w:r>
      <w:r w:rsidRPr="00A22587">
        <w:t xml:space="preserve">t partenaires à l’international. </w:t>
      </w:r>
      <w:r w:rsidR="00B45B35" w:rsidRPr="00A22587">
        <w:t xml:space="preserve">Le premier point concerne la structuration de la </w:t>
      </w:r>
      <w:r w:rsidRPr="00A22587">
        <w:t xml:space="preserve">réponse </w:t>
      </w:r>
      <w:r w:rsidR="00B45B35" w:rsidRPr="00A22587">
        <w:t xml:space="preserve">aux opportunités de marché. </w:t>
      </w:r>
      <w:r w:rsidRPr="00A22587">
        <w:t>Il convient d’</w:t>
      </w:r>
      <w:r w:rsidR="00B45B35" w:rsidRPr="00A22587">
        <w:t>assurer une vei</w:t>
      </w:r>
      <w:r w:rsidRPr="00A22587">
        <w:t>lle efficace aux opportunités d</w:t>
      </w:r>
      <w:r w:rsidR="00B45B35" w:rsidRPr="00A22587">
        <w:t>e</w:t>
      </w:r>
      <w:r w:rsidRPr="00A22587">
        <w:t xml:space="preserve"> </w:t>
      </w:r>
      <w:r w:rsidR="00B45B35" w:rsidRPr="00A22587">
        <w:t xml:space="preserve">marché. </w:t>
      </w:r>
      <w:r w:rsidR="00346905" w:rsidRPr="00A22587">
        <w:t xml:space="preserve">Par ailleurs il est nécessaire de </w:t>
      </w:r>
      <w:r w:rsidR="00B45B35" w:rsidRPr="00A22587">
        <w:t xml:space="preserve">développer une méthode de concertation pour analyser la capacité de réponse </w:t>
      </w:r>
      <w:r w:rsidR="00024021" w:rsidRPr="00A22587">
        <w:t xml:space="preserve">aux </w:t>
      </w:r>
      <w:r w:rsidR="00B45B35" w:rsidRPr="00A22587">
        <w:t>opportunités et faciliter l’</w:t>
      </w:r>
      <w:r w:rsidR="00346905" w:rsidRPr="00A22587">
        <w:t>émergence</w:t>
      </w:r>
      <w:r w:rsidR="00B45B35" w:rsidRPr="00A22587">
        <w:t xml:space="preserve"> d’une offre adaptée. </w:t>
      </w:r>
      <w:r w:rsidR="00346905" w:rsidRPr="00A22587">
        <w:t xml:space="preserve">Un groupe de travail au sein de la CTI permettra de travailler sur ce sujet. </w:t>
      </w:r>
      <w:r w:rsidR="00024021" w:rsidRPr="00A22587">
        <w:t>Il est nécessaire de conce</w:t>
      </w:r>
      <w:r w:rsidR="008C6EC8" w:rsidRPr="00A22587">
        <w:t>voir une stratégie de diversification des expor</w:t>
      </w:r>
      <w:r w:rsidR="00024021" w:rsidRPr="00A22587">
        <w:t>t</w:t>
      </w:r>
      <w:r w:rsidR="008C6EC8" w:rsidRPr="00A22587">
        <w:t>ations dans certaines filières</w:t>
      </w:r>
      <w:r w:rsidR="00024021" w:rsidRPr="00A22587">
        <w:t xml:space="preserve">, </w:t>
      </w:r>
      <w:r w:rsidR="002A4E12">
        <w:t>de g</w:t>
      </w:r>
      <w:r w:rsidR="008C6EC8" w:rsidRPr="00A22587">
        <w:t>arantir la capacité de répondre à la demande en produits de base</w:t>
      </w:r>
      <w:r w:rsidR="00024021" w:rsidRPr="00A22587">
        <w:t xml:space="preserve"> et </w:t>
      </w:r>
      <w:r w:rsidR="001B5D3C">
        <w:t>d</w:t>
      </w:r>
      <w:r w:rsidR="007F7EE0">
        <w:t>’</w:t>
      </w:r>
      <w:r w:rsidR="001B5D3C">
        <w:t>a</w:t>
      </w:r>
      <w:r w:rsidR="008C6EC8" w:rsidRPr="00A22587">
        <w:t>dapter les priorités des pays</w:t>
      </w:r>
      <w:r w:rsidR="008C6EC8">
        <w:t xml:space="preserve"> </w:t>
      </w:r>
    </w:p>
    <w:p w:rsidR="00717126" w:rsidRDefault="00024021" w:rsidP="009911F2">
      <w:r>
        <w:t xml:space="preserve">Le troisième axe concerne la promotion de </w:t>
      </w:r>
      <w:r w:rsidR="008C6EC8">
        <w:t>l’offre française à l’international sur les m</w:t>
      </w:r>
      <w:r>
        <w:t>arché</w:t>
      </w:r>
      <w:r w:rsidR="00A918A4">
        <w:t>s</w:t>
      </w:r>
      <w:r>
        <w:t xml:space="preserve"> stratégiques.</w:t>
      </w:r>
      <w:r w:rsidR="00A918A4">
        <w:t xml:space="preserve"> Il convient de mener une </w:t>
      </w:r>
      <w:r w:rsidR="008C6EC8">
        <w:t xml:space="preserve">communication globale </w:t>
      </w:r>
      <w:r w:rsidR="00A918A4">
        <w:t>en s’appuyant sur la marque France et d</w:t>
      </w:r>
      <w:r w:rsidR="008C6EC8">
        <w:t xml:space="preserve">évelopper les outils de communication </w:t>
      </w:r>
      <w:r w:rsidR="00A918A4">
        <w:t xml:space="preserve">comme </w:t>
      </w:r>
      <w:r w:rsidR="008C6EC8">
        <w:t>Taste France Magazine</w:t>
      </w:r>
      <w:r w:rsidR="00A918A4">
        <w:t xml:space="preserve">. Il est nécessaire de mettre en place une </w:t>
      </w:r>
      <w:r w:rsidR="008C6EC8">
        <w:t xml:space="preserve">campagne globale renforcée dans les pays stratégiques. </w:t>
      </w:r>
      <w:r w:rsidR="004213B3">
        <w:t xml:space="preserve">Le deuxième point concerne </w:t>
      </w:r>
      <w:r w:rsidR="006B1915">
        <w:t xml:space="preserve">le renforcement de </w:t>
      </w:r>
      <w:r w:rsidR="00717126">
        <w:t>la diplomatie écon</w:t>
      </w:r>
      <w:r w:rsidR="004213B3">
        <w:t>omique sur les enjeux agricoles. Il est nécessaire d’</w:t>
      </w:r>
      <w:r w:rsidR="00717126">
        <w:t xml:space="preserve">activer les leviers d’action au niveau de l’UE. </w:t>
      </w:r>
      <w:r w:rsidR="00A30EFA">
        <w:t xml:space="preserve">C’est le cas </w:t>
      </w:r>
      <w:r w:rsidR="001B5D3C">
        <w:t xml:space="preserve">des </w:t>
      </w:r>
      <w:r w:rsidR="00A30EFA">
        <w:t>négociation</w:t>
      </w:r>
      <w:r w:rsidR="004213B3">
        <w:t>s</w:t>
      </w:r>
      <w:r w:rsidR="00A30EFA">
        <w:t xml:space="preserve"> SPS</w:t>
      </w:r>
      <w:r w:rsidR="009911F2">
        <w:t xml:space="preserve"> ou encore de la mise en œuvre des accords de libre-échange. </w:t>
      </w:r>
    </w:p>
    <w:p w:rsidR="00A30EFA" w:rsidRDefault="00E1290D" w:rsidP="00013A7A">
      <w:r>
        <w:t xml:space="preserve">Il convient </w:t>
      </w:r>
      <w:r w:rsidR="00013A7A">
        <w:t>de renforcer l</w:t>
      </w:r>
      <w:r>
        <w:t>’a</w:t>
      </w:r>
      <w:r w:rsidR="00A30EFA">
        <w:t>ccompagne</w:t>
      </w:r>
      <w:r w:rsidR="001B5D3C">
        <w:t>ment</w:t>
      </w:r>
      <w:r w:rsidR="00A30EFA">
        <w:t xml:space="preserve"> </w:t>
      </w:r>
      <w:r>
        <w:t>des entreprises à l’international. Elles auront accès gra</w:t>
      </w:r>
      <w:r w:rsidR="00A30EFA">
        <w:t>t</w:t>
      </w:r>
      <w:r>
        <w:t xml:space="preserve">uitement </w:t>
      </w:r>
      <w:r w:rsidR="00A30EFA">
        <w:t xml:space="preserve">aux informations </w:t>
      </w:r>
      <w:r>
        <w:t>liées à l</w:t>
      </w:r>
      <w:r w:rsidR="00A30EFA">
        <w:t>’intelligence économique au travers de la plateforme des solutions de B</w:t>
      </w:r>
      <w:r>
        <w:t xml:space="preserve">usiness France. Il convient de </w:t>
      </w:r>
      <w:r w:rsidR="00A30EFA">
        <w:t xml:space="preserve">développer les outils </w:t>
      </w:r>
      <w:r>
        <w:t>di</w:t>
      </w:r>
      <w:r w:rsidR="00A30EFA">
        <w:t>gi</w:t>
      </w:r>
      <w:r>
        <w:t>t</w:t>
      </w:r>
      <w:r w:rsidR="00A30EFA">
        <w:t xml:space="preserve">aux de prestation d’accompagnement </w:t>
      </w:r>
    </w:p>
    <w:p w:rsidR="00A30EFA" w:rsidRDefault="003B4AC6" w:rsidP="003B4AC6">
      <w:r>
        <w:t xml:space="preserve">Une réflexion est menée pour </w:t>
      </w:r>
      <w:r w:rsidR="00A30EFA">
        <w:t>baisser les coûts de participa</w:t>
      </w:r>
      <w:r>
        <w:t xml:space="preserve">tion aux opérations collectives. Il convient de </w:t>
      </w:r>
      <w:r w:rsidR="00013A7A">
        <w:t>faciliter le recours aux VIE</w:t>
      </w:r>
      <w:r>
        <w:t xml:space="preserve">, </w:t>
      </w:r>
      <w:r w:rsidR="00A30EFA">
        <w:t xml:space="preserve">développer l’exportation collaborative </w:t>
      </w:r>
      <w:r>
        <w:t xml:space="preserve">et </w:t>
      </w:r>
      <w:r w:rsidR="00A30EFA">
        <w:t>travailler au référencement des produits fra</w:t>
      </w:r>
      <w:r>
        <w:t>nçais sur les circuits e-</w:t>
      </w:r>
      <w:r w:rsidR="00A30EFA">
        <w:t xml:space="preserve">commerce dans les pays </w:t>
      </w:r>
      <w:r>
        <w:t>cibles</w:t>
      </w:r>
      <w:r w:rsidR="00A30EFA">
        <w:t xml:space="preserve">. </w:t>
      </w:r>
    </w:p>
    <w:p w:rsidR="00746829" w:rsidRDefault="00746829" w:rsidP="00315F44">
      <w:r>
        <w:t>M.</w:t>
      </w:r>
      <w:r w:rsidR="007F7EE0">
        <w:t> </w:t>
      </w:r>
      <w:r>
        <w:t xml:space="preserve">LOISEAU </w:t>
      </w:r>
      <w:r w:rsidR="003B4AC6">
        <w:t xml:space="preserve">souligne que </w:t>
      </w:r>
      <w:r>
        <w:t xml:space="preserve">la question de souveraineté </w:t>
      </w:r>
      <w:r w:rsidR="00315F44">
        <w:t xml:space="preserve">alimentaire est importante. La dimension internationale constitue une priorité au même titre que la dimension nationale. </w:t>
      </w:r>
    </w:p>
    <w:p w:rsidR="00717126" w:rsidRDefault="00746829" w:rsidP="000F707C">
      <w:r>
        <w:t xml:space="preserve">Il </w:t>
      </w:r>
      <w:r w:rsidR="00315F44">
        <w:t>est important de parler de « clients » et non de « </w:t>
      </w:r>
      <w:r>
        <w:t>débouchés</w:t>
      </w:r>
      <w:r w:rsidR="00315F44">
        <w:t> ». Il convient d’introduire la notion de</w:t>
      </w:r>
      <w:r>
        <w:t xml:space="preserve"> conquête</w:t>
      </w:r>
      <w:r w:rsidR="00315F44">
        <w:t xml:space="preserve"> et de </w:t>
      </w:r>
      <w:r>
        <w:t>clients</w:t>
      </w:r>
      <w:r w:rsidR="00315F44">
        <w:t xml:space="preserve"> afin d’</w:t>
      </w:r>
      <w:r w:rsidR="000F707C">
        <w:t xml:space="preserve">aborder la question de l’exportation et de mettre en place des filières créatrices de valeur. </w:t>
      </w:r>
      <w:r>
        <w:t xml:space="preserve">Par ailleurs, la notion de compétitivité est importante et </w:t>
      </w:r>
      <w:r w:rsidR="001B5D3C">
        <w:t xml:space="preserve">concerne </w:t>
      </w:r>
      <w:r w:rsidR="000F707C">
        <w:t>l’ensemble de l’économi</w:t>
      </w:r>
      <w:r>
        <w:t xml:space="preserve">e française. </w:t>
      </w:r>
      <w:r w:rsidR="000F707C">
        <w:t>Afin d’</w:t>
      </w:r>
      <w:r>
        <w:t>êtr</w:t>
      </w:r>
      <w:r w:rsidR="000F707C">
        <w:t xml:space="preserve">e performante à l’international, </w:t>
      </w:r>
      <w:r>
        <w:t>une société doit être en bonne santé au niveau national. Les plans de relance sont nécessaires</w:t>
      </w:r>
      <w:r w:rsidR="001B5D3C">
        <w:t xml:space="preserve">, </w:t>
      </w:r>
      <w:r>
        <w:t xml:space="preserve">mais </w:t>
      </w:r>
      <w:r w:rsidR="001B5D3C">
        <w:t>ils d</w:t>
      </w:r>
      <w:r>
        <w:t xml:space="preserve">oivent être complémentaires et cohérents les uns avec les autres. </w:t>
      </w:r>
    </w:p>
    <w:p w:rsidR="00A339B6" w:rsidRDefault="00746829" w:rsidP="00746829">
      <w:pPr>
        <w:pStyle w:val="Titre5"/>
      </w:pPr>
      <w:bookmarkStart w:id="58" w:name="_Toc45032307"/>
      <w:r>
        <w:t>Tour de table</w:t>
      </w:r>
      <w:bookmarkEnd w:id="58"/>
    </w:p>
    <w:p w:rsidR="00BD2F98" w:rsidRDefault="009E3090" w:rsidP="001C4AC4">
      <w:r>
        <w:t xml:space="preserve">M. DE </w:t>
      </w:r>
      <w:r w:rsidR="00BD2F98">
        <w:t>B</w:t>
      </w:r>
      <w:r>
        <w:t xml:space="preserve">OUSSAC </w:t>
      </w:r>
      <w:r w:rsidR="001C4AC4">
        <w:t xml:space="preserve">représentant de la filière </w:t>
      </w:r>
      <w:r w:rsidR="00EE3DBE">
        <w:t>Grandes cultures,</w:t>
      </w:r>
      <w:r w:rsidR="001C4AC4">
        <w:t xml:space="preserve"> estime que la France se situe à la croisée des chemins en matière de </w:t>
      </w:r>
      <w:r w:rsidR="00EE3DBE">
        <w:t xml:space="preserve">compétitivité, notamment dans </w:t>
      </w:r>
      <w:r w:rsidR="001C4AC4">
        <w:t xml:space="preserve">la perspective </w:t>
      </w:r>
      <w:r w:rsidR="00EE3DBE">
        <w:t xml:space="preserve">de l’ouverture du </w:t>
      </w:r>
      <w:r w:rsidR="00BD2F98">
        <w:t>cahier des charges</w:t>
      </w:r>
      <w:r w:rsidR="00EE3DBE">
        <w:t xml:space="preserve"> de l’Algérie. La </w:t>
      </w:r>
      <w:r w:rsidR="00BD2F98">
        <w:t>crise sanitaire </w:t>
      </w:r>
      <w:r w:rsidR="00EE3DBE">
        <w:t xml:space="preserve">a montré que </w:t>
      </w:r>
      <w:r w:rsidR="00BD2F98">
        <w:t xml:space="preserve">les pays </w:t>
      </w:r>
      <w:r w:rsidR="00EE3DBE">
        <w:t>qui sont en mesure de garantir la traç</w:t>
      </w:r>
      <w:r w:rsidR="00BD2F98">
        <w:t xml:space="preserve">abilité </w:t>
      </w:r>
      <w:r w:rsidR="00EE3DBE">
        <w:t>de leur</w:t>
      </w:r>
      <w:r w:rsidR="00E37B1C">
        <w:t>s</w:t>
      </w:r>
      <w:r w:rsidR="00EE3DBE">
        <w:t xml:space="preserve"> produits </w:t>
      </w:r>
      <w:r w:rsidR="00BD2F98">
        <w:t xml:space="preserve">auront un avantage. </w:t>
      </w:r>
      <w:r w:rsidR="00E37B1C">
        <w:t>La question de l’assurance-c</w:t>
      </w:r>
      <w:r w:rsidR="00BD2F98">
        <w:t>rédit est tr</w:t>
      </w:r>
      <w:r w:rsidR="00E37B1C">
        <w:t xml:space="preserve">ès </w:t>
      </w:r>
      <w:r w:rsidR="00BD2F98">
        <w:t>important</w:t>
      </w:r>
      <w:r w:rsidR="00E37B1C">
        <w:t>e et il convient d’</w:t>
      </w:r>
      <w:r w:rsidR="00BD2F98">
        <w:t xml:space="preserve">accompagner </w:t>
      </w:r>
      <w:r w:rsidR="00E37B1C">
        <w:t xml:space="preserve">les entreprises </w:t>
      </w:r>
      <w:r w:rsidR="00BD2F98">
        <w:t>à l’export</w:t>
      </w:r>
      <w:r w:rsidR="00E37B1C">
        <w:t xml:space="preserve">. </w:t>
      </w:r>
    </w:p>
    <w:p w:rsidR="00FF400F" w:rsidRDefault="00BD2F98" w:rsidP="000F105E">
      <w:r>
        <w:t>La qualité des blés fran</w:t>
      </w:r>
      <w:r w:rsidR="00E37B1C">
        <w:t xml:space="preserve">çais est </w:t>
      </w:r>
      <w:r w:rsidR="00895B26">
        <w:t>reconnue</w:t>
      </w:r>
      <w:r w:rsidR="00E37B1C">
        <w:t>, mais ce point ne constitue pas le seul élément</w:t>
      </w:r>
      <w:r w:rsidR="00CE2F73">
        <w:t xml:space="preserve"> à prendre en compte</w:t>
      </w:r>
      <w:r w:rsidR="00E37B1C">
        <w:t>. Il doit être possible d’</w:t>
      </w:r>
      <w:r>
        <w:t xml:space="preserve">accompagner </w:t>
      </w:r>
      <w:r w:rsidR="00E37B1C">
        <w:t xml:space="preserve">les </w:t>
      </w:r>
      <w:r>
        <w:t xml:space="preserve">clients </w:t>
      </w:r>
      <w:r w:rsidR="00FF400F">
        <w:t xml:space="preserve">d’un point de vue économique. </w:t>
      </w:r>
      <w:r w:rsidR="001C4AC4">
        <w:t xml:space="preserve">Il est </w:t>
      </w:r>
      <w:r w:rsidR="000F105E">
        <w:t xml:space="preserve">important de mener des actions marketing. </w:t>
      </w:r>
      <w:r w:rsidR="00FF400F">
        <w:t xml:space="preserve">Les </w:t>
      </w:r>
      <w:r w:rsidR="000F105E">
        <w:t>consommateurs</w:t>
      </w:r>
      <w:r w:rsidR="00FF400F">
        <w:t xml:space="preserve"> vont </w:t>
      </w:r>
      <w:r w:rsidR="000F105E">
        <w:t>réfléchir</w:t>
      </w:r>
      <w:r w:rsidR="00FF400F">
        <w:t xml:space="preserve"> différemment et la proximité va être de plus en plus importante. </w:t>
      </w:r>
      <w:r w:rsidR="000F105E">
        <w:t xml:space="preserve">La France a donc un avantage </w:t>
      </w:r>
      <w:r w:rsidR="00895B26">
        <w:t>pour exporter a</w:t>
      </w:r>
      <w:r w:rsidR="000F105E">
        <w:t xml:space="preserve">u Maghreb. </w:t>
      </w:r>
    </w:p>
    <w:p w:rsidR="00BD2F98" w:rsidRDefault="00FD72C4" w:rsidP="00682713">
      <w:r>
        <w:t>M.</w:t>
      </w:r>
      <w:r w:rsidR="007F7EE0">
        <w:t> </w:t>
      </w:r>
      <w:r>
        <w:t xml:space="preserve">ROUCHE, représentant de la filière </w:t>
      </w:r>
      <w:r w:rsidR="00512721">
        <w:t xml:space="preserve">des </w:t>
      </w:r>
      <w:r>
        <w:t xml:space="preserve">viandes blanches, </w:t>
      </w:r>
      <w:r w:rsidR="002C6927">
        <w:t xml:space="preserve">rappelle que l’export est </w:t>
      </w:r>
      <w:r w:rsidR="005506F2">
        <w:t>indispensable</w:t>
      </w:r>
      <w:r w:rsidR="002C6927">
        <w:t xml:space="preserve"> </w:t>
      </w:r>
      <w:r w:rsidR="005506F2">
        <w:t>à l’</w:t>
      </w:r>
      <w:r w:rsidR="002C6927">
        <w:t>équilibre</w:t>
      </w:r>
      <w:r w:rsidR="005506F2">
        <w:t xml:space="preserve"> de la filière</w:t>
      </w:r>
      <w:r w:rsidR="002C6927">
        <w:t xml:space="preserve">. Il salue </w:t>
      </w:r>
      <w:r w:rsidR="005506F2">
        <w:t xml:space="preserve">l’action des </w:t>
      </w:r>
      <w:r w:rsidR="002C6927">
        <w:t xml:space="preserve">pouvoirs publics pour la pré-notification obtenue </w:t>
      </w:r>
      <w:r w:rsidR="005506F2">
        <w:t>auprès</w:t>
      </w:r>
      <w:r w:rsidR="002C6927">
        <w:t xml:space="preserve"> </w:t>
      </w:r>
      <w:r w:rsidR="00895B26">
        <w:t>de</w:t>
      </w:r>
      <w:r w:rsidR="002C6927">
        <w:t xml:space="preserve">s autorités chinoises, qui confirment la reconnaissance </w:t>
      </w:r>
      <w:r w:rsidR="005506F2">
        <w:t>p</w:t>
      </w:r>
      <w:r w:rsidR="002C6927">
        <w:t xml:space="preserve">ar la </w:t>
      </w:r>
      <w:r w:rsidR="005506F2">
        <w:t>C</w:t>
      </w:r>
      <w:r w:rsidR="002C6927">
        <w:t xml:space="preserve">hine de l’inspection française. </w:t>
      </w:r>
      <w:r w:rsidR="005506F2">
        <w:t xml:space="preserve">En </w:t>
      </w:r>
      <w:r w:rsidR="00512721">
        <w:t>revanche</w:t>
      </w:r>
      <w:r w:rsidR="005506F2">
        <w:t xml:space="preserve">, le </w:t>
      </w:r>
      <w:r w:rsidR="00B06A2C">
        <w:t xml:space="preserve">programme de contrôle covid </w:t>
      </w:r>
      <w:r w:rsidR="005506F2">
        <w:t xml:space="preserve">qui </w:t>
      </w:r>
      <w:r w:rsidR="00B06A2C">
        <w:t>a été déc</w:t>
      </w:r>
      <w:r w:rsidR="005506F2">
        <w:t>idé pour les ab</w:t>
      </w:r>
      <w:r w:rsidR="00B06A2C">
        <w:t>at</w:t>
      </w:r>
      <w:r w:rsidR="005506F2">
        <w:t>t</w:t>
      </w:r>
      <w:r w:rsidR="00B06A2C">
        <w:t>oirs</w:t>
      </w:r>
      <w:r w:rsidR="005506F2">
        <w:t xml:space="preserve"> </w:t>
      </w:r>
      <w:r w:rsidR="00B06A2C">
        <w:t xml:space="preserve">ne sera pas </w:t>
      </w:r>
      <w:r w:rsidR="005506F2">
        <w:t xml:space="preserve">sans </w:t>
      </w:r>
      <w:r w:rsidR="00B06A2C">
        <w:t xml:space="preserve">conséquence sur l’export. </w:t>
      </w:r>
      <w:r w:rsidR="005506F2">
        <w:t>En effet, la C</w:t>
      </w:r>
      <w:r w:rsidR="00B06A2C">
        <w:t>hine dé</w:t>
      </w:r>
      <w:r w:rsidR="005506F2">
        <w:t>-</w:t>
      </w:r>
      <w:r w:rsidR="00B06A2C">
        <w:t xml:space="preserve">liste les établissements qui sont touchés par la covid. Ainsi, il existe un risque de mettre </w:t>
      </w:r>
      <w:r w:rsidR="005506F2">
        <w:t xml:space="preserve">en </w:t>
      </w:r>
      <w:r w:rsidR="00B06A2C">
        <w:t>difficulté</w:t>
      </w:r>
      <w:r w:rsidR="005506F2">
        <w:t xml:space="preserve"> des établissements français vis-à-vis de la Chine</w:t>
      </w:r>
      <w:r w:rsidR="00B06A2C">
        <w:t xml:space="preserve">. </w:t>
      </w:r>
      <w:r w:rsidR="00173DE8">
        <w:t xml:space="preserve">Par ailleurs, </w:t>
      </w:r>
      <w:r w:rsidR="00962256">
        <w:t xml:space="preserve">il est nécessaire d’effectuer une </w:t>
      </w:r>
      <w:r w:rsidR="00173DE8">
        <w:t xml:space="preserve">veille </w:t>
      </w:r>
      <w:r w:rsidR="00D17BDD">
        <w:t xml:space="preserve">sur </w:t>
      </w:r>
      <w:r w:rsidR="00173DE8">
        <w:t>la demande</w:t>
      </w:r>
      <w:r w:rsidR="00D17BDD">
        <w:t xml:space="preserve"> et les </w:t>
      </w:r>
      <w:r w:rsidR="00173DE8">
        <w:t>marchés</w:t>
      </w:r>
      <w:r w:rsidR="00962256">
        <w:t xml:space="preserve">. </w:t>
      </w:r>
    </w:p>
    <w:p w:rsidR="00743F14" w:rsidRDefault="00962256" w:rsidP="00962256">
      <w:r>
        <w:t xml:space="preserve">Le </w:t>
      </w:r>
      <w:r w:rsidR="00173DE8">
        <w:t>coût du transport a augment</w:t>
      </w:r>
      <w:r>
        <w:t xml:space="preserve">é pendant la crise. Seul le port du Havre permet </w:t>
      </w:r>
      <w:r w:rsidR="00173DE8">
        <w:t>d’exporter vers la Chine</w:t>
      </w:r>
      <w:r>
        <w:t xml:space="preserve">. En raison de différents problèmes, </w:t>
      </w:r>
      <w:r w:rsidR="00173DE8">
        <w:t xml:space="preserve">les grands opérateurs de transport limitent leur passage sur ce port. </w:t>
      </w:r>
      <w:r>
        <w:t>Il convient de mener une ré</w:t>
      </w:r>
      <w:r w:rsidR="00173DE8">
        <w:t>flexion sur la séc</w:t>
      </w:r>
      <w:r>
        <w:t xml:space="preserve">urisation des exportations. </w:t>
      </w:r>
      <w:r w:rsidR="00173DE8">
        <w:t xml:space="preserve">Des aides seraient </w:t>
      </w:r>
      <w:r>
        <w:t>nécessaires</w:t>
      </w:r>
      <w:r w:rsidR="00173DE8">
        <w:t xml:space="preserve"> afin d’établir des structures de congélation qui ne sont pas </w:t>
      </w:r>
      <w:r>
        <w:t>suffisamment</w:t>
      </w:r>
      <w:r w:rsidR="00173DE8">
        <w:t xml:space="preserve"> </w:t>
      </w:r>
      <w:r>
        <w:t>n</w:t>
      </w:r>
      <w:r w:rsidR="00173DE8">
        <w:t xml:space="preserve">ombreuses actuellement. Il </w:t>
      </w:r>
      <w:r>
        <w:t>convient d’</w:t>
      </w:r>
      <w:r w:rsidR="00173DE8">
        <w:t xml:space="preserve">obtenir de nouveaux agréments et </w:t>
      </w:r>
      <w:r w:rsidR="00D17BDD">
        <w:t>de m</w:t>
      </w:r>
      <w:r w:rsidR="00173DE8">
        <w:t xml:space="preserve">aintenir les agréments actuels. Il </w:t>
      </w:r>
      <w:r>
        <w:t xml:space="preserve">est nécessaire de </w:t>
      </w:r>
      <w:r w:rsidR="00173DE8">
        <w:t>continuer à négoci</w:t>
      </w:r>
      <w:r>
        <w:t xml:space="preserve">er </w:t>
      </w:r>
      <w:r w:rsidR="00173DE8">
        <w:t xml:space="preserve">les certificats sanitaires. </w:t>
      </w:r>
      <w:r w:rsidR="00743F14">
        <w:t xml:space="preserve"> </w:t>
      </w:r>
    </w:p>
    <w:p w:rsidR="00BD2F98" w:rsidRDefault="004D4909" w:rsidP="00962256">
      <w:r>
        <w:t>M.</w:t>
      </w:r>
      <w:r w:rsidR="007F7EE0">
        <w:t> </w:t>
      </w:r>
      <w:r>
        <w:t xml:space="preserve">LOISEAU </w:t>
      </w:r>
      <w:r w:rsidR="00962256">
        <w:t xml:space="preserve">estime que </w:t>
      </w:r>
      <w:r>
        <w:t>la situation des por</w:t>
      </w:r>
      <w:r w:rsidR="00962256">
        <w:t xml:space="preserve">ts est effectivement importante, </w:t>
      </w:r>
      <w:r>
        <w:t xml:space="preserve">mais </w:t>
      </w:r>
      <w:r w:rsidR="00962256">
        <w:t>elle dépasse le champ</w:t>
      </w:r>
      <w:r>
        <w:t xml:space="preserve"> de la </w:t>
      </w:r>
      <w:r w:rsidR="00D17BDD">
        <w:t xml:space="preserve">commission. </w:t>
      </w:r>
      <w:r>
        <w:t xml:space="preserve"> </w:t>
      </w:r>
    </w:p>
    <w:p w:rsidR="00FE2AAB" w:rsidRDefault="004D4909" w:rsidP="00783FFA">
      <w:r>
        <w:t>M.</w:t>
      </w:r>
      <w:r w:rsidR="007F7EE0">
        <w:t> </w:t>
      </w:r>
      <w:r>
        <w:t xml:space="preserve">GUINEHEUX, </w:t>
      </w:r>
      <w:r w:rsidR="00962256">
        <w:t xml:space="preserve">représentant </w:t>
      </w:r>
      <w:proofErr w:type="gramStart"/>
      <w:r w:rsidR="00962256">
        <w:t xml:space="preserve">de la </w:t>
      </w:r>
      <w:r>
        <w:t>filière ruminants</w:t>
      </w:r>
      <w:proofErr w:type="gramEnd"/>
      <w:r>
        <w:t xml:space="preserve">, indique que </w:t>
      </w:r>
      <w:r w:rsidR="00783FFA">
        <w:t xml:space="preserve">la fermeture de la RHD a eu des conséquences sur l’activité. La consommation de </w:t>
      </w:r>
      <w:r w:rsidR="005E582C">
        <w:t xml:space="preserve">viande hachée </w:t>
      </w:r>
      <w:r w:rsidR="00783FFA">
        <w:t xml:space="preserve">a </w:t>
      </w:r>
      <w:r w:rsidR="005E582C">
        <w:t>fortement augmenté au détrim</w:t>
      </w:r>
      <w:r w:rsidR="00783FFA">
        <w:t>e</w:t>
      </w:r>
      <w:r w:rsidR="005E582C">
        <w:t xml:space="preserve">nt de l’équilibre carcasse. </w:t>
      </w:r>
      <w:r w:rsidR="00783FFA">
        <w:t xml:space="preserve">L’augmentation de la consommation de </w:t>
      </w:r>
      <w:r w:rsidR="005E582C">
        <w:t xml:space="preserve">viande </w:t>
      </w:r>
      <w:r w:rsidR="00CB1F6E">
        <w:t>française</w:t>
      </w:r>
      <w:r w:rsidR="00783FFA">
        <w:t xml:space="preserve"> est positi</w:t>
      </w:r>
      <w:r w:rsidR="00D17BDD">
        <w:t>ve</w:t>
      </w:r>
      <w:r w:rsidR="00783FFA">
        <w:t xml:space="preserve">, mais il convient de valoriser le haché. Au niveau européen, la filière a enregistré une </w:t>
      </w:r>
      <w:r w:rsidR="005E582C">
        <w:t>baisse des exportations</w:t>
      </w:r>
      <w:r w:rsidR="00783FFA">
        <w:t xml:space="preserve">. Il convient de </w:t>
      </w:r>
      <w:r w:rsidR="005E582C">
        <w:t>mainte</w:t>
      </w:r>
      <w:r w:rsidR="00783FFA">
        <w:t>n</w:t>
      </w:r>
      <w:r w:rsidR="005E582C">
        <w:t>ir les marchés historiques</w:t>
      </w:r>
      <w:r w:rsidR="00FE2AAB">
        <w:t xml:space="preserve"> des pays de l’UE. </w:t>
      </w:r>
    </w:p>
    <w:p w:rsidR="00BD2F98" w:rsidRDefault="00783FFA" w:rsidP="00CB1F6E">
      <w:r>
        <w:t>Concernant les pays tiers, i</w:t>
      </w:r>
      <w:r w:rsidR="00FE2AAB">
        <w:t xml:space="preserve">l convient </w:t>
      </w:r>
      <w:r>
        <w:t>de poursuivre l’ouverture des nouveaux outils d’ab</w:t>
      </w:r>
      <w:r w:rsidR="00FE2AAB">
        <w:t>at</w:t>
      </w:r>
      <w:r>
        <w:t>t</w:t>
      </w:r>
      <w:r w:rsidR="00FE2AAB">
        <w:t xml:space="preserve">age agréés pour la </w:t>
      </w:r>
      <w:r>
        <w:t>C</w:t>
      </w:r>
      <w:r w:rsidR="00FE2AAB">
        <w:t xml:space="preserve">hine. Des sites ont déposé des dossiers, mais </w:t>
      </w:r>
      <w:r>
        <w:t xml:space="preserve">ils ne sont </w:t>
      </w:r>
      <w:r w:rsidR="00FE2AAB">
        <w:t xml:space="preserve">pas encore validés. </w:t>
      </w:r>
      <w:r>
        <w:t xml:space="preserve">La France présente des </w:t>
      </w:r>
      <w:r w:rsidR="00FA288D">
        <w:t xml:space="preserve">troupeaux de qualité et des outils d’abattage </w:t>
      </w:r>
      <w:r>
        <w:t xml:space="preserve">sécurisés </w:t>
      </w:r>
      <w:r w:rsidR="00FA288D">
        <w:t xml:space="preserve">qui </w:t>
      </w:r>
      <w:r>
        <w:t xml:space="preserve">lui </w:t>
      </w:r>
      <w:r w:rsidR="00FA288D">
        <w:t xml:space="preserve">permettent de se positionner à l’export. </w:t>
      </w:r>
      <w:r>
        <w:t xml:space="preserve">Néanmoins, le </w:t>
      </w:r>
      <w:r w:rsidR="00FA288D">
        <w:t xml:space="preserve">statut ESB en France n’a pas été revu. </w:t>
      </w:r>
      <w:r w:rsidR="0047159B">
        <w:t>Enfin, l</w:t>
      </w:r>
      <w:r w:rsidR="00FA288D">
        <w:t xml:space="preserve">a veille sur le marché constitue un élément important. </w:t>
      </w:r>
    </w:p>
    <w:p w:rsidR="005B2932" w:rsidRDefault="006D4E0B" w:rsidP="00055720">
      <w:r>
        <w:t>M.</w:t>
      </w:r>
      <w:r w:rsidR="007F7EE0">
        <w:t> </w:t>
      </w:r>
      <w:r>
        <w:t xml:space="preserve">LAFITTE, </w:t>
      </w:r>
      <w:r w:rsidR="0047159B">
        <w:t xml:space="preserve">représentant de la filière </w:t>
      </w:r>
      <w:r w:rsidR="005B2932">
        <w:t xml:space="preserve">fruits et légumes, </w:t>
      </w:r>
      <w:r w:rsidR="00055720">
        <w:t>indique que l</w:t>
      </w:r>
      <w:r>
        <w:t>’</w:t>
      </w:r>
      <w:r w:rsidR="00974B4E">
        <w:t>exportation</w:t>
      </w:r>
      <w:r>
        <w:t xml:space="preserve"> constitue un </w:t>
      </w:r>
      <w:r w:rsidR="00974B4E">
        <w:t xml:space="preserve">élément </w:t>
      </w:r>
      <w:r>
        <w:t xml:space="preserve">essentiel de l’équilibre pour certains produits, notamment la pomme de terre et la pomme. </w:t>
      </w:r>
      <w:r w:rsidR="00974B4E">
        <w:t>Le m</w:t>
      </w:r>
      <w:r w:rsidR="005B2932">
        <w:t>anqu</w:t>
      </w:r>
      <w:r w:rsidR="00974B4E">
        <w:t>e de fiabilité des ports frança</w:t>
      </w:r>
      <w:r w:rsidR="005B2932">
        <w:t>is est problématique pour le secteur. Il convient d’agir sur ce point</w:t>
      </w:r>
      <w:r w:rsidR="00974B4E">
        <w:t xml:space="preserve">. </w:t>
      </w:r>
      <w:r w:rsidR="005B2932">
        <w:t xml:space="preserve">La compétitivité de la filière constitue un élément central. Enfin, le désengagement des assureurs crédit est problématique. </w:t>
      </w:r>
    </w:p>
    <w:p w:rsidR="005E3772" w:rsidRDefault="006D4E0B" w:rsidP="00C97E5A">
      <w:r w:rsidRPr="00110C54">
        <w:t>M</w:t>
      </w:r>
      <w:r w:rsidR="007D5838" w:rsidRPr="00110C54">
        <w:t xml:space="preserve">. </w:t>
      </w:r>
      <w:r w:rsidR="004E71C1" w:rsidRPr="00110C54">
        <w:t xml:space="preserve">COMMERE, </w:t>
      </w:r>
      <w:r w:rsidR="00974B4E" w:rsidRPr="00110C54">
        <w:t>représentant de la filière pê</w:t>
      </w:r>
      <w:r w:rsidR="00055720" w:rsidRPr="00110C54">
        <w:t xml:space="preserve">che et </w:t>
      </w:r>
      <w:r w:rsidR="00110C54" w:rsidRPr="00110C54">
        <w:t>aquaculture</w:t>
      </w:r>
      <w:r w:rsidR="00055720" w:rsidRPr="00110C54">
        <w:t>, indique q</w:t>
      </w:r>
      <w:r w:rsidR="00110C54">
        <w:t>ue les thoniers ont rencontré des problèmes pour débarquer</w:t>
      </w:r>
      <w:r w:rsidR="00C97E5A">
        <w:t xml:space="preserve"> dans les ports. Des </w:t>
      </w:r>
      <w:r w:rsidR="005E3772">
        <w:t xml:space="preserve">flux </w:t>
      </w:r>
      <w:r w:rsidR="00C97E5A">
        <w:t xml:space="preserve">européens se sont arrêtés pendant plusieurs semaines. </w:t>
      </w:r>
      <w:r w:rsidR="00252891">
        <w:t xml:space="preserve">Les </w:t>
      </w:r>
      <w:r w:rsidR="005E3772">
        <w:t>produits de haute gamme</w:t>
      </w:r>
      <w:r w:rsidR="00C97E5A">
        <w:t xml:space="preserve"> ont</w:t>
      </w:r>
      <w:r w:rsidR="00252891">
        <w:t xml:space="preserve"> pâti de </w:t>
      </w:r>
      <w:r w:rsidR="00C97E5A">
        <w:t xml:space="preserve">l’augmentation importante du coût du fret aérien. </w:t>
      </w:r>
      <w:r w:rsidR="005E3772">
        <w:t>Les questions d’agrément sont</w:t>
      </w:r>
      <w:r w:rsidR="00055720">
        <w:t xml:space="preserve"> très importantes et le </w:t>
      </w:r>
      <w:r w:rsidR="005E3772">
        <w:t xml:space="preserve">service </w:t>
      </w:r>
      <w:r w:rsidR="00055720">
        <w:t xml:space="preserve">export de </w:t>
      </w:r>
      <w:proofErr w:type="spellStart"/>
      <w:r w:rsidR="00055720">
        <w:t>FranceAgrimer</w:t>
      </w:r>
      <w:proofErr w:type="spellEnd"/>
      <w:r w:rsidR="00055720">
        <w:t xml:space="preserve"> a bien réagi. L</w:t>
      </w:r>
      <w:r w:rsidR="005E3772">
        <w:t xml:space="preserve">a démarche menée à Singapour a été appréciée et a suscité l’adhésion des acteurs du secteur. </w:t>
      </w:r>
      <w:r w:rsidR="00055720">
        <w:t>U</w:t>
      </w:r>
      <w:r w:rsidR="005E3772">
        <w:t xml:space="preserve">n webinaire </w:t>
      </w:r>
      <w:r w:rsidR="00055720">
        <w:t xml:space="preserve">sur la </w:t>
      </w:r>
      <w:r w:rsidR="00C97E5A">
        <w:t>conchyliculture</w:t>
      </w:r>
      <w:r w:rsidR="00055720">
        <w:t>  sera organisé par C</w:t>
      </w:r>
      <w:r w:rsidR="005E3772">
        <w:t xml:space="preserve">hambre de commerce de Singapour. </w:t>
      </w:r>
      <w:r w:rsidR="008B6C8F">
        <w:t xml:space="preserve">Les informations relayées du </w:t>
      </w:r>
      <w:r w:rsidR="00252891">
        <w:t xml:space="preserve">Ministère des Affaires étrangères </w:t>
      </w:r>
      <w:r w:rsidR="008B6C8F">
        <w:t>sur l’ouverture des aéroports ont été apprécié</w:t>
      </w:r>
      <w:r w:rsidR="00252891">
        <w:t>es</w:t>
      </w:r>
      <w:r w:rsidR="008B6C8F">
        <w:t xml:space="preserve">. </w:t>
      </w:r>
    </w:p>
    <w:p w:rsidR="00376391" w:rsidRDefault="008B6C8F" w:rsidP="006816E0">
      <w:r>
        <w:t>Mme</w:t>
      </w:r>
      <w:r w:rsidR="007F7EE0">
        <w:t> </w:t>
      </w:r>
      <w:r>
        <w:t>LAF</w:t>
      </w:r>
      <w:r w:rsidR="0036787B">
        <w:t>F</w:t>
      </w:r>
      <w:r>
        <w:t xml:space="preserve">ON, </w:t>
      </w:r>
      <w:r w:rsidR="00055720">
        <w:t xml:space="preserve">représentante du </w:t>
      </w:r>
      <w:r>
        <w:t xml:space="preserve">GNIS </w:t>
      </w:r>
      <w:r w:rsidR="00C97E5A">
        <w:t>Semence,</w:t>
      </w:r>
      <w:r>
        <w:t xml:space="preserve"> </w:t>
      </w:r>
      <w:r w:rsidR="00055720">
        <w:t xml:space="preserve">indique qu’avec </w:t>
      </w:r>
      <w:r w:rsidR="00191A5F">
        <w:t>1,6 milliard d’euros</w:t>
      </w:r>
      <w:r w:rsidR="00055720">
        <w:t xml:space="preserve">, la </w:t>
      </w:r>
      <w:r w:rsidR="00191A5F">
        <w:t>France est</w:t>
      </w:r>
      <w:r w:rsidR="00055720">
        <w:t xml:space="preserve"> le premier exportateur mondial</w:t>
      </w:r>
      <w:r w:rsidR="00252891">
        <w:t xml:space="preserve"> de semences.</w:t>
      </w:r>
      <w:r w:rsidR="00055720">
        <w:t xml:space="preserve"> Concernant l’UE, les </w:t>
      </w:r>
      <w:r w:rsidR="00191A5F">
        <w:t xml:space="preserve">semences ont été </w:t>
      </w:r>
      <w:r w:rsidR="00FD69CF">
        <w:t>expédiées</w:t>
      </w:r>
      <w:r w:rsidR="00191A5F">
        <w:t xml:space="preserve"> pour </w:t>
      </w:r>
      <w:r w:rsidR="00055720">
        <w:t xml:space="preserve">les </w:t>
      </w:r>
      <w:r w:rsidR="00191A5F">
        <w:t xml:space="preserve">semis de printemps. </w:t>
      </w:r>
      <w:r w:rsidR="00055720">
        <w:t xml:space="preserve">Les exportations vers les pays </w:t>
      </w:r>
      <w:r w:rsidR="00191A5F">
        <w:t>tiers </w:t>
      </w:r>
      <w:r w:rsidR="00055720">
        <w:t xml:space="preserve">ont rencontré des </w:t>
      </w:r>
      <w:r w:rsidR="00191A5F">
        <w:t>difficultés</w:t>
      </w:r>
      <w:r w:rsidR="00055720">
        <w:t xml:space="preserve"> avec le </w:t>
      </w:r>
      <w:r w:rsidR="00191A5F">
        <w:t>ra</w:t>
      </w:r>
      <w:r w:rsidR="00055720">
        <w:t>l</w:t>
      </w:r>
      <w:r w:rsidR="00191A5F">
        <w:t>entissement de</w:t>
      </w:r>
      <w:r w:rsidR="00055720">
        <w:t>s</w:t>
      </w:r>
      <w:r w:rsidR="00191A5F">
        <w:t xml:space="preserve"> livraison</w:t>
      </w:r>
      <w:r w:rsidR="00055720">
        <w:t xml:space="preserve">s et l’augmentation des </w:t>
      </w:r>
      <w:r w:rsidR="00191A5F">
        <w:t>coût</w:t>
      </w:r>
      <w:r w:rsidR="00055720">
        <w:t xml:space="preserve">s de livraison. </w:t>
      </w:r>
      <w:r w:rsidR="00110C54">
        <w:t xml:space="preserve">Il convient </w:t>
      </w:r>
      <w:r w:rsidR="006816E0">
        <w:t xml:space="preserve">de souligner que les </w:t>
      </w:r>
      <w:r w:rsidR="00161562">
        <w:t xml:space="preserve">délais </w:t>
      </w:r>
      <w:r w:rsidR="006816E0">
        <w:t xml:space="preserve">d’ouverture de marché sont particulièrement longs. </w:t>
      </w:r>
      <w:r w:rsidR="00C97E5A">
        <w:t xml:space="preserve">Il est nécessaire d’apporter plus de souplesse sur les certificats </w:t>
      </w:r>
      <w:r w:rsidR="00376391">
        <w:t xml:space="preserve">phytosanitaires. </w:t>
      </w:r>
    </w:p>
    <w:p w:rsidR="00337DF8" w:rsidRDefault="00B46A58" w:rsidP="006A4142">
      <w:r>
        <w:t>Mme</w:t>
      </w:r>
      <w:r w:rsidR="007F7EE0">
        <w:t> </w:t>
      </w:r>
      <w:r>
        <w:t xml:space="preserve">QUERE, </w:t>
      </w:r>
      <w:r w:rsidR="00252891">
        <w:t>représentante de l</w:t>
      </w:r>
      <w:r w:rsidR="007F7EE0">
        <w:t>’</w:t>
      </w:r>
      <w:r w:rsidR="00252891">
        <w:t>A</w:t>
      </w:r>
      <w:r>
        <w:t xml:space="preserve">nia, </w:t>
      </w:r>
      <w:r w:rsidR="00FD69CF">
        <w:t xml:space="preserve">indique que </w:t>
      </w:r>
      <w:r w:rsidR="004D49F3">
        <w:t>les entreprises agro</w:t>
      </w:r>
      <w:r w:rsidR="00FD69CF">
        <w:t xml:space="preserve">alimentaires </w:t>
      </w:r>
      <w:r w:rsidR="004D49F3">
        <w:t xml:space="preserve">se sont </w:t>
      </w:r>
      <w:r w:rsidR="00B2039F">
        <w:t>organisées</w:t>
      </w:r>
      <w:r w:rsidR="004D49F3">
        <w:t xml:space="preserve"> pour protéger les salariés et continuer à produire. </w:t>
      </w:r>
      <w:r w:rsidR="00FD69CF">
        <w:t xml:space="preserve">Le secteur est composé de </w:t>
      </w:r>
      <w:r w:rsidR="004D49F3">
        <w:t>98</w:t>
      </w:r>
      <w:r w:rsidR="007F7EE0">
        <w:t> </w:t>
      </w:r>
      <w:r w:rsidR="004D49F3">
        <w:t xml:space="preserve">% de PME. </w:t>
      </w:r>
      <w:r w:rsidR="00FD69CF">
        <w:t xml:space="preserve">La </w:t>
      </w:r>
      <w:r w:rsidR="004D49F3">
        <w:t xml:space="preserve">situation est très </w:t>
      </w:r>
      <w:r w:rsidR="00FD69CF">
        <w:t xml:space="preserve">critique </w:t>
      </w:r>
      <w:r w:rsidR="004D49F3">
        <w:t xml:space="preserve">pour les entreprises dépendantes de la RHD. </w:t>
      </w:r>
      <w:r w:rsidR="006A4142">
        <w:t xml:space="preserve">Les entreprises demandent un soutien et une concertation avec les pouvoirs publics, notamment concernant la dématérialisation. </w:t>
      </w:r>
      <w:r w:rsidR="00337DF8">
        <w:t>Pour accompagne</w:t>
      </w:r>
      <w:r w:rsidR="00FD69CF">
        <w:t xml:space="preserve">r </w:t>
      </w:r>
      <w:r w:rsidR="00337DF8">
        <w:t>les entreprises vers une reprise, les marché</w:t>
      </w:r>
      <w:r w:rsidR="00F7211A">
        <w:t xml:space="preserve">s exports sont très importants. </w:t>
      </w:r>
      <w:r w:rsidR="006A4142">
        <w:t xml:space="preserve"> </w:t>
      </w:r>
    </w:p>
    <w:p w:rsidR="00F64AFF" w:rsidRDefault="00337DF8" w:rsidP="006D70E9">
      <w:r>
        <w:t>M.</w:t>
      </w:r>
      <w:r w:rsidR="007F7EE0">
        <w:t> </w:t>
      </w:r>
      <w:r>
        <w:t xml:space="preserve">LOISEAU souligne </w:t>
      </w:r>
      <w:r w:rsidR="00F64AFF">
        <w:t xml:space="preserve">que les entreprises </w:t>
      </w:r>
      <w:r w:rsidR="006816E0">
        <w:t xml:space="preserve">qui </w:t>
      </w:r>
      <w:r w:rsidR="00F64AFF">
        <w:t>exportent les produits à l’international</w:t>
      </w:r>
      <w:r w:rsidR="006816E0">
        <w:t xml:space="preserve"> </w:t>
      </w:r>
      <w:r w:rsidR="00F64AFF">
        <w:t>doivent être en bonne santé. La question de la compétitivité constitue un sujet central</w:t>
      </w:r>
      <w:r w:rsidR="006D70E9">
        <w:t xml:space="preserve"> et les </w:t>
      </w:r>
      <w:r w:rsidR="00A935E6">
        <w:t xml:space="preserve">gestes barrières ont généré des surcoûts. </w:t>
      </w:r>
    </w:p>
    <w:p w:rsidR="00933D2D" w:rsidRDefault="00715A73" w:rsidP="006A487E">
      <w:r>
        <w:t>M.</w:t>
      </w:r>
      <w:r w:rsidR="007F7EE0">
        <w:t> </w:t>
      </w:r>
      <w:r>
        <w:t xml:space="preserve">FOSSEY, </w:t>
      </w:r>
      <w:r w:rsidR="006D70E9">
        <w:t xml:space="preserve">représentant du secteur coopératif, indique qu’il convient de développer le grand export, sans oublier </w:t>
      </w:r>
      <w:r w:rsidR="006A487E">
        <w:t>les marchés de prox</w:t>
      </w:r>
      <w:r w:rsidR="00933D2D">
        <w:t xml:space="preserve">imité, </w:t>
      </w:r>
      <w:r w:rsidR="006A487E">
        <w:t xml:space="preserve">comme </w:t>
      </w:r>
      <w:r w:rsidR="00252891">
        <w:t>ceux des</w:t>
      </w:r>
      <w:r w:rsidR="006A487E">
        <w:t xml:space="preserve"> </w:t>
      </w:r>
      <w:r w:rsidR="00252891">
        <w:t xml:space="preserve">pays </w:t>
      </w:r>
      <w:r w:rsidR="00933D2D">
        <w:t>européen</w:t>
      </w:r>
      <w:r w:rsidR="00252891">
        <w:t>s.</w:t>
      </w:r>
      <w:r w:rsidR="00933D2D">
        <w:t xml:space="preserve"> </w:t>
      </w:r>
      <w:r w:rsidR="006A487E">
        <w:t xml:space="preserve">Ces </w:t>
      </w:r>
      <w:r w:rsidR="00933D2D">
        <w:t xml:space="preserve">marchés </w:t>
      </w:r>
      <w:proofErr w:type="spellStart"/>
      <w:r w:rsidR="00933D2D">
        <w:t>m</w:t>
      </w:r>
      <w:r w:rsidR="00252891">
        <w:t>â</w:t>
      </w:r>
      <w:r w:rsidR="00933D2D">
        <w:t>tures</w:t>
      </w:r>
      <w:proofErr w:type="spellEnd"/>
      <w:r w:rsidR="00933D2D">
        <w:t xml:space="preserve">, </w:t>
      </w:r>
      <w:r w:rsidR="006A487E">
        <w:t xml:space="preserve">ne doivent pas être ignorés. </w:t>
      </w:r>
    </w:p>
    <w:p w:rsidR="00FF7C06" w:rsidRDefault="001A24FA" w:rsidP="00F03AD5">
      <w:r>
        <w:t xml:space="preserve">M. LE ROY, </w:t>
      </w:r>
      <w:r w:rsidR="006A487E">
        <w:t xml:space="preserve">représentant de la filière de l’alimentation animale, souligne l’importance de la compétitivité du secteur. Il est confronté à des concurrents au niveau de l’exportation comme au niveau national. </w:t>
      </w:r>
      <w:r w:rsidR="00F03AD5">
        <w:t>Afin d’</w:t>
      </w:r>
      <w:r w:rsidR="00FF7C06">
        <w:t xml:space="preserve">augmenter </w:t>
      </w:r>
      <w:r w:rsidR="00F03AD5">
        <w:t xml:space="preserve">la </w:t>
      </w:r>
      <w:r w:rsidR="00FF7C06">
        <w:t xml:space="preserve">compétitivité </w:t>
      </w:r>
      <w:r w:rsidR="00F03AD5">
        <w:t xml:space="preserve">du secteur, il est important de développer des </w:t>
      </w:r>
      <w:r w:rsidR="00FF7C06">
        <w:t xml:space="preserve">débouchés à l’export. </w:t>
      </w:r>
      <w:r w:rsidR="00F03AD5">
        <w:t xml:space="preserve">La question </w:t>
      </w:r>
      <w:r w:rsidR="00FF7C06">
        <w:t xml:space="preserve">des agréments </w:t>
      </w:r>
      <w:r w:rsidR="00F03AD5">
        <w:t xml:space="preserve">sanitaire </w:t>
      </w:r>
      <w:r w:rsidR="00FF7C06">
        <w:t xml:space="preserve">est donc </w:t>
      </w:r>
      <w:r w:rsidR="00F03AD5">
        <w:t>i</w:t>
      </w:r>
      <w:r w:rsidR="00FF7C06">
        <w:t xml:space="preserve">mportante et </w:t>
      </w:r>
      <w:r w:rsidR="00F03AD5">
        <w:t xml:space="preserve">le secteur </w:t>
      </w:r>
      <w:r w:rsidR="00FF7C06">
        <w:t xml:space="preserve">aurait besoin </w:t>
      </w:r>
      <w:r w:rsidR="00F03AD5">
        <w:t xml:space="preserve">d’un fort </w:t>
      </w:r>
      <w:r w:rsidR="00FF7C06">
        <w:t xml:space="preserve">soutien diplomatique notamment vis-à-vis de la </w:t>
      </w:r>
      <w:r w:rsidR="00F03AD5">
        <w:t>C</w:t>
      </w:r>
      <w:r w:rsidR="00FF7C06">
        <w:t xml:space="preserve">hine. </w:t>
      </w:r>
    </w:p>
    <w:p w:rsidR="00FF7C06" w:rsidRDefault="00F03AD5" w:rsidP="00883360">
      <w:r>
        <w:t>Mme</w:t>
      </w:r>
      <w:r w:rsidR="007F7EE0">
        <w:t> </w:t>
      </w:r>
      <w:r>
        <w:t xml:space="preserve">MUGNIER indique que </w:t>
      </w:r>
      <w:r w:rsidR="00D146C4">
        <w:t xml:space="preserve">Bretagne </w:t>
      </w:r>
      <w:r>
        <w:t>C</w:t>
      </w:r>
      <w:r w:rsidR="00D146C4">
        <w:t xml:space="preserve">ommerce international est une association de la </w:t>
      </w:r>
      <w:r>
        <w:t>R</w:t>
      </w:r>
      <w:r w:rsidR="00D146C4">
        <w:t xml:space="preserve">égion </w:t>
      </w:r>
      <w:r>
        <w:t xml:space="preserve">Bretagne </w:t>
      </w:r>
      <w:r w:rsidR="00AC65DC">
        <w:t>qui v</w:t>
      </w:r>
      <w:r>
        <w:t xml:space="preserve">ise à aider </w:t>
      </w:r>
      <w:r w:rsidR="00D146C4">
        <w:t>les sociétés bretonnes dans leur développement international</w:t>
      </w:r>
      <w:r>
        <w:t xml:space="preserve"> et à </w:t>
      </w:r>
      <w:r w:rsidR="00D146C4">
        <w:t xml:space="preserve">accompagner les </w:t>
      </w:r>
      <w:r>
        <w:t xml:space="preserve">projets </w:t>
      </w:r>
      <w:r w:rsidR="00D146C4">
        <w:t xml:space="preserve">d’investissement en </w:t>
      </w:r>
      <w:r>
        <w:t>B</w:t>
      </w:r>
      <w:r w:rsidR="00D146C4">
        <w:t>retagne</w:t>
      </w:r>
      <w:r>
        <w:t>. Elle dispose d’un réseau de 200 </w:t>
      </w:r>
      <w:r w:rsidR="00D146C4">
        <w:t>prestataires agréés da</w:t>
      </w:r>
      <w:r w:rsidR="00883360">
        <w:t xml:space="preserve">ns le monde. Les entreprises ont enregistré des baisses de commandes et ont pâti de problèmes logistiques. Elles ont émis de nombreuses remarques concernant l’assurance-crédit. </w:t>
      </w:r>
      <w:r w:rsidR="005A4DF0">
        <w:t xml:space="preserve">La question des manifestations internationales a posé des problèmes. </w:t>
      </w:r>
      <w:r w:rsidR="00883360">
        <w:t xml:space="preserve">Des </w:t>
      </w:r>
      <w:r w:rsidR="00DD1305">
        <w:t xml:space="preserve">rendez-vous acheteurs sont organisés au cours d’un tour de Bretagne. Les entreprises ont apprécié la réactivité des services sanitaires. </w:t>
      </w:r>
    </w:p>
    <w:p w:rsidR="001A24FA" w:rsidRDefault="00B363D4" w:rsidP="00883360">
      <w:r>
        <w:t>M.</w:t>
      </w:r>
      <w:r w:rsidR="007F7EE0">
        <w:t> </w:t>
      </w:r>
      <w:r>
        <w:t>OZAN</w:t>
      </w:r>
      <w:r w:rsidR="001E448B">
        <w:t xml:space="preserve">AM, </w:t>
      </w:r>
      <w:r w:rsidR="00883360">
        <w:t xml:space="preserve">représentant de la filière vins et spiritueux, fait état de difficultés concernant l’assurance-crédit. Il </w:t>
      </w:r>
      <w:r>
        <w:t>est sans doute nécessaire de diversifier les m</w:t>
      </w:r>
      <w:r w:rsidR="00883360">
        <w:t>a</w:t>
      </w:r>
      <w:r>
        <w:t xml:space="preserve">rchés, mais il est vital de ne pas oublier de sécuriser les marchés actuels. A titre d’exemple, la filière rencontre des problématiques importantes aux Etats-Unis. </w:t>
      </w:r>
      <w:r w:rsidR="00AC65DC">
        <w:t>Il est positif que l</w:t>
      </w:r>
      <w:r>
        <w:t>e prévoi</w:t>
      </w:r>
      <w:r w:rsidR="00AC65DC">
        <w:t>e</w:t>
      </w:r>
      <w:r>
        <w:t xml:space="preserve"> la possibilité de recherche</w:t>
      </w:r>
      <w:r w:rsidR="00AC65DC">
        <w:t xml:space="preserve">r </w:t>
      </w:r>
      <w:r>
        <w:t xml:space="preserve">des informations économiques liées </w:t>
      </w:r>
      <w:r w:rsidR="00AC65DC">
        <w:t xml:space="preserve">sur les </w:t>
      </w:r>
      <w:r>
        <w:t>marché</w:t>
      </w:r>
      <w:r w:rsidR="00AC65DC">
        <w:t>s.</w:t>
      </w:r>
      <w:r>
        <w:t xml:space="preserve"> Il convient de disposer rapidement des données pertinentes secteur par secteur. </w:t>
      </w:r>
    </w:p>
    <w:p w:rsidR="00C14571" w:rsidRDefault="00C14571" w:rsidP="00682DB6">
      <w:r>
        <w:t>M.</w:t>
      </w:r>
      <w:r w:rsidR="007F7EE0">
        <w:t> </w:t>
      </w:r>
      <w:r>
        <w:t xml:space="preserve">LEONARD, </w:t>
      </w:r>
      <w:r w:rsidR="00883360">
        <w:t xml:space="preserve">représentant de la filière </w:t>
      </w:r>
      <w:r>
        <w:t>bett</w:t>
      </w:r>
      <w:r w:rsidR="00883360">
        <w:t xml:space="preserve">erave/sucre, indique que le </w:t>
      </w:r>
      <w:r>
        <w:t xml:space="preserve">secteur était en crise </w:t>
      </w:r>
      <w:r w:rsidR="00883360">
        <w:t xml:space="preserve">avant la crise sanitaire. </w:t>
      </w:r>
      <w:r>
        <w:t xml:space="preserve">Le cours est très bas </w:t>
      </w:r>
      <w:r w:rsidR="00682DB6">
        <w:t xml:space="preserve">et le marché de l’éthanol s’est effondré. Il convient de mener une analyse des conditions de production au Brésil puisque des produits interdits en France y sont utilisés. Concernant la logistique, </w:t>
      </w:r>
      <w:r>
        <w:t>il est essent</w:t>
      </w:r>
      <w:r w:rsidR="00682DB6">
        <w:t>i</w:t>
      </w:r>
      <w:r>
        <w:t xml:space="preserve">el </w:t>
      </w:r>
      <w:r w:rsidR="00682DB6">
        <w:t xml:space="preserve">que </w:t>
      </w:r>
      <w:r>
        <w:t>les investissement</w:t>
      </w:r>
      <w:r w:rsidR="00682DB6">
        <w:t>s</w:t>
      </w:r>
      <w:r>
        <w:t xml:space="preserve"> se poursuivent en matière de restauration et de </w:t>
      </w:r>
      <w:r w:rsidR="00682DB6">
        <w:t xml:space="preserve">mise </w:t>
      </w:r>
      <w:r>
        <w:t>à niveau du fret capil</w:t>
      </w:r>
      <w:r w:rsidR="00682DB6">
        <w:t>l</w:t>
      </w:r>
      <w:r>
        <w:t xml:space="preserve">aire, </w:t>
      </w:r>
      <w:r w:rsidR="00682DB6">
        <w:t xml:space="preserve">du fret </w:t>
      </w:r>
      <w:r>
        <w:t>fluvial</w:t>
      </w:r>
      <w:r w:rsidR="00682DB6">
        <w:t xml:space="preserve"> et des </w:t>
      </w:r>
      <w:r>
        <w:t xml:space="preserve">installations portuaires. </w:t>
      </w:r>
    </w:p>
    <w:p w:rsidR="00CF696A" w:rsidRDefault="00967EF6" w:rsidP="00113D39">
      <w:r>
        <w:t>Mme</w:t>
      </w:r>
      <w:r w:rsidR="007F7EE0">
        <w:t> </w:t>
      </w:r>
      <w:r w:rsidR="00CF696A">
        <w:t>COURTADE-</w:t>
      </w:r>
      <w:r>
        <w:t xml:space="preserve">GROSS, </w:t>
      </w:r>
      <w:r w:rsidR="00113D39">
        <w:t xml:space="preserve">Direction générale du </w:t>
      </w:r>
      <w:r>
        <w:t>Trésor</w:t>
      </w:r>
      <w:r w:rsidR="00113D39">
        <w:t xml:space="preserve">, indique que le Ministère est conscient de l’importance de l’assurance-crédit et du </w:t>
      </w:r>
      <w:r w:rsidR="00CF696A">
        <w:t xml:space="preserve">comportement </w:t>
      </w:r>
      <w:r w:rsidR="00113D39">
        <w:t>pro</w:t>
      </w:r>
      <w:r w:rsidR="00AC65DC">
        <w:t>-c</w:t>
      </w:r>
      <w:r w:rsidR="00CF696A">
        <w:t xml:space="preserve">yclique </w:t>
      </w:r>
      <w:r w:rsidR="00113D39">
        <w:t xml:space="preserve">des assureurs. </w:t>
      </w:r>
    </w:p>
    <w:p w:rsidR="00B050FD" w:rsidRDefault="00CF696A" w:rsidP="00DC0F21">
      <w:r>
        <w:t>Le dispositif CAP relais</w:t>
      </w:r>
      <w:r w:rsidR="00B438D4">
        <w:t>, annoncé par le Ministre de l</w:t>
      </w:r>
      <w:r w:rsidR="007F7EE0">
        <w:t>’</w:t>
      </w:r>
      <w:r w:rsidR="00B438D4">
        <w:t xml:space="preserve">Economie, est </w:t>
      </w:r>
      <w:r w:rsidR="00113D39">
        <w:t xml:space="preserve">un </w:t>
      </w:r>
      <w:r w:rsidR="001327B5">
        <w:t xml:space="preserve">plan massif pour réassurer les encours des assureurs crédits. L’Etat prendra </w:t>
      </w:r>
      <w:r w:rsidR="00113D39">
        <w:t>à sa charge 75 </w:t>
      </w:r>
      <w:r w:rsidR="001327B5">
        <w:t>% des lignes</w:t>
      </w:r>
      <w:r w:rsidR="00113D39">
        <w:t xml:space="preserve"> des assureurs. Cet effort </w:t>
      </w:r>
      <w:r w:rsidR="001327B5">
        <w:t>s’accompagner</w:t>
      </w:r>
      <w:r w:rsidR="00113D39">
        <w:t>a</w:t>
      </w:r>
      <w:r w:rsidR="001327B5">
        <w:t xml:space="preserve"> de l’engagement des assureurs de maintenir des encours au niveau global. </w:t>
      </w:r>
      <w:r w:rsidR="000D3D1A">
        <w:t xml:space="preserve">La FAQ </w:t>
      </w:r>
      <w:r w:rsidR="00113D39">
        <w:t>lié</w:t>
      </w:r>
      <w:r w:rsidR="00B438D4">
        <w:t xml:space="preserve">e </w:t>
      </w:r>
      <w:r w:rsidR="000D3D1A">
        <w:t>à ce dispositif pourra être adressé</w:t>
      </w:r>
      <w:r w:rsidR="00B438D4">
        <w:t xml:space="preserve">e </w:t>
      </w:r>
      <w:r w:rsidR="000D3D1A">
        <w:t xml:space="preserve">afin que les exportateurs les transmettent à leurs assureurs crédit. </w:t>
      </w:r>
      <w:r w:rsidR="00113D39">
        <w:t xml:space="preserve">Ce </w:t>
      </w:r>
      <w:r w:rsidR="000D3D1A">
        <w:t xml:space="preserve">dispositif est transparent pour </w:t>
      </w:r>
      <w:r w:rsidR="00113D39">
        <w:t xml:space="preserve">les </w:t>
      </w:r>
      <w:r w:rsidR="000D3D1A">
        <w:t xml:space="preserve">exportateurs. </w:t>
      </w:r>
      <w:r w:rsidR="00113D39">
        <w:t xml:space="preserve">Le </w:t>
      </w:r>
      <w:r w:rsidR="000D3D1A">
        <w:t xml:space="preserve">traité a été signé, </w:t>
      </w:r>
      <w:r w:rsidR="00113D39">
        <w:t>et le Ministère attend l’autorisation de la C</w:t>
      </w:r>
      <w:r w:rsidR="000D3D1A">
        <w:t>ommission euro</w:t>
      </w:r>
      <w:r w:rsidR="00113D39">
        <w:t>péenne</w:t>
      </w:r>
      <w:r w:rsidR="000D3D1A">
        <w:t xml:space="preserve">. </w:t>
      </w:r>
      <w:r w:rsidR="00DC0F21">
        <w:t>L</w:t>
      </w:r>
      <w:r w:rsidR="000D3D1A">
        <w:t>es assureurs crédits consid</w:t>
      </w:r>
      <w:r w:rsidR="00DC0F21">
        <w:t xml:space="preserve">èrent </w:t>
      </w:r>
      <w:r w:rsidR="000D3D1A">
        <w:t xml:space="preserve">que les engagements demandés doivent s’appliquer dès à présent. </w:t>
      </w:r>
      <w:r w:rsidR="00DC0F21">
        <w:t xml:space="preserve">Par ailleurs, les dispositifs </w:t>
      </w:r>
      <w:r>
        <w:t xml:space="preserve">Cap France export </w:t>
      </w:r>
      <w:r w:rsidR="00B050FD">
        <w:t xml:space="preserve">et </w:t>
      </w:r>
      <w:r w:rsidR="00DC0F21">
        <w:t xml:space="preserve">Cap France export plus </w:t>
      </w:r>
      <w:r w:rsidR="00B050FD">
        <w:t xml:space="preserve">nécessitent </w:t>
      </w:r>
      <w:r w:rsidR="00DC0F21">
        <w:t>la signature d’</w:t>
      </w:r>
      <w:r w:rsidR="00B050FD">
        <w:t>avenants av</w:t>
      </w:r>
      <w:r w:rsidR="00DC0F21">
        <w:t xml:space="preserve">ec les assurances crédit. </w:t>
      </w:r>
    </w:p>
    <w:p w:rsidR="000A5FD1" w:rsidRDefault="000A5FD1" w:rsidP="00DC0F21">
      <w:r>
        <w:t xml:space="preserve">Les assureurs crédits ont </w:t>
      </w:r>
      <w:r w:rsidR="00DC0F21">
        <w:t xml:space="preserve">indiqué qu’ils étaient </w:t>
      </w:r>
      <w:r>
        <w:t xml:space="preserve">satisfaits du dispositif. Il serait utile que les exportateurs fassent savoir à la Direction générale du Trésor s’ils rencontrent des difficultés. </w:t>
      </w:r>
    </w:p>
    <w:p w:rsidR="00DF2135" w:rsidRDefault="00DF2135" w:rsidP="00DC0F21">
      <w:r>
        <w:t>M.</w:t>
      </w:r>
      <w:r w:rsidR="007F7EE0">
        <w:t> </w:t>
      </w:r>
      <w:r>
        <w:t xml:space="preserve">LAMBERT </w:t>
      </w:r>
      <w:r w:rsidR="00DC0F21">
        <w:t xml:space="preserve">ajoute que </w:t>
      </w:r>
      <w:r>
        <w:t xml:space="preserve">le </w:t>
      </w:r>
      <w:r w:rsidR="00DC0F21">
        <w:t>Ministère de l’Agriculture</w:t>
      </w:r>
      <w:r>
        <w:t xml:space="preserve"> va diffuser l’information aux partenaires. Il sera nécessaire d’organ</w:t>
      </w:r>
      <w:r w:rsidR="00DC0F21">
        <w:t xml:space="preserve">iser </w:t>
      </w:r>
      <w:r>
        <w:t>une réunion d’information afin d’éch</w:t>
      </w:r>
      <w:r w:rsidR="00DC0F21">
        <w:t>a</w:t>
      </w:r>
      <w:r>
        <w:t xml:space="preserve">nger </w:t>
      </w:r>
      <w:r w:rsidR="00DC0F21">
        <w:t>avec les exportateurs agricoles sur ce dispositif</w:t>
      </w:r>
      <w:r>
        <w:t xml:space="preserve">. </w:t>
      </w:r>
    </w:p>
    <w:p w:rsidR="00DF2135" w:rsidRDefault="00DF2135" w:rsidP="00DC0F21">
      <w:r>
        <w:t>Mme</w:t>
      </w:r>
      <w:r w:rsidR="007F7EE0">
        <w:t> </w:t>
      </w:r>
      <w:r>
        <w:t>COURTADE-GROSS</w:t>
      </w:r>
      <w:r w:rsidR="00DC0F21">
        <w:t xml:space="preserve"> ajoute que le </w:t>
      </w:r>
      <w:r>
        <w:t xml:space="preserve">volet export sera opérationnel </w:t>
      </w:r>
      <w:r w:rsidR="00DC0F21">
        <w:t xml:space="preserve">mi-juillet </w:t>
      </w:r>
      <w:r>
        <w:t>ou fin juillet lors de promulgation de loi de finance</w:t>
      </w:r>
      <w:r w:rsidR="00B438D4">
        <w:t xml:space="preserve">s </w:t>
      </w:r>
      <w:r>
        <w:t>recti</w:t>
      </w:r>
      <w:r w:rsidR="00DC0F21">
        <w:t>f</w:t>
      </w:r>
      <w:r>
        <w:t xml:space="preserve">icative. </w:t>
      </w:r>
    </w:p>
    <w:p w:rsidR="00DF2135" w:rsidRDefault="00DF2135" w:rsidP="001E76F4">
      <w:r>
        <w:t>Mme</w:t>
      </w:r>
      <w:r w:rsidR="007F7EE0">
        <w:t> </w:t>
      </w:r>
      <w:r w:rsidR="0073050B">
        <w:t>D</w:t>
      </w:r>
      <w:r>
        <w:t>RUHL</w:t>
      </w:r>
      <w:r w:rsidR="0073050B">
        <w:t>E</w:t>
      </w:r>
      <w:r>
        <w:t xml:space="preserve">, </w:t>
      </w:r>
      <w:r w:rsidR="00DC0F21">
        <w:t xml:space="preserve">Ministère des Affaires étrangères, </w:t>
      </w:r>
      <w:r>
        <w:t xml:space="preserve">a </w:t>
      </w:r>
      <w:r w:rsidR="00DC0F21">
        <w:t xml:space="preserve">pris </w:t>
      </w:r>
      <w:r>
        <w:t>note de l’importan</w:t>
      </w:r>
      <w:r w:rsidR="00DC0F21">
        <w:t>ce de la dipl</w:t>
      </w:r>
      <w:r>
        <w:t>omatie économique et des attentes du sec</w:t>
      </w:r>
      <w:r w:rsidR="00DC0F21">
        <w:t>t</w:t>
      </w:r>
      <w:r>
        <w:t>eur</w:t>
      </w:r>
      <w:r w:rsidR="00DC0F21">
        <w:t xml:space="preserve"> dans ce domaine</w:t>
      </w:r>
      <w:r>
        <w:t xml:space="preserve">. </w:t>
      </w:r>
      <w:r w:rsidR="001E76F4">
        <w:t xml:space="preserve">L’agriculture constitue un secteur stratégique </w:t>
      </w:r>
      <w:r>
        <w:t>et est suivi</w:t>
      </w:r>
      <w:r w:rsidR="00B438D4">
        <w:t xml:space="preserve">e </w:t>
      </w:r>
      <w:r>
        <w:t xml:space="preserve">avec attention </w:t>
      </w:r>
      <w:r w:rsidR="001E76F4">
        <w:t xml:space="preserve">par </w:t>
      </w:r>
      <w:r>
        <w:t xml:space="preserve">le Ministère. </w:t>
      </w:r>
    </w:p>
    <w:p w:rsidR="009B575D" w:rsidRDefault="001E76F4" w:rsidP="0012114F">
      <w:r>
        <w:t xml:space="preserve">Concernant les Etats-Unis, la </w:t>
      </w:r>
      <w:r w:rsidR="00B1622A">
        <w:t xml:space="preserve">Commission a soumis aux Etats-Unis une offre de solution négociée </w:t>
      </w:r>
      <w:r w:rsidR="0012114F">
        <w:t>concernant l’accord-</w:t>
      </w:r>
      <w:r w:rsidR="00B1622A">
        <w:t>cadre sur les subven</w:t>
      </w:r>
      <w:r w:rsidR="0012114F">
        <w:t xml:space="preserve">tions aux avionneurs. En l’état, </w:t>
      </w:r>
      <w:r w:rsidR="00B1622A">
        <w:t>les Etats-Unis n’ont pas l’intention de rejoindre la table des négociation</w:t>
      </w:r>
      <w:r w:rsidR="0012114F">
        <w:t>s</w:t>
      </w:r>
      <w:r w:rsidR="00B1622A">
        <w:t xml:space="preserve"> </w:t>
      </w:r>
      <w:r w:rsidR="0012114F">
        <w:t xml:space="preserve">avant la décision de l’ORD. Par ailleurs, les Etats-Unis se sont dégagés de la négociation relative à la taxe numérique. Il </w:t>
      </w:r>
      <w:r w:rsidR="009B575D">
        <w:t xml:space="preserve">sera difficile </w:t>
      </w:r>
      <w:r w:rsidR="0012114F">
        <w:t xml:space="preserve">de </w:t>
      </w:r>
      <w:r w:rsidR="009B575D">
        <w:t xml:space="preserve">les convaincre de </w:t>
      </w:r>
      <w:r w:rsidR="0012114F">
        <w:t xml:space="preserve">changer </w:t>
      </w:r>
      <w:r w:rsidR="009B575D">
        <w:t xml:space="preserve">leurs positions </w:t>
      </w:r>
      <w:r w:rsidR="0012114F">
        <w:t xml:space="preserve">alors que les </w:t>
      </w:r>
      <w:r w:rsidR="009B575D">
        <w:t>élections américaine</w:t>
      </w:r>
      <w:r w:rsidR="0012114F">
        <w:t>s auront lieu dans quelques mois. L</w:t>
      </w:r>
      <w:r w:rsidR="009B575D">
        <w:t xml:space="preserve">es autorités françaises restent </w:t>
      </w:r>
      <w:r w:rsidR="0012114F">
        <w:t xml:space="preserve">néanmoins </w:t>
      </w:r>
      <w:r w:rsidR="009B575D">
        <w:t xml:space="preserve">très </w:t>
      </w:r>
      <w:r w:rsidR="0012114F">
        <w:t xml:space="preserve">mobilisées. </w:t>
      </w:r>
    </w:p>
    <w:p w:rsidR="009B575D" w:rsidRDefault="0012114F" w:rsidP="00D633F3">
      <w:r w:rsidRPr="00F32D74">
        <w:t xml:space="preserve">Par ailleurs, elles </w:t>
      </w:r>
      <w:r w:rsidR="00D633F3" w:rsidRPr="00F32D74">
        <w:t xml:space="preserve">ont été actives vis-à-vis de la Chine. </w:t>
      </w:r>
      <w:r w:rsidR="009B575D" w:rsidRPr="00F32D74">
        <w:t xml:space="preserve">Le </w:t>
      </w:r>
      <w:r w:rsidR="00D633F3" w:rsidRPr="00F32D74">
        <w:t>Président de la République a traité des</w:t>
      </w:r>
      <w:r w:rsidR="009B575D" w:rsidRPr="00F32D74">
        <w:t xml:space="preserve"> sujets </w:t>
      </w:r>
      <w:r w:rsidR="00FF4AEF" w:rsidRPr="00F32D74">
        <w:t>liés</w:t>
      </w:r>
      <w:r w:rsidR="009B575D" w:rsidRPr="00F32D74">
        <w:t xml:space="preserve"> aux agrément</w:t>
      </w:r>
      <w:r w:rsidR="00D633F3" w:rsidRPr="00F32D74">
        <w:t>s</w:t>
      </w:r>
      <w:r w:rsidR="009B575D" w:rsidRPr="00F32D74">
        <w:t xml:space="preserve"> </w:t>
      </w:r>
      <w:r w:rsidR="00D633F3" w:rsidRPr="00F32D74">
        <w:t xml:space="preserve">lors </w:t>
      </w:r>
      <w:r w:rsidR="009B575D" w:rsidRPr="00F32D74">
        <w:t xml:space="preserve">des visites annuelles </w:t>
      </w:r>
      <w:r w:rsidR="00D633F3" w:rsidRPr="00F32D74">
        <w:t xml:space="preserve">et ce sujet est suivi par </w:t>
      </w:r>
      <w:r w:rsidR="009B575D" w:rsidRPr="00F32D74">
        <w:t xml:space="preserve">différents </w:t>
      </w:r>
      <w:r w:rsidR="00D633F3" w:rsidRPr="00F32D74">
        <w:t>ministères.</w:t>
      </w:r>
      <w:r w:rsidR="00D633F3">
        <w:t xml:space="preserve"> </w:t>
      </w:r>
      <w:r w:rsidR="00F32D74">
        <w:t xml:space="preserve">Le travail doit se poursuivre sur ce sujet. </w:t>
      </w:r>
    </w:p>
    <w:p w:rsidR="00A359A1" w:rsidRDefault="00A359A1" w:rsidP="00D633F3">
      <w:r>
        <w:t xml:space="preserve">Il est important de </w:t>
      </w:r>
      <w:r w:rsidR="00D633F3">
        <w:t>continuer</w:t>
      </w:r>
      <w:r>
        <w:t xml:space="preserve"> à échanger au sein de la commission </w:t>
      </w:r>
      <w:r w:rsidR="00D633F3">
        <w:t>internationale</w:t>
      </w:r>
      <w:r w:rsidR="00025E2E">
        <w:t xml:space="preserve"> et un point pourra être prévu sur ces sujets </w:t>
      </w:r>
      <w:r>
        <w:t>lors de la proc</w:t>
      </w:r>
      <w:r w:rsidR="00D633F3">
        <w:t>h</w:t>
      </w:r>
      <w:r>
        <w:t xml:space="preserve">aine réunion. </w:t>
      </w:r>
    </w:p>
    <w:p w:rsidR="00B47CDB" w:rsidRDefault="00967EF6" w:rsidP="004C244A">
      <w:r>
        <w:t>M.</w:t>
      </w:r>
      <w:r w:rsidR="007F7EE0">
        <w:t> </w:t>
      </w:r>
      <w:r>
        <w:t>FEREIRA</w:t>
      </w:r>
      <w:r w:rsidR="00312816">
        <w:t xml:space="preserve">, </w:t>
      </w:r>
      <w:r w:rsidR="00025E2E">
        <w:t>Ministère de l</w:t>
      </w:r>
      <w:r w:rsidR="007F7EE0">
        <w:t>’</w:t>
      </w:r>
      <w:r w:rsidR="00025E2E">
        <w:t xml:space="preserve">Agriculture, </w:t>
      </w:r>
      <w:r w:rsidR="00312816">
        <w:t xml:space="preserve">indique que les actions en matière de </w:t>
      </w:r>
      <w:r w:rsidR="00F54ADF">
        <w:t>digitalisation </w:t>
      </w:r>
      <w:r w:rsidR="00312816">
        <w:t xml:space="preserve">ont bien fonctionné. </w:t>
      </w:r>
      <w:r w:rsidR="000D2805">
        <w:t>La</w:t>
      </w:r>
      <w:r w:rsidR="00312816">
        <w:t xml:space="preserve"> </w:t>
      </w:r>
      <w:r w:rsidR="000D2805">
        <w:t>dématérialisation</w:t>
      </w:r>
      <w:r w:rsidR="00312816">
        <w:t xml:space="preserve"> </w:t>
      </w:r>
      <w:r w:rsidR="00F54ADF">
        <w:t xml:space="preserve">a </w:t>
      </w:r>
      <w:r w:rsidR="00312816">
        <w:t xml:space="preserve">été </w:t>
      </w:r>
      <w:r w:rsidR="00F54ADF">
        <w:t>rendu</w:t>
      </w:r>
      <w:r w:rsidR="00312816">
        <w:t>e</w:t>
      </w:r>
      <w:r w:rsidR="00F54ADF">
        <w:t xml:space="preserve"> possible </w:t>
      </w:r>
      <w:r w:rsidR="00312816">
        <w:t xml:space="preserve">parce </w:t>
      </w:r>
      <w:r w:rsidR="00F54ADF">
        <w:t xml:space="preserve">que la Commission a </w:t>
      </w:r>
      <w:r w:rsidR="00312816">
        <w:t>accepté l’imp</w:t>
      </w:r>
      <w:r w:rsidR="00F54ADF">
        <w:t>o</w:t>
      </w:r>
      <w:r w:rsidR="00312816">
        <w:t>r</w:t>
      </w:r>
      <w:r w:rsidR="00F54ADF">
        <w:t xml:space="preserve">tation sans certificat original. </w:t>
      </w:r>
      <w:r w:rsidR="005D0E8B">
        <w:t xml:space="preserve">En contrepartie, il a été demandé aux partenaires commerciaux la même mesure. </w:t>
      </w:r>
      <w:r w:rsidR="00E02B73">
        <w:t xml:space="preserve">La dématérialisation </w:t>
      </w:r>
      <w:r w:rsidR="00DE7FA8">
        <w:t xml:space="preserve">n’a </w:t>
      </w:r>
      <w:r w:rsidR="00E02B73">
        <w:t xml:space="preserve">néanmoins pas </w:t>
      </w:r>
      <w:r w:rsidR="00DE7FA8">
        <w:t xml:space="preserve">été complète. Il </w:t>
      </w:r>
      <w:r w:rsidR="00E02B73">
        <w:t xml:space="preserve">conviendrait </w:t>
      </w:r>
      <w:r w:rsidR="00F54ADF">
        <w:t>de refaire un p</w:t>
      </w:r>
      <w:r w:rsidR="00E02B73">
        <w:t xml:space="preserve">oint avec les DD prochainement sur ce sujet. </w:t>
      </w:r>
      <w:r w:rsidR="004C244A">
        <w:t xml:space="preserve">Par ailleurs, des travaux sont menés sur </w:t>
      </w:r>
      <w:proofErr w:type="spellStart"/>
      <w:r w:rsidR="004C244A">
        <w:t>Expadon</w:t>
      </w:r>
      <w:proofErr w:type="spellEnd"/>
      <w:r w:rsidR="007F7EE0">
        <w:t> </w:t>
      </w:r>
      <w:r w:rsidR="004C244A">
        <w:t xml:space="preserve">2. La </w:t>
      </w:r>
      <w:r w:rsidR="00DE54EC">
        <w:t xml:space="preserve">certification absolue </w:t>
      </w:r>
      <w:r w:rsidR="004C244A">
        <w:t xml:space="preserve">est prévue pour 2021. </w:t>
      </w:r>
    </w:p>
    <w:p w:rsidR="00DE54EC" w:rsidRDefault="006D2C21" w:rsidP="006D2C21">
      <w:r>
        <w:t xml:space="preserve">Il convient de </w:t>
      </w:r>
      <w:r w:rsidR="00025E2E">
        <w:t xml:space="preserve">continuer à </w:t>
      </w:r>
      <w:r w:rsidR="00DE54EC">
        <w:t>professionnalis</w:t>
      </w:r>
      <w:r w:rsidR="00025E2E">
        <w:t xml:space="preserve">er </w:t>
      </w:r>
      <w:r w:rsidR="000D2805">
        <w:t>les réponses apport</w:t>
      </w:r>
      <w:r w:rsidR="00025E2E">
        <w:t>ées</w:t>
      </w:r>
      <w:r w:rsidR="000D2805">
        <w:t xml:space="preserve"> aux e</w:t>
      </w:r>
      <w:r w:rsidR="00DE54EC">
        <w:t xml:space="preserve">xigences </w:t>
      </w:r>
      <w:r w:rsidR="00025E2E">
        <w:t xml:space="preserve">des </w:t>
      </w:r>
      <w:r w:rsidR="00DE54EC">
        <w:t>pays</w:t>
      </w:r>
      <w:r>
        <w:t xml:space="preserve">. Cette orientation peut conduire à un </w:t>
      </w:r>
      <w:r w:rsidR="00DE54EC">
        <w:t xml:space="preserve">renforcement des formations. </w:t>
      </w:r>
    </w:p>
    <w:p w:rsidR="00BB0664" w:rsidRDefault="004A2FC9" w:rsidP="00B13F10">
      <w:r>
        <w:t xml:space="preserve">Un </w:t>
      </w:r>
      <w:r w:rsidR="00DE54EC">
        <w:t xml:space="preserve">échange a eu </w:t>
      </w:r>
      <w:r w:rsidR="00ED5999">
        <w:t xml:space="preserve">lieu </w:t>
      </w:r>
      <w:r w:rsidR="00DE54EC">
        <w:t>avec la filière carné</w:t>
      </w:r>
      <w:r w:rsidR="00025E2E">
        <w:t xml:space="preserve">e </w:t>
      </w:r>
      <w:r w:rsidR="00ED5999">
        <w:t xml:space="preserve">afin </w:t>
      </w:r>
      <w:r w:rsidR="00B46B40">
        <w:t xml:space="preserve">de </w:t>
      </w:r>
      <w:r w:rsidR="00ED5999">
        <w:t>mettre en place un appui aux opérateurs</w:t>
      </w:r>
      <w:r w:rsidR="009A1C24">
        <w:t xml:space="preserve">, </w:t>
      </w:r>
      <w:r w:rsidR="00ED5999">
        <w:t>qui sera sans doute apporté par le secteur privé</w:t>
      </w:r>
      <w:r w:rsidR="00B46B40">
        <w:t xml:space="preserve">. Cette mesure permettra </w:t>
      </w:r>
      <w:r w:rsidR="009A1C24">
        <w:t xml:space="preserve">aux entreprises de présenter des candidatures à l’export de qualité et de maintenir les </w:t>
      </w:r>
      <w:r w:rsidR="00DE54EC">
        <w:t xml:space="preserve">conditions sanitaires </w:t>
      </w:r>
      <w:r w:rsidR="009A1C24">
        <w:t xml:space="preserve">en phase avec les exigences des différents pays. </w:t>
      </w:r>
      <w:r w:rsidR="00BB0664">
        <w:t>Les négociations majeures </w:t>
      </w:r>
      <w:r w:rsidR="001D2C73">
        <w:t xml:space="preserve">ont été menées en 2019 et en 2020, notamment concernant </w:t>
      </w:r>
      <w:r w:rsidR="00BB0664">
        <w:t>le zonage</w:t>
      </w:r>
      <w:r w:rsidR="001D2C73">
        <w:t xml:space="preserve"> lié à la peste porcine. </w:t>
      </w:r>
    </w:p>
    <w:p w:rsidR="00B46B40" w:rsidRDefault="00B13F10" w:rsidP="00AE079B">
      <w:r>
        <w:t>Il a été décidé d’étendre le dé</w:t>
      </w:r>
      <w:r w:rsidR="00C66FBC">
        <w:t xml:space="preserve">pistage </w:t>
      </w:r>
      <w:r>
        <w:t>systématique</w:t>
      </w:r>
      <w:r w:rsidR="00C66FBC">
        <w:t xml:space="preserve"> à</w:t>
      </w:r>
      <w:r>
        <w:t xml:space="preserve"> l’ensemble des abattoirs ce qui peut </w:t>
      </w:r>
      <w:r w:rsidR="00B109F5">
        <w:t xml:space="preserve">avoir des conséquences sur les exportations. Le </w:t>
      </w:r>
      <w:r>
        <w:t xml:space="preserve">Ministère de l’Agriculture </w:t>
      </w:r>
      <w:r w:rsidR="00B109F5">
        <w:t>est très prudent</w:t>
      </w:r>
      <w:r>
        <w:t xml:space="preserve"> sur ce sujet</w:t>
      </w:r>
      <w:r w:rsidR="00B109F5">
        <w:t xml:space="preserve">. </w:t>
      </w:r>
      <w:r>
        <w:t xml:space="preserve">Un </w:t>
      </w:r>
      <w:r w:rsidR="00B109F5">
        <w:t xml:space="preserve">audit avec les autorités chinoises </w:t>
      </w:r>
      <w:r w:rsidR="00B46B40">
        <w:t xml:space="preserve">a </w:t>
      </w:r>
      <w:r w:rsidR="00B109F5">
        <w:t xml:space="preserve">été mené </w:t>
      </w:r>
      <w:r>
        <w:t xml:space="preserve">par vidéo et il </w:t>
      </w:r>
      <w:r w:rsidR="00B109F5">
        <w:t xml:space="preserve">s’est très bien passé. Les </w:t>
      </w:r>
      <w:r w:rsidR="00B46B40">
        <w:t>C</w:t>
      </w:r>
      <w:r w:rsidR="00B109F5">
        <w:t>hinois ont rappelé leur</w:t>
      </w:r>
      <w:r w:rsidR="00AE079B">
        <w:t>s</w:t>
      </w:r>
      <w:r w:rsidR="00B109F5">
        <w:t xml:space="preserve"> atte</w:t>
      </w:r>
      <w:r w:rsidR="00AE079B">
        <w:t xml:space="preserve">ntes en matière de cas de covid. </w:t>
      </w:r>
      <w:r w:rsidR="00B46B40">
        <w:t>Il convient de faire preuve de transparence sur ce sujet et u</w:t>
      </w:r>
      <w:r w:rsidR="00AE079B">
        <w:t xml:space="preserve">ne réflexion est en cours sur la </w:t>
      </w:r>
      <w:r w:rsidR="00B15B61">
        <w:t>stratégie de communication vi</w:t>
      </w:r>
      <w:r w:rsidR="00567630">
        <w:t>s-à-</w:t>
      </w:r>
      <w:r w:rsidR="00B15B61">
        <w:t xml:space="preserve">vis </w:t>
      </w:r>
      <w:r w:rsidR="00AE079B">
        <w:t xml:space="preserve">de la Chine. </w:t>
      </w:r>
    </w:p>
    <w:p w:rsidR="000D2805" w:rsidRDefault="000D2805" w:rsidP="00AE079B">
      <w:pPr>
        <w:rPr>
          <w:iCs/>
        </w:rPr>
      </w:pPr>
      <w:r>
        <w:rPr>
          <w:iCs/>
        </w:rPr>
        <w:t>Mme</w:t>
      </w:r>
      <w:r w:rsidR="007F7EE0">
        <w:rPr>
          <w:iCs/>
        </w:rPr>
        <w:t> </w:t>
      </w:r>
      <w:r>
        <w:rPr>
          <w:iCs/>
        </w:rPr>
        <w:t>THIEFFRY</w:t>
      </w:r>
      <w:r w:rsidR="00AE079B">
        <w:rPr>
          <w:iCs/>
        </w:rPr>
        <w:t xml:space="preserve"> indique que Business France a participé aux travaux menés </w:t>
      </w:r>
      <w:r w:rsidR="00B46B40">
        <w:rPr>
          <w:iCs/>
        </w:rPr>
        <w:t>à l</w:t>
      </w:r>
      <w:r>
        <w:rPr>
          <w:iCs/>
        </w:rPr>
        <w:t xml:space="preserve">a suite de </w:t>
      </w:r>
      <w:r w:rsidR="00AE079B">
        <w:rPr>
          <w:iCs/>
        </w:rPr>
        <w:t xml:space="preserve">la </w:t>
      </w:r>
      <w:r>
        <w:rPr>
          <w:iCs/>
        </w:rPr>
        <w:t xml:space="preserve">demande de Singapour </w:t>
      </w:r>
      <w:r w:rsidR="00AE079B">
        <w:rPr>
          <w:iCs/>
        </w:rPr>
        <w:t>de sécuriser ses approvisionnements</w:t>
      </w:r>
      <w:r w:rsidR="00496015">
        <w:rPr>
          <w:iCs/>
        </w:rPr>
        <w:t xml:space="preserve"> alimentaires</w:t>
      </w:r>
      <w:r w:rsidR="00AE079B">
        <w:rPr>
          <w:iCs/>
        </w:rPr>
        <w:t xml:space="preserve">. </w:t>
      </w:r>
      <w:r>
        <w:rPr>
          <w:iCs/>
        </w:rPr>
        <w:t xml:space="preserve">La Chambre de commerce </w:t>
      </w:r>
      <w:r w:rsidR="00AE079B">
        <w:rPr>
          <w:iCs/>
        </w:rPr>
        <w:t xml:space="preserve">de Singapour </w:t>
      </w:r>
      <w:r>
        <w:rPr>
          <w:iCs/>
        </w:rPr>
        <w:t>intervient comme prestataire de B</w:t>
      </w:r>
      <w:r w:rsidR="00AE079B">
        <w:rPr>
          <w:iCs/>
        </w:rPr>
        <w:t xml:space="preserve">usiness France. </w:t>
      </w:r>
    </w:p>
    <w:p w:rsidR="00F904D1" w:rsidRDefault="00AE079B" w:rsidP="00F904D1">
      <w:pPr>
        <w:rPr>
          <w:iCs/>
        </w:rPr>
      </w:pPr>
      <w:r>
        <w:rPr>
          <w:iCs/>
        </w:rPr>
        <w:t xml:space="preserve">L’organisme </w:t>
      </w:r>
      <w:proofErr w:type="gramStart"/>
      <w:r w:rsidR="000D2805">
        <w:rPr>
          <w:iCs/>
        </w:rPr>
        <w:t>a</w:t>
      </w:r>
      <w:proofErr w:type="gramEnd"/>
      <w:r w:rsidR="000D2805">
        <w:rPr>
          <w:iCs/>
        </w:rPr>
        <w:t xml:space="preserve"> bien pris note des demandes des filières. </w:t>
      </w:r>
      <w:r>
        <w:rPr>
          <w:iCs/>
        </w:rPr>
        <w:t xml:space="preserve">Il a </w:t>
      </w:r>
      <w:r w:rsidR="000D2805">
        <w:rPr>
          <w:iCs/>
        </w:rPr>
        <w:t>mis en place des actions pour accomp</w:t>
      </w:r>
      <w:r>
        <w:rPr>
          <w:iCs/>
        </w:rPr>
        <w:t>agner au mieux les entreprises</w:t>
      </w:r>
      <w:r w:rsidR="00F904D1">
        <w:rPr>
          <w:iCs/>
        </w:rPr>
        <w:t xml:space="preserve">, comme des webinaires ou des points conseils. </w:t>
      </w:r>
    </w:p>
    <w:p w:rsidR="000D2805" w:rsidRDefault="00F904D1" w:rsidP="00F904D1">
      <w:pPr>
        <w:rPr>
          <w:iCs/>
        </w:rPr>
      </w:pPr>
      <w:r>
        <w:rPr>
          <w:iCs/>
        </w:rPr>
        <w:t xml:space="preserve">Business France estime </w:t>
      </w:r>
      <w:r w:rsidR="00B46B40">
        <w:rPr>
          <w:iCs/>
        </w:rPr>
        <w:t xml:space="preserve">nécessaire de coordonner </w:t>
      </w:r>
      <w:r>
        <w:rPr>
          <w:iCs/>
        </w:rPr>
        <w:t xml:space="preserve">les </w:t>
      </w:r>
      <w:r w:rsidR="00352026">
        <w:rPr>
          <w:iCs/>
        </w:rPr>
        <w:t>différents p</w:t>
      </w:r>
      <w:r w:rsidR="000D2805">
        <w:rPr>
          <w:iCs/>
        </w:rPr>
        <w:t xml:space="preserve">lans de relance. Le plan de relance proposé est en </w:t>
      </w:r>
      <w:r w:rsidR="002B32DB">
        <w:rPr>
          <w:iCs/>
        </w:rPr>
        <w:t>p</w:t>
      </w:r>
      <w:r w:rsidR="000D2805">
        <w:rPr>
          <w:iCs/>
        </w:rPr>
        <w:t xml:space="preserve">hase avec celui du </w:t>
      </w:r>
      <w:r w:rsidR="002B32DB">
        <w:rPr>
          <w:iCs/>
        </w:rPr>
        <w:t>Ministère de l’Agriculture</w:t>
      </w:r>
      <w:r w:rsidR="000D2805">
        <w:rPr>
          <w:iCs/>
        </w:rPr>
        <w:t xml:space="preserve">. </w:t>
      </w:r>
      <w:r>
        <w:rPr>
          <w:iCs/>
        </w:rPr>
        <w:t>Mme </w:t>
      </w:r>
      <w:r w:rsidR="002B32DB">
        <w:rPr>
          <w:iCs/>
        </w:rPr>
        <w:t xml:space="preserve">THIEFFRY a pris </w:t>
      </w:r>
      <w:r w:rsidR="000D2805">
        <w:rPr>
          <w:iCs/>
        </w:rPr>
        <w:t xml:space="preserve">note de la volonté </w:t>
      </w:r>
      <w:r w:rsidR="002B32DB">
        <w:rPr>
          <w:iCs/>
        </w:rPr>
        <w:t>des acteurs du secteur de disposer d’</w:t>
      </w:r>
      <w:r w:rsidR="000D2805">
        <w:rPr>
          <w:iCs/>
        </w:rPr>
        <w:t xml:space="preserve">informations sur les marchés, </w:t>
      </w:r>
      <w:r w:rsidR="002B32DB">
        <w:rPr>
          <w:iCs/>
        </w:rPr>
        <w:t>et d’</w:t>
      </w:r>
      <w:r w:rsidR="000D2805">
        <w:rPr>
          <w:iCs/>
        </w:rPr>
        <w:t>assurer les courants d’</w:t>
      </w:r>
      <w:r w:rsidR="002B32DB">
        <w:rPr>
          <w:iCs/>
        </w:rPr>
        <w:t xml:space="preserve">affaires avec </w:t>
      </w:r>
      <w:r w:rsidR="000D2805">
        <w:rPr>
          <w:iCs/>
        </w:rPr>
        <w:t xml:space="preserve">les principaux clients de l’UE. </w:t>
      </w:r>
    </w:p>
    <w:p w:rsidR="000D2805" w:rsidRDefault="000D2805" w:rsidP="00D219A9">
      <w:pPr>
        <w:rPr>
          <w:iCs/>
        </w:rPr>
      </w:pPr>
      <w:r>
        <w:rPr>
          <w:iCs/>
        </w:rPr>
        <w:t>B</w:t>
      </w:r>
      <w:r w:rsidR="002B32DB">
        <w:rPr>
          <w:iCs/>
        </w:rPr>
        <w:t xml:space="preserve">usiness France </w:t>
      </w:r>
      <w:r>
        <w:rPr>
          <w:iCs/>
        </w:rPr>
        <w:t xml:space="preserve">a mis en place avec le </w:t>
      </w:r>
      <w:r w:rsidR="002B32DB">
        <w:rPr>
          <w:iCs/>
        </w:rPr>
        <w:t xml:space="preserve">Ministère de l’Agriculture </w:t>
      </w:r>
      <w:r>
        <w:rPr>
          <w:iCs/>
        </w:rPr>
        <w:t xml:space="preserve">un </w:t>
      </w:r>
      <w:r w:rsidR="002B32DB">
        <w:rPr>
          <w:iCs/>
        </w:rPr>
        <w:t xml:space="preserve">programme </w:t>
      </w:r>
      <w:r>
        <w:rPr>
          <w:iCs/>
        </w:rPr>
        <w:t>d’étude renf</w:t>
      </w:r>
      <w:r w:rsidR="002B32DB">
        <w:rPr>
          <w:iCs/>
        </w:rPr>
        <w:t xml:space="preserve">orcé sur les principaux clients. Une </w:t>
      </w:r>
      <w:r>
        <w:rPr>
          <w:iCs/>
        </w:rPr>
        <w:t xml:space="preserve">étude </w:t>
      </w:r>
      <w:r w:rsidR="002B32DB">
        <w:rPr>
          <w:iCs/>
        </w:rPr>
        <w:t>sur le e-</w:t>
      </w:r>
      <w:r>
        <w:rPr>
          <w:iCs/>
        </w:rPr>
        <w:t xml:space="preserve">commerce est prévue au niveau mondial pour examiner les nouvelles opportunités créées par </w:t>
      </w:r>
      <w:r w:rsidR="002B32DB">
        <w:rPr>
          <w:iCs/>
        </w:rPr>
        <w:t xml:space="preserve">ce canal de distribution. Par ailleurs, la </w:t>
      </w:r>
      <w:r>
        <w:rPr>
          <w:iCs/>
        </w:rPr>
        <w:t xml:space="preserve">projection sur </w:t>
      </w:r>
      <w:r w:rsidR="002B32DB">
        <w:rPr>
          <w:iCs/>
        </w:rPr>
        <w:t xml:space="preserve">les </w:t>
      </w:r>
      <w:r>
        <w:rPr>
          <w:iCs/>
        </w:rPr>
        <w:t>m</w:t>
      </w:r>
      <w:r w:rsidR="002B32DB">
        <w:rPr>
          <w:iCs/>
        </w:rPr>
        <w:t>a</w:t>
      </w:r>
      <w:r>
        <w:rPr>
          <w:iCs/>
        </w:rPr>
        <w:t xml:space="preserve">rchés </w:t>
      </w:r>
      <w:r w:rsidR="00D219A9">
        <w:rPr>
          <w:iCs/>
        </w:rPr>
        <w:t xml:space="preserve">constitue une priorité et il convient de </w:t>
      </w:r>
      <w:r>
        <w:rPr>
          <w:iCs/>
        </w:rPr>
        <w:t xml:space="preserve">continuer à accompagner les entreprises. </w:t>
      </w:r>
      <w:r w:rsidR="00D219A9">
        <w:rPr>
          <w:iCs/>
        </w:rPr>
        <w:t>Mme</w:t>
      </w:r>
      <w:r w:rsidR="007F7EE0">
        <w:rPr>
          <w:iCs/>
        </w:rPr>
        <w:t> </w:t>
      </w:r>
      <w:r w:rsidR="00D219A9">
        <w:rPr>
          <w:iCs/>
        </w:rPr>
        <w:t xml:space="preserve">THIEFFRY a pris note des remarques concernant les salons. </w:t>
      </w:r>
      <w:r>
        <w:rPr>
          <w:iCs/>
        </w:rPr>
        <w:t xml:space="preserve">La dimension liée aux promotions est </w:t>
      </w:r>
      <w:r w:rsidR="00D219A9">
        <w:rPr>
          <w:iCs/>
        </w:rPr>
        <w:t xml:space="preserve">inscrite </w:t>
      </w:r>
      <w:r>
        <w:rPr>
          <w:iCs/>
        </w:rPr>
        <w:t xml:space="preserve">dans le plan du </w:t>
      </w:r>
      <w:r w:rsidR="00CA20BC">
        <w:rPr>
          <w:iCs/>
        </w:rPr>
        <w:t>Ministère de l’Agriculture</w:t>
      </w:r>
      <w:r w:rsidR="00352026">
        <w:rPr>
          <w:iCs/>
        </w:rPr>
        <w:t xml:space="preserve"> et la communication autour de </w:t>
      </w:r>
      <w:r>
        <w:rPr>
          <w:iCs/>
        </w:rPr>
        <w:t xml:space="preserve">la marque France sera utile. </w:t>
      </w:r>
      <w:r w:rsidR="00D219A9">
        <w:rPr>
          <w:iCs/>
        </w:rPr>
        <w:t xml:space="preserve">Enfin, le déploiement du dispositif de VIE porté par Business France permettra d’accompagner les entreprises à l’exportation. </w:t>
      </w:r>
    </w:p>
    <w:p w:rsidR="00A339B6" w:rsidRDefault="004E71C1" w:rsidP="004E71C1">
      <w:pPr>
        <w:pStyle w:val="Titre5"/>
      </w:pPr>
      <w:bookmarkStart w:id="59" w:name="_Toc45032308"/>
      <w:r>
        <w:t>Conclusion</w:t>
      </w:r>
      <w:bookmarkEnd w:id="59"/>
    </w:p>
    <w:p w:rsidR="00A339B6" w:rsidRPr="000D2805" w:rsidRDefault="00A339B6" w:rsidP="00A339B6">
      <w:pPr>
        <w:rPr>
          <w:b/>
          <w:bCs/>
          <w:i/>
          <w:iCs/>
        </w:rPr>
      </w:pPr>
      <w:r w:rsidRPr="000D2805">
        <w:rPr>
          <w:b/>
          <w:bCs/>
          <w:i/>
          <w:iCs/>
        </w:rPr>
        <w:t>M.</w:t>
      </w:r>
      <w:r w:rsidR="007F7EE0">
        <w:rPr>
          <w:b/>
          <w:bCs/>
          <w:i/>
          <w:iCs/>
        </w:rPr>
        <w:t> </w:t>
      </w:r>
      <w:r w:rsidRPr="000D2805">
        <w:rPr>
          <w:b/>
          <w:bCs/>
          <w:i/>
          <w:iCs/>
        </w:rPr>
        <w:t>Jean-François LOISEAU, Président de la Commission Internationale</w:t>
      </w:r>
    </w:p>
    <w:p w:rsidR="00A339B6" w:rsidRPr="000D2805" w:rsidRDefault="00A339B6" w:rsidP="00A339B6">
      <w:pPr>
        <w:rPr>
          <w:i/>
          <w:iCs/>
        </w:rPr>
      </w:pPr>
      <w:r w:rsidRPr="000D2805">
        <w:rPr>
          <w:b/>
          <w:bCs/>
          <w:i/>
          <w:iCs/>
        </w:rPr>
        <w:t>M.</w:t>
      </w:r>
      <w:r w:rsidR="007F7EE0">
        <w:rPr>
          <w:b/>
          <w:bCs/>
          <w:i/>
          <w:iCs/>
        </w:rPr>
        <w:t> </w:t>
      </w:r>
      <w:r w:rsidRPr="000D2805">
        <w:rPr>
          <w:b/>
          <w:bCs/>
          <w:i/>
          <w:iCs/>
        </w:rPr>
        <w:t>Guillaume ROUE, Vice-Président de la Commission Internationale</w:t>
      </w:r>
    </w:p>
    <w:p w:rsidR="009038C6" w:rsidRDefault="00A163C2" w:rsidP="007B2A35">
      <w:pPr>
        <w:rPr>
          <w:iCs/>
        </w:rPr>
      </w:pPr>
      <w:r>
        <w:rPr>
          <w:iCs/>
        </w:rPr>
        <w:t xml:space="preserve">M. ROUE </w:t>
      </w:r>
      <w:r w:rsidR="0017058D">
        <w:rPr>
          <w:iCs/>
        </w:rPr>
        <w:t>souligne que les filières ont la volonté de mettre l’export au di</w:t>
      </w:r>
      <w:r w:rsidR="00422608">
        <w:rPr>
          <w:iCs/>
        </w:rPr>
        <w:t>apason</w:t>
      </w:r>
      <w:r w:rsidR="0017058D">
        <w:rPr>
          <w:iCs/>
        </w:rPr>
        <w:t xml:space="preserve"> du marché intérieur. </w:t>
      </w:r>
      <w:r w:rsidR="007B2A35">
        <w:rPr>
          <w:iCs/>
        </w:rPr>
        <w:t xml:space="preserve">Les </w:t>
      </w:r>
      <w:r w:rsidR="00CA20BC">
        <w:rPr>
          <w:iCs/>
        </w:rPr>
        <w:t>é</w:t>
      </w:r>
      <w:r w:rsidR="009038C6">
        <w:rPr>
          <w:iCs/>
        </w:rPr>
        <w:t>quilibre</w:t>
      </w:r>
      <w:r w:rsidR="007B2A35">
        <w:rPr>
          <w:iCs/>
        </w:rPr>
        <w:t xml:space="preserve">s économiques s’inscrivent dans la </w:t>
      </w:r>
      <w:r w:rsidR="009038C6">
        <w:rPr>
          <w:iCs/>
        </w:rPr>
        <w:t xml:space="preserve">stratégie </w:t>
      </w:r>
      <w:r w:rsidR="007B2A35">
        <w:rPr>
          <w:iCs/>
        </w:rPr>
        <w:t xml:space="preserve">globale des filières. La </w:t>
      </w:r>
      <w:r w:rsidR="009038C6">
        <w:rPr>
          <w:iCs/>
        </w:rPr>
        <w:t xml:space="preserve">période </w:t>
      </w:r>
      <w:r w:rsidR="007B2A35">
        <w:rPr>
          <w:iCs/>
        </w:rPr>
        <w:t xml:space="preserve">qui s’ouvre va être </w:t>
      </w:r>
      <w:r w:rsidR="009038C6">
        <w:rPr>
          <w:iCs/>
        </w:rPr>
        <w:t xml:space="preserve">complexe </w:t>
      </w:r>
      <w:r w:rsidR="007B2A35">
        <w:rPr>
          <w:iCs/>
        </w:rPr>
        <w:t xml:space="preserve">et </w:t>
      </w:r>
      <w:r w:rsidR="00422608">
        <w:rPr>
          <w:iCs/>
        </w:rPr>
        <w:t xml:space="preserve">des </w:t>
      </w:r>
      <w:r w:rsidR="007B2A35">
        <w:rPr>
          <w:iCs/>
        </w:rPr>
        <w:t xml:space="preserve">enjeux de </w:t>
      </w:r>
      <w:r w:rsidR="009038C6">
        <w:rPr>
          <w:iCs/>
        </w:rPr>
        <w:t>souveraineté</w:t>
      </w:r>
      <w:r w:rsidR="007B2A35">
        <w:rPr>
          <w:iCs/>
        </w:rPr>
        <w:t xml:space="preserve"> se </w:t>
      </w:r>
      <w:r w:rsidR="00422608">
        <w:rPr>
          <w:iCs/>
        </w:rPr>
        <w:t>posent</w:t>
      </w:r>
      <w:r w:rsidR="007B2A35">
        <w:rPr>
          <w:iCs/>
        </w:rPr>
        <w:t>. Néanmoins, l’exportation contribue à l’</w:t>
      </w:r>
      <w:r w:rsidR="009038C6">
        <w:rPr>
          <w:iCs/>
        </w:rPr>
        <w:t xml:space="preserve">équilibre économique </w:t>
      </w:r>
      <w:r w:rsidR="007B2A35">
        <w:rPr>
          <w:iCs/>
        </w:rPr>
        <w:t xml:space="preserve">des filières. Il </w:t>
      </w:r>
      <w:r w:rsidR="009038C6">
        <w:rPr>
          <w:iCs/>
        </w:rPr>
        <w:t>convient de travailler sur les complémentarité</w:t>
      </w:r>
      <w:r w:rsidR="007B2A35">
        <w:rPr>
          <w:iCs/>
        </w:rPr>
        <w:t>s entre les différents marchés</w:t>
      </w:r>
      <w:r w:rsidR="009038C6">
        <w:rPr>
          <w:iCs/>
        </w:rPr>
        <w:t xml:space="preserve">. </w:t>
      </w:r>
    </w:p>
    <w:p w:rsidR="000B576E" w:rsidRDefault="007B2A35" w:rsidP="00974E1F">
      <w:pPr>
        <w:rPr>
          <w:iCs/>
        </w:rPr>
      </w:pPr>
      <w:r>
        <w:rPr>
          <w:iCs/>
        </w:rPr>
        <w:t>La c</w:t>
      </w:r>
      <w:r w:rsidR="009038C6">
        <w:rPr>
          <w:iCs/>
        </w:rPr>
        <w:t>onfront</w:t>
      </w:r>
      <w:r>
        <w:rPr>
          <w:iCs/>
        </w:rPr>
        <w:t>at</w:t>
      </w:r>
      <w:r w:rsidR="009038C6">
        <w:rPr>
          <w:iCs/>
        </w:rPr>
        <w:t xml:space="preserve">ion avec la concurrence </w:t>
      </w:r>
      <w:r>
        <w:rPr>
          <w:iCs/>
        </w:rPr>
        <w:t xml:space="preserve">soulève des enjeux liés à </w:t>
      </w:r>
      <w:r w:rsidR="009038C6">
        <w:rPr>
          <w:iCs/>
        </w:rPr>
        <w:t xml:space="preserve">la compétitivité. </w:t>
      </w:r>
      <w:r w:rsidR="001B43D0">
        <w:rPr>
          <w:iCs/>
        </w:rPr>
        <w:t>La</w:t>
      </w:r>
      <w:r w:rsidR="009038C6">
        <w:rPr>
          <w:iCs/>
        </w:rPr>
        <w:t xml:space="preserve"> qualité </w:t>
      </w:r>
      <w:r w:rsidR="001B43D0">
        <w:rPr>
          <w:iCs/>
        </w:rPr>
        <w:t>constitue</w:t>
      </w:r>
      <w:r w:rsidR="009038C6">
        <w:rPr>
          <w:iCs/>
        </w:rPr>
        <w:t xml:space="preserve"> un élément important </w:t>
      </w:r>
      <w:r>
        <w:rPr>
          <w:iCs/>
        </w:rPr>
        <w:t xml:space="preserve">et l’image de la </w:t>
      </w:r>
      <w:r w:rsidR="009038C6">
        <w:rPr>
          <w:iCs/>
        </w:rPr>
        <w:t xml:space="preserve">France </w:t>
      </w:r>
      <w:r>
        <w:rPr>
          <w:iCs/>
        </w:rPr>
        <w:t xml:space="preserve">est bonne dans ce domaine. Néanmoins, </w:t>
      </w:r>
      <w:r w:rsidR="002B5796">
        <w:rPr>
          <w:iCs/>
        </w:rPr>
        <w:t xml:space="preserve">le prix constitue un élément central dans les négociations internationales. Il est important de répondre à ces questions, et notamment à la problématique portuaire. </w:t>
      </w:r>
      <w:r w:rsidR="000B576E">
        <w:rPr>
          <w:iCs/>
        </w:rPr>
        <w:t>Les filières encouragent la dipl</w:t>
      </w:r>
      <w:r w:rsidR="002B5796">
        <w:rPr>
          <w:iCs/>
        </w:rPr>
        <w:t>o</w:t>
      </w:r>
      <w:r w:rsidR="000B576E">
        <w:rPr>
          <w:iCs/>
        </w:rPr>
        <w:t xml:space="preserve">matie économique et il convient de travailler en équipe sur ce sujet. </w:t>
      </w:r>
      <w:r w:rsidR="00CA666A">
        <w:rPr>
          <w:iCs/>
        </w:rPr>
        <w:t xml:space="preserve">Dans de nombreux pays, les liens entre l’Etat et les entreprises sont forts. </w:t>
      </w:r>
      <w:r w:rsidR="000B576E">
        <w:rPr>
          <w:iCs/>
        </w:rPr>
        <w:t xml:space="preserve">Il convient de rassurer les clients sur les questions sanitaires. </w:t>
      </w:r>
      <w:r w:rsidR="006A0C99">
        <w:rPr>
          <w:iCs/>
        </w:rPr>
        <w:t xml:space="preserve">La </w:t>
      </w:r>
      <w:r w:rsidR="007F7EE0">
        <w:rPr>
          <w:iCs/>
        </w:rPr>
        <w:t>crise c</w:t>
      </w:r>
      <w:r w:rsidR="006A0C99">
        <w:rPr>
          <w:iCs/>
        </w:rPr>
        <w:t xml:space="preserve">ovid </w:t>
      </w:r>
      <w:r w:rsidR="00CA666A">
        <w:rPr>
          <w:iCs/>
        </w:rPr>
        <w:t xml:space="preserve">aura </w:t>
      </w:r>
      <w:r w:rsidR="006A0C99">
        <w:rPr>
          <w:iCs/>
        </w:rPr>
        <w:t xml:space="preserve">des conséquences d’un point de vue économique. </w:t>
      </w:r>
      <w:r w:rsidR="007F7EE0">
        <w:rPr>
          <w:iCs/>
        </w:rPr>
        <w:t>Il est difficile de régler des différends à distance et il e</w:t>
      </w:r>
      <w:r w:rsidR="00CA666A">
        <w:rPr>
          <w:iCs/>
        </w:rPr>
        <w:t xml:space="preserve">st nécessaire de </w:t>
      </w:r>
      <w:r w:rsidR="006A0C99">
        <w:rPr>
          <w:iCs/>
        </w:rPr>
        <w:t xml:space="preserve">reprendre le chemin de la diplomatie. </w:t>
      </w:r>
      <w:r w:rsidR="007F7EE0">
        <w:rPr>
          <w:iCs/>
        </w:rPr>
        <w:t>Enfin, i</w:t>
      </w:r>
      <w:r w:rsidR="00974E1F">
        <w:rPr>
          <w:iCs/>
        </w:rPr>
        <w:t xml:space="preserve">l sera important de faire preuve de transparence en matière sanitaire. </w:t>
      </w:r>
    </w:p>
    <w:p w:rsidR="00647960" w:rsidRDefault="00B15D21" w:rsidP="00CA666A">
      <w:pPr>
        <w:rPr>
          <w:iCs/>
        </w:rPr>
      </w:pPr>
      <w:r>
        <w:rPr>
          <w:iCs/>
        </w:rPr>
        <w:t>M.</w:t>
      </w:r>
      <w:r w:rsidR="007F7EE0">
        <w:rPr>
          <w:iCs/>
        </w:rPr>
        <w:t> </w:t>
      </w:r>
      <w:r>
        <w:rPr>
          <w:iCs/>
        </w:rPr>
        <w:t xml:space="preserve">LOISEAU </w:t>
      </w:r>
      <w:r w:rsidR="00431068">
        <w:rPr>
          <w:iCs/>
        </w:rPr>
        <w:t>re</w:t>
      </w:r>
      <w:r>
        <w:rPr>
          <w:iCs/>
        </w:rPr>
        <w:t>merci</w:t>
      </w:r>
      <w:r w:rsidR="00431068">
        <w:rPr>
          <w:iCs/>
        </w:rPr>
        <w:t>e les participants à cette réunion de la commission</w:t>
      </w:r>
      <w:r w:rsidR="007F7EE0">
        <w:rPr>
          <w:iCs/>
        </w:rPr>
        <w:t>.</w:t>
      </w:r>
      <w:r w:rsidR="00431068">
        <w:rPr>
          <w:iCs/>
        </w:rPr>
        <w:t xml:space="preserve"> </w:t>
      </w:r>
      <w:r w:rsidR="00CA666A">
        <w:rPr>
          <w:iCs/>
        </w:rPr>
        <w:t xml:space="preserve">Il </w:t>
      </w:r>
      <w:r w:rsidR="00431068">
        <w:rPr>
          <w:iCs/>
        </w:rPr>
        <w:t>est i</w:t>
      </w:r>
      <w:r w:rsidR="00CA666A">
        <w:rPr>
          <w:iCs/>
        </w:rPr>
        <w:t>m</w:t>
      </w:r>
      <w:r w:rsidR="00431068">
        <w:rPr>
          <w:iCs/>
        </w:rPr>
        <w:t>p</w:t>
      </w:r>
      <w:r w:rsidR="00CA666A">
        <w:rPr>
          <w:iCs/>
        </w:rPr>
        <w:t>o</w:t>
      </w:r>
      <w:r w:rsidR="00431068">
        <w:rPr>
          <w:iCs/>
        </w:rPr>
        <w:t xml:space="preserve">rtant que </w:t>
      </w:r>
      <w:r w:rsidR="00CA666A">
        <w:rPr>
          <w:iCs/>
        </w:rPr>
        <w:t xml:space="preserve">les </w:t>
      </w:r>
      <w:r w:rsidR="00431068">
        <w:rPr>
          <w:iCs/>
        </w:rPr>
        <w:t xml:space="preserve">services de l’Etat soient au côté des entreprises pour se développer à l’international. </w:t>
      </w:r>
    </w:p>
    <w:p w:rsidR="00431068" w:rsidRPr="004043BA" w:rsidRDefault="004043BA" w:rsidP="00431068">
      <w:pPr>
        <w:rPr>
          <w:i/>
        </w:rPr>
      </w:pPr>
      <w:r w:rsidRPr="004043BA">
        <w:rPr>
          <w:i/>
        </w:rPr>
        <w:t xml:space="preserve">La séance est levée à 17 heures 05. </w:t>
      </w:r>
    </w:p>
    <w:p w:rsidR="00431068" w:rsidRDefault="00431068" w:rsidP="00431068">
      <w:pPr>
        <w:rPr>
          <w:iCs/>
        </w:rPr>
      </w:pPr>
    </w:p>
    <w:p w:rsidR="00B15D21" w:rsidRDefault="00B15D21" w:rsidP="00647960">
      <w:pPr>
        <w:rPr>
          <w:iCs/>
        </w:rPr>
      </w:pPr>
    </w:p>
    <w:p w:rsidR="00647960" w:rsidRDefault="00647960" w:rsidP="00647960">
      <w:pPr>
        <w:rPr>
          <w:iCs/>
        </w:rPr>
      </w:pPr>
    </w:p>
    <w:p w:rsidR="000B576E" w:rsidRDefault="000B576E" w:rsidP="000B576E">
      <w:pPr>
        <w:rPr>
          <w:iCs/>
        </w:rPr>
      </w:pPr>
    </w:p>
    <w:p w:rsidR="005E02BC" w:rsidRDefault="005E02BC" w:rsidP="005E02BC">
      <w:pPr>
        <w:rPr>
          <w:iCs/>
        </w:rPr>
      </w:pPr>
    </w:p>
    <w:p w:rsidR="009038C6" w:rsidRDefault="009038C6" w:rsidP="002F295F">
      <w:pPr>
        <w:rPr>
          <w:iCs/>
        </w:rPr>
      </w:pPr>
    </w:p>
    <w:p w:rsidR="00195C71" w:rsidRDefault="00195C71" w:rsidP="002F295F">
      <w:pPr>
        <w:rPr>
          <w:iCs/>
        </w:rPr>
      </w:pPr>
    </w:p>
    <w:p w:rsidR="00195C71" w:rsidRDefault="00195C71" w:rsidP="002F295F">
      <w:pPr>
        <w:rPr>
          <w:iCs/>
        </w:rPr>
      </w:pPr>
    </w:p>
    <w:p w:rsidR="00195C71" w:rsidRPr="00195C71" w:rsidRDefault="00195C71" w:rsidP="002F295F">
      <w:pPr>
        <w:rPr>
          <w:iCs/>
        </w:rPr>
      </w:pPr>
    </w:p>
    <w:p w:rsidR="00EE5A33" w:rsidRPr="003A70A4" w:rsidRDefault="00EE5A33" w:rsidP="00345DF9">
      <w:pPr>
        <w:rPr>
          <w:i/>
        </w:rPr>
      </w:pPr>
    </w:p>
    <w:p w:rsidR="00A23D4C" w:rsidRDefault="00A23D4C" w:rsidP="00AD7D0B">
      <w:pPr>
        <w:rPr>
          <w:rFonts w:cs="Arial"/>
        </w:rPr>
        <w:sectPr w:rsidR="00A23D4C" w:rsidSect="002C6D71">
          <w:headerReference w:type="default" r:id="rId10"/>
          <w:footerReference w:type="default" r:id="rId11"/>
          <w:pgSz w:w="11880" w:h="16820"/>
          <w:pgMar w:top="851" w:right="1134" w:bottom="709" w:left="1134" w:header="850" w:footer="850" w:gutter="0"/>
          <w:pgNumType w:start="3"/>
          <w:cols w:space="709"/>
          <w:docGrid w:linePitch="299"/>
        </w:sectPr>
      </w:pPr>
    </w:p>
    <w:p w:rsidR="00566CB3" w:rsidRPr="00B01492" w:rsidRDefault="00566CB3" w:rsidP="00B01492"/>
    <w:sectPr w:rsidR="00566CB3" w:rsidRPr="00B01492" w:rsidSect="002C0BFA">
      <w:headerReference w:type="default" r:id="rId12"/>
      <w:footerReference w:type="default" r:id="rId13"/>
      <w:type w:val="continuous"/>
      <w:pgSz w:w="11880" w:h="16820"/>
      <w:pgMar w:top="851" w:right="1134" w:bottom="851" w:left="1134" w:header="850" w:footer="850"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80" w:rsidRDefault="003D0F80">
      <w:r>
        <w:separator/>
      </w:r>
    </w:p>
  </w:endnote>
  <w:endnote w:type="continuationSeparator" w:id="0">
    <w:p w:rsidR="003D0F80" w:rsidRDefault="003D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8D" w:rsidRPr="00C05A20" w:rsidRDefault="002C6D71" w:rsidP="00321C49">
    <w:pPr>
      <w:pStyle w:val="Pieddepage"/>
      <w:spacing w:before="440" w:after="0"/>
      <w:ind w:right="360"/>
      <w:rPr>
        <w:sz w:val="18"/>
        <w:szCs w:val="18"/>
      </w:rPr>
    </w:pPr>
    <w:sdt>
      <w:sdtPr>
        <w:rPr>
          <w:sz w:val="18"/>
          <w:szCs w:val="18"/>
        </w:rPr>
        <w:alias w:val="Lieu et date de la manifestation"/>
        <w:tag w:val="Lieu et date de la manifestation"/>
        <w:id w:val="-417711646"/>
        <w:placeholder>
          <w:docPart w:val="B7E9148F4BE84A1E93DF3305FEC2F124"/>
        </w:placeholder>
      </w:sdtPr>
      <w:sdtEndPr/>
      <w:sdtContent>
        <w:r w:rsidR="0017058D">
          <w:rPr>
            <w:sz w:val="18"/>
            <w:szCs w:val="18"/>
          </w:rPr>
          <w:t>Visioconférence, le 1</w:t>
        </w:r>
        <w:r w:rsidR="0017058D" w:rsidRPr="00321C49">
          <w:rPr>
            <w:sz w:val="18"/>
            <w:szCs w:val="18"/>
            <w:vertAlign w:val="superscript"/>
          </w:rPr>
          <w:t>er</w:t>
        </w:r>
        <w:r w:rsidR="0017058D">
          <w:rPr>
            <w:sz w:val="18"/>
            <w:szCs w:val="18"/>
          </w:rPr>
          <w:t xml:space="preserve"> juillet 2020</w:t>
        </w:r>
      </w:sdtContent>
    </w:sdt>
    <w:r w:rsidR="0017058D">
      <w:rPr>
        <w:sz w:val="18"/>
        <w:szCs w:val="18"/>
      </w:rPr>
      <w:tab/>
    </w:r>
    <w:r w:rsidR="0017058D">
      <w:rPr>
        <w:sz w:val="18"/>
        <w:szCs w:val="18"/>
      </w:rPr>
      <w:fldChar w:fldCharType="begin"/>
    </w:r>
    <w:r w:rsidR="0017058D">
      <w:rPr>
        <w:sz w:val="18"/>
        <w:szCs w:val="18"/>
      </w:rPr>
      <w:instrText xml:space="preserve"> PAGE  \* Arabic  \* MERGEFORMAT </w:instrText>
    </w:r>
    <w:r w:rsidR="0017058D">
      <w:rPr>
        <w:sz w:val="18"/>
        <w:szCs w:val="18"/>
      </w:rPr>
      <w:fldChar w:fldCharType="separate"/>
    </w:r>
    <w:r>
      <w:rPr>
        <w:noProof/>
        <w:sz w:val="18"/>
        <w:szCs w:val="18"/>
      </w:rPr>
      <w:t>4</w:t>
    </w:r>
    <w:r w:rsidR="0017058D">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8D" w:rsidRPr="00C05A20" w:rsidRDefault="0017058D" w:rsidP="002062CD">
    <w:pPr>
      <w:pStyle w:val="Pieddepage"/>
      <w:spacing w:before="440" w:after="0"/>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80" w:rsidRDefault="003D0F80">
      <w:r>
        <w:separator/>
      </w:r>
    </w:p>
  </w:footnote>
  <w:footnote w:type="continuationSeparator" w:id="0">
    <w:p w:rsidR="003D0F80" w:rsidRDefault="003D0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8D" w:rsidRDefault="002C6D71">
    <w:pPr>
      <w:pStyle w:val="En-tte"/>
    </w:pPr>
    <w:sdt>
      <w:sdtPr>
        <w:rPr>
          <w:sz w:val="18"/>
          <w:szCs w:val="18"/>
        </w:rPr>
        <w:alias w:val="Titre de la manifestation"/>
        <w:tag w:val="Titre de la manifestation"/>
        <w:id w:val="-1122457443"/>
        <w:placeholder>
          <w:docPart w:val="B7E9148F4BE84A1E93DF3305FEC2F124"/>
        </w:placeholder>
      </w:sdtPr>
      <w:sdtEndPr/>
      <w:sdtContent>
        <w:r w:rsidR="0017058D">
          <w:rPr>
            <w:sz w:val="18"/>
            <w:szCs w:val="18"/>
          </w:rPr>
          <w:t>Commission agricole et agroalimentaire internationale</w:t>
        </w:r>
      </w:sdtContent>
    </w:sdt>
    <w:r w:rsidR="0017058D">
      <w:tab/>
    </w:r>
    <w:sdt>
      <w:sdtPr>
        <w:alias w:val="Société"/>
        <w:tag w:val="Société"/>
        <w:id w:val="-393200488"/>
        <w:placeholder>
          <w:docPart w:val="B7E9148F4BE84A1E93DF3305FEC2F124"/>
        </w:placeholder>
      </w:sdtPr>
      <w:sdtEndPr>
        <w:rPr>
          <w:sz w:val="18"/>
          <w:szCs w:val="18"/>
        </w:rPr>
      </w:sdtEndPr>
      <w:sdtContent>
        <w:r w:rsidR="0017058D">
          <w:rPr>
            <w:sz w:val="18"/>
            <w:szCs w:val="18"/>
          </w:rPr>
          <w:t>FranceAgriMer</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8D" w:rsidRDefault="001705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bullet"/>
      <w:pStyle w:val="titrenumration"/>
      <w:lvlText w:val=""/>
      <w:lvlJc w:val="left"/>
      <w:pPr>
        <w:tabs>
          <w:tab w:val="num" w:pos="360"/>
        </w:tabs>
        <w:ind w:left="360" w:hanging="360"/>
      </w:pPr>
      <w:rPr>
        <w:rFonts w:ascii="Symbol" w:hAnsi="Symbol" w:hint="default"/>
      </w:rPr>
    </w:lvl>
  </w:abstractNum>
  <w:abstractNum w:abstractNumId="1">
    <w:nsid w:val="00000003"/>
    <w:multiLevelType w:val="multilevel"/>
    <w:tmpl w:val="2A52FB66"/>
    <w:lvl w:ilvl="0">
      <w:start w:val="1"/>
      <w:numFmt w:val="none"/>
      <w:pStyle w:val="Titre1"/>
      <w:suff w:val="nothing"/>
      <w:lvlText w:val="%1"/>
      <w:lvlJc w:val="left"/>
      <w:pPr>
        <w:ind w:left="0" w:firstLine="0"/>
      </w:pPr>
    </w:lvl>
    <w:lvl w:ilvl="1">
      <w:numFmt w:val="none"/>
      <w:pStyle w:val="Titre2"/>
      <w:suff w:val="nothing"/>
      <w:lvlText w:val=""/>
      <w:lvlJc w:val="left"/>
      <w:pPr>
        <w:ind w:left="0" w:firstLine="0"/>
      </w:pPr>
    </w:lvl>
    <w:lvl w:ilvl="2">
      <w:numFmt w:val="none"/>
      <w:pStyle w:val="Titre3"/>
      <w:suff w:val="nothing"/>
      <w:lvlText w:val=""/>
      <w:lvlJc w:val="left"/>
      <w:pPr>
        <w:ind w:left="0" w:firstLine="0"/>
      </w:pPr>
    </w:lvl>
    <w:lvl w:ilvl="3">
      <w:numFmt w:val="none"/>
      <w:pStyle w:val="Titre4"/>
      <w:suff w:val="nothing"/>
      <w:lvlText w:val=""/>
      <w:lvlJc w:val="left"/>
      <w:pPr>
        <w:ind w:left="0" w:firstLine="0"/>
      </w:pPr>
    </w:lvl>
    <w:lvl w:ilvl="4">
      <w:start w:val="1"/>
      <w:numFmt w:val="upperRoman"/>
      <w:lvlText w:val="%5."/>
      <w:lvlJc w:val="left"/>
      <w:pPr>
        <w:tabs>
          <w:tab w:val="num" w:pos="1080"/>
        </w:tabs>
        <w:ind w:left="454" w:hanging="454"/>
      </w:pPr>
    </w:lvl>
    <w:lvl w:ilvl="5">
      <w:start w:val="1"/>
      <w:numFmt w:val="decimal"/>
      <w:lvlText w:val="%6."/>
      <w:lvlJc w:val="left"/>
      <w:pPr>
        <w:tabs>
          <w:tab w:val="num" w:pos="397"/>
        </w:tabs>
        <w:ind w:left="397" w:hanging="397"/>
      </w:pPr>
    </w:lvl>
    <w:lvl w:ilvl="6">
      <w:start w:val="1"/>
      <w:numFmt w:val="lowerLetter"/>
      <w:lvlText w:val="%7."/>
      <w:lvlJc w:val="left"/>
      <w:pPr>
        <w:tabs>
          <w:tab w:val="num" w:pos="720"/>
        </w:tabs>
        <w:ind w:left="357" w:hanging="357"/>
      </w:pPr>
    </w:lvl>
    <w:lvl w:ilvl="7">
      <w:numFmt w:val="none"/>
      <w:pStyle w:val="Titre8"/>
      <w:suff w:val="nothing"/>
      <w:lvlText w:val=""/>
      <w:lvlJc w:val="left"/>
      <w:pPr>
        <w:ind w:left="0" w:firstLine="0"/>
      </w:pPr>
    </w:lvl>
    <w:lvl w:ilvl="8">
      <w:numFmt w:val="none"/>
      <w:pStyle w:val="Titre9"/>
      <w:suff w:val="nothing"/>
      <w:lvlText w:val=""/>
      <w:lvlJc w:val="left"/>
      <w:pPr>
        <w:ind w:left="-32767" w:firstLine="32767"/>
      </w:pPr>
    </w:lvl>
  </w:abstractNum>
  <w:abstractNum w:abstractNumId="2">
    <w:nsid w:val="00000004"/>
    <w:multiLevelType w:val="singleLevel"/>
    <w:tmpl w:val="9A6CB03A"/>
    <w:lvl w:ilvl="0">
      <w:start w:val="1"/>
      <w:numFmt w:val="bullet"/>
      <w:pStyle w:val="numrationnontitre"/>
      <w:lvlText w:val=""/>
      <w:lvlJc w:val="left"/>
      <w:pPr>
        <w:ind w:left="360" w:hanging="360"/>
      </w:pPr>
      <w:rPr>
        <w:rFonts w:ascii="Wingdings" w:hAnsi="Wingdings" w:hint="default"/>
      </w:rPr>
    </w:lvl>
  </w:abstractNum>
  <w:abstractNum w:abstractNumId="3">
    <w:nsid w:val="05584305"/>
    <w:multiLevelType w:val="hybridMultilevel"/>
    <w:tmpl w:val="9F922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9C6D46"/>
    <w:multiLevelType w:val="multilevel"/>
    <w:tmpl w:val="2BA4BAD0"/>
    <w:numStyleLink w:val="Style1"/>
  </w:abstractNum>
  <w:abstractNum w:abstractNumId="5">
    <w:nsid w:val="17C47043"/>
    <w:multiLevelType w:val="hybridMultilevel"/>
    <w:tmpl w:val="2C36A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1E6843"/>
    <w:multiLevelType w:val="hybridMultilevel"/>
    <w:tmpl w:val="5816B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9B7CDA"/>
    <w:multiLevelType w:val="hybridMultilevel"/>
    <w:tmpl w:val="F3E8D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A045D0"/>
    <w:multiLevelType w:val="hybridMultilevel"/>
    <w:tmpl w:val="1C4E5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6D5A35"/>
    <w:multiLevelType w:val="hybridMultilevel"/>
    <w:tmpl w:val="FCA63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7366D3"/>
    <w:multiLevelType w:val="hybridMultilevel"/>
    <w:tmpl w:val="F3746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3F0B9F"/>
    <w:multiLevelType w:val="hybridMultilevel"/>
    <w:tmpl w:val="2B56E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F14329"/>
    <w:multiLevelType w:val="hybridMultilevel"/>
    <w:tmpl w:val="45B251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CE39AF"/>
    <w:multiLevelType w:val="hybridMultilevel"/>
    <w:tmpl w:val="4AA06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B70C1B"/>
    <w:multiLevelType w:val="hybridMultilevel"/>
    <w:tmpl w:val="A17A2C36"/>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3739DE"/>
    <w:multiLevelType w:val="hybridMultilevel"/>
    <w:tmpl w:val="B5A0484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C762F4"/>
    <w:multiLevelType w:val="multilevel"/>
    <w:tmpl w:val="2BA4BAD0"/>
    <w:styleLink w:val="Style1"/>
    <w:lvl w:ilvl="0">
      <w:start w:val="1"/>
      <w:numFmt w:val="upperRoman"/>
      <w:pStyle w:val="Titre5"/>
      <w:lvlText w:val="%1."/>
      <w:lvlJc w:val="left"/>
      <w:pPr>
        <w:ind w:left="360" w:hanging="360"/>
      </w:pPr>
      <w:rPr>
        <w:rFonts w:hint="default"/>
        <w:color w:val="2254A6"/>
      </w:rPr>
    </w:lvl>
    <w:lvl w:ilvl="1">
      <w:start w:val="1"/>
      <w:numFmt w:val="decimal"/>
      <w:pStyle w:val="Titre6"/>
      <w:lvlText w:val="%2."/>
      <w:lvlJc w:val="left"/>
      <w:pPr>
        <w:ind w:left="357" w:firstLine="3"/>
      </w:pPr>
      <w:rPr>
        <w:rFonts w:hint="default"/>
        <w:color w:val="2254A6"/>
      </w:rPr>
    </w:lvl>
    <w:lvl w:ilvl="2">
      <w:start w:val="1"/>
      <w:numFmt w:val="lowerLetter"/>
      <w:pStyle w:val="Titre7"/>
      <w:lvlText w:val="%3."/>
      <w:lvlJc w:val="left"/>
      <w:pPr>
        <w:ind w:left="357" w:firstLine="0"/>
      </w:pPr>
      <w:rPr>
        <w:rFonts w:hint="default"/>
        <w:color w:val="2254A6"/>
        <w:u w:color="C00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E717FE"/>
    <w:multiLevelType w:val="hybridMultilevel"/>
    <w:tmpl w:val="5EE62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BA14E6"/>
    <w:multiLevelType w:val="hybridMultilevel"/>
    <w:tmpl w:val="CA826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AB6982"/>
    <w:multiLevelType w:val="hybridMultilevel"/>
    <w:tmpl w:val="AEC679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AF3B4E"/>
    <w:multiLevelType w:val="hybridMultilevel"/>
    <w:tmpl w:val="9C2E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0C2C0A"/>
    <w:multiLevelType w:val="hybridMultilevel"/>
    <w:tmpl w:val="7AC0A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7E4FFD"/>
    <w:multiLevelType w:val="hybridMultilevel"/>
    <w:tmpl w:val="A6B62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7265F78"/>
    <w:multiLevelType w:val="hybridMultilevel"/>
    <w:tmpl w:val="83D89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8230AC"/>
    <w:multiLevelType w:val="hybridMultilevel"/>
    <w:tmpl w:val="76BC8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D871FE4"/>
    <w:multiLevelType w:val="hybridMultilevel"/>
    <w:tmpl w:val="4768B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E04552"/>
    <w:multiLevelType w:val="hybridMultilevel"/>
    <w:tmpl w:val="ED8CD3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0F422C9"/>
    <w:multiLevelType w:val="hybridMultilevel"/>
    <w:tmpl w:val="5CB06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07663C"/>
    <w:multiLevelType w:val="hybridMultilevel"/>
    <w:tmpl w:val="C0D2D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6"/>
  </w:num>
  <w:num w:numId="5">
    <w:abstractNumId w:val="4"/>
  </w:num>
  <w:num w:numId="6">
    <w:abstractNumId w:val="14"/>
  </w:num>
  <w:num w:numId="7">
    <w:abstractNumId w:val="19"/>
  </w:num>
  <w:num w:numId="8">
    <w:abstractNumId w:val="4"/>
  </w:num>
  <w:num w:numId="9">
    <w:abstractNumId w:val="26"/>
  </w:num>
  <w:num w:numId="10">
    <w:abstractNumId w:val="12"/>
  </w:num>
  <w:num w:numId="11">
    <w:abstractNumId w:val="15"/>
  </w:num>
  <w:num w:numId="12">
    <w:abstractNumId w:val="5"/>
  </w:num>
  <w:num w:numId="13">
    <w:abstractNumId w:val="17"/>
  </w:num>
  <w:num w:numId="14">
    <w:abstractNumId w:val="8"/>
  </w:num>
  <w:num w:numId="15">
    <w:abstractNumId w:val="25"/>
  </w:num>
  <w:num w:numId="16">
    <w:abstractNumId w:val="20"/>
  </w:num>
  <w:num w:numId="17">
    <w:abstractNumId w:val="11"/>
  </w:num>
  <w:num w:numId="18">
    <w:abstractNumId w:val="6"/>
  </w:num>
  <w:num w:numId="19">
    <w:abstractNumId w:val="28"/>
  </w:num>
  <w:num w:numId="20">
    <w:abstractNumId w:val="10"/>
  </w:num>
  <w:num w:numId="21">
    <w:abstractNumId w:val="7"/>
  </w:num>
  <w:num w:numId="22">
    <w:abstractNumId w:val="27"/>
  </w:num>
  <w:num w:numId="23">
    <w:abstractNumId w:val="18"/>
  </w:num>
  <w:num w:numId="24">
    <w:abstractNumId w:val="22"/>
  </w:num>
  <w:num w:numId="25">
    <w:abstractNumId w:val="23"/>
  </w:num>
  <w:num w:numId="26">
    <w:abstractNumId w:val="21"/>
  </w:num>
  <w:num w:numId="27">
    <w:abstractNumId w:val="9"/>
  </w:num>
  <w:num w:numId="28">
    <w:abstractNumId w:val="13"/>
  </w:num>
  <w:num w:numId="29">
    <w:abstractNumId w:val="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FE"/>
    <w:rsid w:val="0000289F"/>
    <w:rsid w:val="00007EEB"/>
    <w:rsid w:val="000121F2"/>
    <w:rsid w:val="00013A7A"/>
    <w:rsid w:val="0001704B"/>
    <w:rsid w:val="00017590"/>
    <w:rsid w:val="00020701"/>
    <w:rsid w:val="0002368D"/>
    <w:rsid w:val="00024021"/>
    <w:rsid w:val="00024215"/>
    <w:rsid w:val="00025E2E"/>
    <w:rsid w:val="000266FB"/>
    <w:rsid w:val="000321AC"/>
    <w:rsid w:val="00037571"/>
    <w:rsid w:val="00037A31"/>
    <w:rsid w:val="000407CF"/>
    <w:rsid w:val="00040D39"/>
    <w:rsid w:val="000467B0"/>
    <w:rsid w:val="00047919"/>
    <w:rsid w:val="00047D7C"/>
    <w:rsid w:val="00055720"/>
    <w:rsid w:val="00057487"/>
    <w:rsid w:val="00061BD3"/>
    <w:rsid w:val="00061DD6"/>
    <w:rsid w:val="00066603"/>
    <w:rsid w:val="00066F47"/>
    <w:rsid w:val="00072E0C"/>
    <w:rsid w:val="00073EF9"/>
    <w:rsid w:val="00076311"/>
    <w:rsid w:val="00082CD2"/>
    <w:rsid w:val="00083000"/>
    <w:rsid w:val="00090D3B"/>
    <w:rsid w:val="00090D75"/>
    <w:rsid w:val="000952CE"/>
    <w:rsid w:val="00095377"/>
    <w:rsid w:val="00097C8E"/>
    <w:rsid w:val="000A0492"/>
    <w:rsid w:val="000A08A9"/>
    <w:rsid w:val="000A0AC5"/>
    <w:rsid w:val="000A11B2"/>
    <w:rsid w:val="000A3BD6"/>
    <w:rsid w:val="000A4B62"/>
    <w:rsid w:val="000A4FCB"/>
    <w:rsid w:val="000A5AAE"/>
    <w:rsid w:val="000A5FD1"/>
    <w:rsid w:val="000B1308"/>
    <w:rsid w:val="000B2FDB"/>
    <w:rsid w:val="000B31F6"/>
    <w:rsid w:val="000B4BD4"/>
    <w:rsid w:val="000B576E"/>
    <w:rsid w:val="000B6026"/>
    <w:rsid w:val="000B62D0"/>
    <w:rsid w:val="000C026E"/>
    <w:rsid w:val="000C176B"/>
    <w:rsid w:val="000C4925"/>
    <w:rsid w:val="000D0BB7"/>
    <w:rsid w:val="000D1A3F"/>
    <w:rsid w:val="000D2805"/>
    <w:rsid w:val="000D2AEE"/>
    <w:rsid w:val="000D3BE7"/>
    <w:rsid w:val="000D3D1A"/>
    <w:rsid w:val="000D567C"/>
    <w:rsid w:val="000E300A"/>
    <w:rsid w:val="000E59E4"/>
    <w:rsid w:val="000F05D3"/>
    <w:rsid w:val="000F105E"/>
    <w:rsid w:val="000F190A"/>
    <w:rsid w:val="000F3457"/>
    <w:rsid w:val="000F5711"/>
    <w:rsid w:val="000F59B7"/>
    <w:rsid w:val="000F653E"/>
    <w:rsid w:val="000F6C26"/>
    <w:rsid w:val="000F707C"/>
    <w:rsid w:val="000F74EF"/>
    <w:rsid w:val="001003D3"/>
    <w:rsid w:val="001027B0"/>
    <w:rsid w:val="00103169"/>
    <w:rsid w:val="00106D2B"/>
    <w:rsid w:val="0010792A"/>
    <w:rsid w:val="00110C54"/>
    <w:rsid w:val="00111B9D"/>
    <w:rsid w:val="00111E72"/>
    <w:rsid w:val="0011308E"/>
    <w:rsid w:val="00113D39"/>
    <w:rsid w:val="00115AD2"/>
    <w:rsid w:val="00120607"/>
    <w:rsid w:val="0012114F"/>
    <w:rsid w:val="00122347"/>
    <w:rsid w:val="001225C7"/>
    <w:rsid w:val="00123508"/>
    <w:rsid w:val="001239AA"/>
    <w:rsid w:val="00124597"/>
    <w:rsid w:val="00126717"/>
    <w:rsid w:val="001316FC"/>
    <w:rsid w:val="001327B5"/>
    <w:rsid w:val="001335CA"/>
    <w:rsid w:val="0013428C"/>
    <w:rsid w:val="00134419"/>
    <w:rsid w:val="0013784B"/>
    <w:rsid w:val="0014266B"/>
    <w:rsid w:val="00142D4B"/>
    <w:rsid w:val="00144DFF"/>
    <w:rsid w:val="00145ED2"/>
    <w:rsid w:val="00146013"/>
    <w:rsid w:val="001478C4"/>
    <w:rsid w:val="001506B6"/>
    <w:rsid w:val="001570FE"/>
    <w:rsid w:val="00160A1F"/>
    <w:rsid w:val="00161562"/>
    <w:rsid w:val="00164789"/>
    <w:rsid w:val="00165050"/>
    <w:rsid w:val="00166DA9"/>
    <w:rsid w:val="0017058D"/>
    <w:rsid w:val="001711A9"/>
    <w:rsid w:val="00172DB0"/>
    <w:rsid w:val="00173DE8"/>
    <w:rsid w:val="00173F83"/>
    <w:rsid w:val="001740FB"/>
    <w:rsid w:val="00174920"/>
    <w:rsid w:val="00175893"/>
    <w:rsid w:val="00176C5E"/>
    <w:rsid w:val="0017725C"/>
    <w:rsid w:val="0018094A"/>
    <w:rsid w:val="00181E3A"/>
    <w:rsid w:val="00182284"/>
    <w:rsid w:val="0018378F"/>
    <w:rsid w:val="00185211"/>
    <w:rsid w:val="0019122A"/>
    <w:rsid w:val="00191A5F"/>
    <w:rsid w:val="0019269B"/>
    <w:rsid w:val="001926EF"/>
    <w:rsid w:val="00193266"/>
    <w:rsid w:val="00195B90"/>
    <w:rsid w:val="00195C71"/>
    <w:rsid w:val="001971CF"/>
    <w:rsid w:val="001A1051"/>
    <w:rsid w:val="001A24FA"/>
    <w:rsid w:val="001A296F"/>
    <w:rsid w:val="001A2BA3"/>
    <w:rsid w:val="001A5BCC"/>
    <w:rsid w:val="001A6B87"/>
    <w:rsid w:val="001B27F0"/>
    <w:rsid w:val="001B43D0"/>
    <w:rsid w:val="001B454B"/>
    <w:rsid w:val="001B5D3C"/>
    <w:rsid w:val="001B602C"/>
    <w:rsid w:val="001C0596"/>
    <w:rsid w:val="001C2021"/>
    <w:rsid w:val="001C4538"/>
    <w:rsid w:val="001C4AC4"/>
    <w:rsid w:val="001C6F0E"/>
    <w:rsid w:val="001D01EA"/>
    <w:rsid w:val="001D2C73"/>
    <w:rsid w:val="001D68F4"/>
    <w:rsid w:val="001E12A4"/>
    <w:rsid w:val="001E2383"/>
    <w:rsid w:val="001E2447"/>
    <w:rsid w:val="001E2A1E"/>
    <w:rsid w:val="001E306D"/>
    <w:rsid w:val="001E42AA"/>
    <w:rsid w:val="001E448B"/>
    <w:rsid w:val="001E5C38"/>
    <w:rsid w:val="001E6F1A"/>
    <w:rsid w:val="001E75E0"/>
    <w:rsid w:val="001E76F4"/>
    <w:rsid w:val="001E77C5"/>
    <w:rsid w:val="001F279F"/>
    <w:rsid w:val="001F692D"/>
    <w:rsid w:val="001F6DE8"/>
    <w:rsid w:val="001F7336"/>
    <w:rsid w:val="002053BC"/>
    <w:rsid w:val="00205F01"/>
    <w:rsid w:val="002062CD"/>
    <w:rsid w:val="00206A58"/>
    <w:rsid w:val="00206FB8"/>
    <w:rsid w:val="00212553"/>
    <w:rsid w:val="0021746E"/>
    <w:rsid w:val="002215CB"/>
    <w:rsid w:val="0022191B"/>
    <w:rsid w:val="00221960"/>
    <w:rsid w:val="0022362C"/>
    <w:rsid w:val="002244C9"/>
    <w:rsid w:val="00225619"/>
    <w:rsid w:val="00227020"/>
    <w:rsid w:val="00227D2D"/>
    <w:rsid w:val="002318E5"/>
    <w:rsid w:val="002329BD"/>
    <w:rsid w:val="00234063"/>
    <w:rsid w:val="00234F03"/>
    <w:rsid w:val="00236688"/>
    <w:rsid w:val="00240EBF"/>
    <w:rsid w:val="00241099"/>
    <w:rsid w:val="00245D05"/>
    <w:rsid w:val="00251FF1"/>
    <w:rsid w:val="00252891"/>
    <w:rsid w:val="00253176"/>
    <w:rsid w:val="00260101"/>
    <w:rsid w:val="00261D32"/>
    <w:rsid w:val="00262549"/>
    <w:rsid w:val="00262682"/>
    <w:rsid w:val="00263553"/>
    <w:rsid w:val="00264D2C"/>
    <w:rsid w:val="00265259"/>
    <w:rsid w:val="0027111F"/>
    <w:rsid w:val="00271300"/>
    <w:rsid w:val="00272D46"/>
    <w:rsid w:val="00274031"/>
    <w:rsid w:val="002752F7"/>
    <w:rsid w:val="00275453"/>
    <w:rsid w:val="00275CCE"/>
    <w:rsid w:val="00276E24"/>
    <w:rsid w:val="0028009D"/>
    <w:rsid w:val="00290012"/>
    <w:rsid w:val="0029027A"/>
    <w:rsid w:val="00293898"/>
    <w:rsid w:val="002A0319"/>
    <w:rsid w:val="002A3F6B"/>
    <w:rsid w:val="002A4E12"/>
    <w:rsid w:val="002A6C8F"/>
    <w:rsid w:val="002B2FFC"/>
    <w:rsid w:val="002B32DB"/>
    <w:rsid w:val="002B38DB"/>
    <w:rsid w:val="002B3B9A"/>
    <w:rsid w:val="002B3E99"/>
    <w:rsid w:val="002B4B01"/>
    <w:rsid w:val="002B5796"/>
    <w:rsid w:val="002C0BFA"/>
    <w:rsid w:val="002C1696"/>
    <w:rsid w:val="002C2F9F"/>
    <w:rsid w:val="002C4093"/>
    <w:rsid w:val="002C6203"/>
    <w:rsid w:val="002C6927"/>
    <w:rsid w:val="002C6D71"/>
    <w:rsid w:val="002C72C6"/>
    <w:rsid w:val="002E0CFD"/>
    <w:rsid w:val="002E42FC"/>
    <w:rsid w:val="002E4F21"/>
    <w:rsid w:val="002E603E"/>
    <w:rsid w:val="002F25FA"/>
    <w:rsid w:val="002F295F"/>
    <w:rsid w:val="002F512B"/>
    <w:rsid w:val="002F66F1"/>
    <w:rsid w:val="00300EFC"/>
    <w:rsid w:val="0030797E"/>
    <w:rsid w:val="00312816"/>
    <w:rsid w:val="003145AD"/>
    <w:rsid w:val="00314867"/>
    <w:rsid w:val="003150FE"/>
    <w:rsid w:val="00315873"/>
    <w:rsid w:val="0031593C"/>
    <w:rsid w:val="00315F44"/>
    <w:rsid w:val="003161BB"/>
    <w:rsid w:val="003163D4"/>
    <w:rsid w:val="003172C2"/>
    <w:rsid w:val="003200EC"/>
    <w:rsid w:val="003214C0"/>
    <w:rsid w:val="00321893"/>
    <w:rsid w:val="00321C49"/>
    <w:rsid w:val="00322462"/>
    <w:rsid w:val="003307BB"/>
    <w:rsid w:val="00330DD8"/>
    <w:rsid w:val="00336E04"/>
    <w:rsid w:val="00337DF8"/>
    <w:rsid w:val="00340E58"/>
    <w:rsid w:val="00343EEC"/>
    <w:rsid w:val="00345DF9"/>
    <w:rsid w:val="00346905"/>
    <w:rsid w:val="00347061"/>
    <w:rsid w:val="00350023"/>
    <w:rsid w:val="0035083C"/>
    <w:rsid w:val="00352026"/>
    <w:rsid w:val="00354F66"/>
    <w:rsid w:val="00355055"/>
    <w:rsid w:val="00355DFD"/>
    <w:rsid w:val="0035614D"/>
    <w:rsid w:val="003614A4"/>
    <w:rsid w:val="00363281"/>
    <w:rsid w:val="003640FE"/>
    <w:rsid w:val="0036675A"/>
    <w:rsid w:val="0036715E"/>
    <w:rsid w:val="0036787B"/>
    <w:rsid w:val="003713BA"/>
    <w:rsid w:val="003760FE"/>
    <w:rsid w:val="00376391"/>
    <w:rsid w:val="003763DE"/>
    <w:rsid w:val="003770A0"/>
    <w:rsid w:val="00377107"/>
    <w:rsid w:val="00383531"/>
    <w:rsid w:val="003859FC"/>
    <w:rsid w:val="00390038"/>
    <w:rsid w:val="003907A8"/>
    <w:rsid w:val="00391854"/>
    <w:rsid w:val="00391CEE"/>
    <w:rsid w:val="00392AFB"/>
    <w:rsid w:val="00392D0A"/>
    <w:rsid w:val="00394DD8"/>
    <w:rsid w:val="00397CA9"/>
    <w:rsid w:val="003A324D"/>
    <w:rsid w:val="003A455F"/>
    <w:rsid w:val="003A70A4"/>
    <w:rsid w:val="003B01A8"/>
    <w:rsid w:val="003B181E"/>
    <w:rsid w:val="003B4AC6"/>
    <w:rsid w:val="003B4BF7"/>
    <w:rsid w:val="003B5435"/>
    <w:rsid w:val="003B6B61"/>
    <w:rsid w:val="003C12CE"/>
    <w:rsid w:val="003C214B"/>
    <w:rsid w:val="003C370B"/>
    <w:rsid w:val="003C7D8C"/>
    <w:rsid w:val="003D0F80"/>
    <w:rsid w:val="003D2DC0"/>
    <w:rsid w:val="003D2ED9"/>
    <w:rsid w:val="003D35A0"/>
    <w:rsid w:val="003D4112"/>
    <w:rsid w:val="003E0CB4"/>
    <w:rsid w:val="003E2CC2"/>
    <w:rsid w:val="003F4437"/>
    <w:rsid w:val="003F4627"/>
    <w:rsid w:val="00402ED8"/>
    <w:rsid w:val="00403EFC"/>
    <w:rsid w:val="004043BA"/>
    <w:rsid w:val="004055FF"/>
    <w:rsid w:val="0041246C"/>
    <w:rsid w:val="004156FB"/>
    <w:rsid w:val="00415FCF"/>
    <w:rsid w:val="0041784D"/>
    <w:rsid w:val="004213B3"/>
    <w:rsid w:val="00422608"/>
    <w:rsid w:val="00426116"/>
    <w:rsid w:val="0042640E"/>
    <w:rsid w:val="00431068"/>
    <w:rsid w:val="0043153D"/>
    <w:rsid w:val="00431EB2"/>
    <w:rsid w:val="004419A1"/>
    <w:rsid w:val="004421CA"/>
    <w:rsid w:val="00442D21"/>
    <w:rsid w:val="00443AD3"/>
    <w:rsid w:val="00445FDB"/>
    <w:rsid w:val="00450359"/>
    <w:rsid w:val="004524DF"/>
    <w:rsid w:val="00453977"/>
    <w:rsid w:val="0046525E"/>
    <w:rsid w:val="00470D54"/>
    <w:rsid w:val="0047159B"/>
    <w:rsid w:val="004739A7"/>
    <w:rsid w:val="00473FE9"/>
    <w:rsid w:val="00474F80"/>
    <w:rsid w:val="0048515A"/>
    <w:rsid w:val="00487318"/>
    <w:rsid w:val="0049185D"/>
    <w:rsid w:val="004918F4"/>
    <w:rsid w:val="00494CF6"/>
    <w:rsid w:val="00496015"/>
    <w:rsid w:val="00497C79"/>
    <w:rsid w:val="004A2FC9"/>
    <w:rsid w:val="004A43C6"/>
    <w:rsid w:val="004A4DF2"/>
    <w:rsid w:val="004B0B87"/>
    <w:rsid w:val="004B4116"/>
    <w:rsid w:val="004B77E0"/>
    <w:rsid w:val="004C1C6C"/>
    <w:rsid w:val="004C244A"/>
    <w:rsid w:val="004C3516"/>
    <w:rsid w:val="004C3E3A"/>
    <w:rsid w:val="004C409C"/>
    <w:rsid w:val="004C5B00"/>
    <w:rsid w:val="004D28AB"/>
    <w:rsid w:val="004D4365"/>
    <w:rsid w:val="004D4909"/>
    <w:rsid w:val="004D49F3"/>
    <w:rsid w:val="004E2983"/>
    <w:rsid w:val="004E2BDE"/>
    <w:rsid w:val="004E3480"/>
    <w:rsid w:val="004E4B7D"/>
    <w:rsid w:val="004E5B4D"/>
    <w:rsid w:val="004E6806"/>
    <w:rsid w:val="004E71C1"/>
    <w:rsid w:val="004F17A9"/>
    <w:rsid w:val="004F1EE1"/>
    <w:rsid w:val="004F1F8A"/>
    <w:rsid w:val="004F2BBD"/>
    <w:rsid w:val="004F61FD"/>
    <w:rsid w:val="004F666D"/>
    <w:rsid w:val="004F6F20"/>
    <w:rsid w:val="00500913"/>
    <w:rsid w:val="0050193C"/>
    <w:rsid w:val="00507B8F"/>
    <w:rsid w:val="00511E53"/>
    <w:rsid w:val="00512239"/>
    <w:rsid w:val="00512721"/>
    <w:rsid w:val="00513A7F"/>
    <w:rsid w:val="00514283"/>
    <w:rsid w:val="00515939"/>
    <w:rsid w:val="00515F5C"/>
    <w:rsid w:val="00516B35"/>
    <w:rsid w:val="005216B2"/>
    <w:rsid w:val="00521BF3"/>
    <w:rsid w:val="0052598C"/>
    <w:rsid w:val="00532E89"/>
    <w:rsid w:val="00534574"/>
    <w:rsid w:val="00536B3C"/>
    <w:rsid w:val="0054288E"/>
    <w:rsid w:val="005437C1"/>
    <w:rsid w:val="005470DA"/>
    <w:rsid w:val="0055023C"/>
    <w:rsid w:val="005506F2"/>
    <w:rsid w:val="005539EE"/>
    <w:rsid w:val="00560DCA"/>
    <w:rsid w:val="005614DD"/>
    <w:rsid w:val="00561C4D"/>
    <w:rsid w:val="00565531"/>
    <w:rsid w:val="00566CB3"/>
    <w:rsid w:val="00567630"/>
    <w:rsid w:val="00567B24"/>
    <w:rsid w:val="005754FA"/>
    <w:rsid w:val="005779E6"/>
    <w:rsid w:val="00580213"/>
    <w:rsid w:val="00582358"/>
    <w:rsid w:val="00583BFB"/>
    <w:rsid w:val="00584CCD"/>
    <w:rsid w:val="005911E7"/>
    <w:rsid w:val="005946D6"/>
    <w:rsid w:val="005965E4"/>
    <w:rsid w:val="005A4DF0"/>
    <w:rsid w:val="005B1A3E"/>
    <w:rsid w:val="005B2932"/>
    <w:rsid w:val="005B2DF1"/>
    <w:rsid w:val="005B4515"/>
    <w:rsid w:val="005B6194"/>
    <w:rsid w:val="005B645C"/>
    <w:rsid w:val="005C0F34"/>
    <w:rsid w:val="005C2074"/>
    <w:rsid w:val="005C5537"/>
    <w:rsid w:val="005C5D45"/>
    <w:rsid w:val="005C5E7C"/>
    <w:rsid w:val="005C668E"/>
    <w:rsid w:val="005C70CD"/>
    <w:rsid w:val="005D028D"/>
    <w:rsid w:val="005D0E8B"/>
    <w:rsid w:val="005D1C5B"/>
    <w:rsid w:val="005D5785"/>
    <w:rsid w:val="005D5E1C"/>
    <w:rsid w:val="005D6C37"/>
    <w:rsid w:val="005D7A64"/>
    <w:rsid w:val="005E02BC"/>
    <w:rsid w:val="005E324E"/>
    <w:rsid w:val="005E3772"/>
    <w:rsid w:val="005E3E59"/>
    <w:rsid w:val="005E409E"/>
    <w:rsid w:val="005E51D0"/>
    <w:rsid w:val="005E52DB"/>
    <w:rsid w:val="005E582C"/>
    <w:rsid w:val="005F3558"/>
    <w:rsid w:val="005F5F61"/>
    <w:rsid w:val="005F77F4"/>
    <w:rsid w:val="00600F35"/>
    <w:rsid w:val="006034CF"/>
    <w:rsid w:val="006048B2"/>
    <w:rsid w:val="006111F6"/>
    <w:rsid w:val="00611D98"/>
    <w:rsid w:val="006149D5"/>
    <w:rsid w:val="00615EFB"/>
    <w:rsid w:val="00616FC4"/>
    <w:rsid w:val="00621160"/>
    <w:rsid w:val="00622A7C"/>
    <w:rsid w:val="006236A1"/>
    <w:rsid w:val="00625BA1"/>
    <w:rsid w:val="00631565"/>
    <w:rsid w:val="00632446"/>
    <w:rsid w:val="00633FB3"/>
    <w:rsid w:val="0063599C"/>
    <w:rsid w:val="006365B6"/>
    <w:rsid w:val="006407EB"/>
    <w:rsid w:val="00641E9C"/>
    <w:rsid w:val="006421AA"/>
    <w:rsid w:val="00643F18"/>
    <w:rsid w:val="00647960"/>
    <w:rsid w:val="00652733"/>
    <w:rsid w:val="0065286D"/>
    <w:rsid w:val="00656708"/>
    <w:rsid w:val="00663C12"/>
    <w:rsid w:val="006654F6"/>
    <w:rsid w:val="00671864"/>
    <w:rsid w:val="00671D54"/>
    <w:rsid w:val="00672A8C"/>
    <w:rsid w:val="00674CD2"/>
    <w:rsid w:val="006778EB"/>
    <w:rsid w:val="0068130A"/>
    <w:rsid w:val="006816E0"/>
    <w:rsid w:val="0068228B"/>
    <w:rsid w:val="00682699"/>
    <w:rsid w:val="00682713"/>
    <w:rsid w:val="00682DB6"/>
    <w:rsid w:val="00683832"/>
    <w:rsid w:val="006922A8"/>
    <w:rsid w:val="00693020"/>
    <w:rsid w:val="00694C0F"/>
    <w:rsid w:val="00695648"/>
    <w:rsid w:val="006965E6"/>
    <w:rsid w:val="00696F92"/>
    <w:rsid w:val="0069708B"/>
    <w:rsid w:val="006A0119"/>
    <w:rsid w:val="006A0C99"/>
    <w:rsid w:val="006A4142"/>
    <w:rsid w:val="006A487E"/>
    <w:rsid w:val="006A5379"/>
    <w:rsid w:val="006A74C9"/>
    <w:rsid w:val="006B134C"/>
    <w:rsid w:val="006B1915"/>
    <w:rsid w:val="006B2192"/>
    <w:rsid w:val="006B3098"/>
    <w:rsid w:val="006B3D9A"/>
    <w:rsid w:val="006B5F6A"/>
    <w:rsid w:val="006C12DE"/>
    <w:rsid w:val="006C1858"/>
    <w:rsid w:val="006C29AE"/>
    <w:rsid w:val="006C4C75"/>
    <w:rsid w:val="006D051B"/>
    <w:rsid w:val="006D25DE"/>
    <w:rsid w:val="006D2C21"/>
    <w:rsid w:val="006D3815"/>
    <w:rsid w:val="006D3C3A"/>
    <w:rsid w:val="006D43F6"/>
    <w:rsid w:val="006D4E0B"/>
    <w:rsid w:val="006D5425"/>
    <w:rsid w:val="006D70E9"/>
    <w:rsid w:val="006E1EE2"/>
    <w:rsid w:val="006E30E9"/>
    <w:rsid w:val="006E322E"/>
    <w:rsid w:val="006E3F90"/>
    <w:rsid w:val="006E66D8"/>
    <w:rsid w:val="006E7F1B"/>
    <w:rsid w:val="006F00CB"/>
    <w:rsid w:val="006F13FE"/>
    <w:rsid w:val="006F1704"/>
    <w:rsid w:val="006F25D1"/>
    <w:rsid w:val="006F652D"/>
    <w:rsid w:val="006F710F"/>
    <w:rsid w:val="006F769D"/>
    <w:rsid w:val="00702829"/>
    <w:rsid w:val="00705054"/>
    <w:rsid w:val="0070618F"/>
    <w:rsid w:val="007062CF"/>
    <w:rsid w:val="00710EB4"/>
    <w:rsid w:val="0071465D"/>
    <w:rsid w:val="00715A73"/>
    <w:rsid w:val="00716A50"/>
    <w:rsid w:val="00717126"/>
    <w:rsid w:val="007179F5"/>
    <w:rsid w:val="00721121"/>
    <w:rsid w:val="00721704"/>
    <w:rsid w:val="00724602"/>
    <w:rsid w:val="00726204"/>
    <w:rsid w:val="00727E0D"/>
    <w:rsid w:val="0073050B"/>
    <w:rsid w:val="00730971"/>
    <w:rsid w:val="00730B52"/>
    <w:rsid w:val="0073332C"/>
    <w:rsid w:val="0073383D"/>
    <w:rsid w:val="00734E59"/>
    <w:rsid w:val="00734F4B"/>
    <w:rsid w:val="007415F0"/>
    <w:rsid w:val="00743F14"/>
    <w:rsid w:val="007456F4"/>
    <w:rsid w:val="00746829"/>
    <w:rsid w:val="0074740A"/>
    <w:rsid w:val="00747A4E"/>
    <w:rsid w:val="00754100"/>
    <w:rsid w:val="007639EC"/>
    <w:rsid w:val="0076401D"/>
    <w:rsid w:val="00764793"/>
    <w:rsid w:val="0076681C"/>
    <w:rsid w:val="00766F5B"/>
    <w:rsid w:val="007706E1"/>
    <w:rsid w:val="007729E6"/>
    <w:rsid w:val="007776C1"/>
    <w:rsid w:val="007814A8"/>
    <w:rsid w:val="007831B1"/>
    <w:rsid w:val="00783FFA"/>
    <w:rsid w:val="00786772"/>
    <w:rsid w:val="00791A0D"/>
    <w:rsid w:val="007973F2"/>
    <w:rsid w:val="007A0036"/>
    <w:rsid w:val="007A0792"/>
    <w:rsid w:val="007A0909"/>
    <w:rsid w:val="007A276A"/>
    <w:rsid w:val="007A5C3D"/>
    <w:rsid w:val="007A60B0"/>
    <w:rsid w:val="007A644F"/>
    <w:rsid w:val="007B0260"/>
    <w:rsid w:val="007B08A0"/>
    <w:rsid w:val="007B2A35"/>
    <w:rsid w:val="007B4FAD"/>
    <w:rsid w:val="007D076E"/>
    <w:rsid w:val="007D1D90"/>
    <w:rsid w:val="007D2F11"/>
    <w:rsid w:val="007D5838"/>
    <w:rsid w:val="007D5BB6"/>
    <w:rsid w:val="007D6EBC"/>
    <w:rsid w:val="007D74BE"/>
    <w:rsid w:val="007E1F34"/>
    <w:rsid w:val="007E3CDE"/>
    <w:rsid w:val="007E7845"/>
    <w:rsid w:val="007E7D23"/>
    <w:rsid w:val="007F15A4"/>
    <w:rsid w:val="007F7DEC"/>
    <w:rsid w:val="007F7EE0"/>
    <w:rsid w:val="00801423"/>
    <w:rsid w:val="0080333C"/>
    <w:rsid w:val="0080514C"/>
    <w:rsid w:val="00814619"/>
    <w:rsid w:val="00817930"/>
    <w:rsid w:val="00817EAD"/>
    <w:rsid w:val="00820995"/>
    <w:rsid w:val="00823C8A"/>
    <w:rsid w:val="00823DA7"/>
    <w:rsid w:val="0082531A"/>
    <w:rsid w:val="00827CBC"/>
    <w:rsid w:val="0083163C"/>
    <w:rsid w:val="008355E9"/>
    <w:rsid w:val="008373B7"/>
    <w:rsid w:val="00841B23"/>
    <w:rsid w:val="00842DA0"/>
    <w:rsid w:val="008440C0"/>
    <w:rsid w:val="0084644E"/>
    <w:rsid w:val="008503A7"/>
    <w:rsid w:val="008520CE"/>
    <w:rsid w:val="00852914"/>
    <w:rsid w:val="00852F90"/>
    <w:rsid w:val="00860026"/>
    <w:rsid w:val="00862122"/>
    <w:rsid w:val="008640CF"/>
    <w:rsid w:val="00871DCD"/>
    <w:rsid w:val="00872625"/>
    <w:rsid w:val="00872BAA"/>
    <w:rsid w:val="0087577D"/>
    <w:rsid w:val="008773F1"/>
    <w:rsid w:val="00877642"/>
    <w:rsid w:val="00883360"/>
    <w:rsid w:val="008845AD"/>
    <w:rsid w:val="00887639"/>
    <w:rsid w:val="00895B26"/>
    <w:rsid w:val="00897A6A"/>
    <w:rsid w:val="008A5119"/>
    <w:rsid w:val="008A72AE"/>
    <w:rsid w:val="008B486B"/>
    <w:rsid w:val="008B6C52"/>
    <w:rsid w:val="008B6C8F"/>
    <w:rsid w:val="008C0B03"/>
    <w:rsid w:val="008C31AF"/>
    <w:rsid w:val="008C482A"/>
    <w:rsid w:val="008C6005"/>
    <w:rsid w:val="008C6EC8"/>
    <w:rsid w:val="008D1B9B"/>
    <w:rsid w:val="008D205C"/>
    <w:rsid w:val="008D22A9"/>
    <w:rsid w:val="008D60AC"/>
    <w:rsid w:val="008E2501"/>
    <w:rsid w:val="008F1E96"/>
    <w:rsid w:val="008F61A7"/>
    <w:rsid w:val="00902A6B"/>
    <w:rsid w:val="009038C6"/>
    <w:rsid w:val="00904183"/>
    <w:rsid w:val="009066F6"/>
    <w:rsid w:val="0090673B"/>
    <w:rsid w:val="00906806"/>
    <w:rsid w:val="009141C2"/>
    <w:rsid w:val="00923115"/>
    <w:rsid w:val="009235FC"/>
    <w:rsid w:val="009277E3"/>
    <w:rsid w:val="009278F0"/>
    <w:rsid w:val="00931A5F"/>
    <w:rsid w:val="00933D2D"/>
    <w:rsid w:val="00936979"/>
    <w:rsid w:val="00936A0A"/>
    <w:rsid w:val="009370E8"/>
    <w:rsid w:val="0094402A"/>
    <w:rsid w:val="009450B8"/>
    <w:rsid w:val="0094656F"/>
    <w:rsid w:val="00947534"/>
    <w:rsid w:val="00947E8A"/>
    <w:rsid w:val="009500FC"/>
    <w:rsid w:val="00956775"/>
    <w:rsid w:val="00956E0B"/>
    <w:rsid w:val="00957B98"/>
    <w:rsid w:val="00961CF8"/>
    <w:rsid w:val="00962256"/>
    <w:rsid w:val="0096265A"/>
    <w:rsid w:val="009643F0"/>
    <w:rsid w:val="00965B3C"/>
    <w:rsid w:val="00967B3D"/>
    <w:rsid w:val="00967EF6"/>
    <w:rsid w:val="00970B43"/>
    <w:rsid w:val="009743EF"/>
    <w:rsid w:val="00974B4E"/>
    <w:rsid w:val="00974D18"/>
    <w:rsid w:val="00974E1F"/>
    <w:rsid w:val="009754C1"/>
    <w:rsid w:val="00975B38"/>
    <w:rsid w:val="00976E3C"/>
    <w:rsid w:val="0097739C"/>
    <w:rsid w:val="009804F1"/>
    <w:rsid w:val="00981B90"/>
    <w:rsid w:val="009865BF"/>
    <w:rsid w:val="009911F2"/>
    <w:rsid w:val="009925EE"/>
    <w:rsid w:val="009A0060"/>
    <w:rsid w:val="009A007E"/>
    <w:rsid w:val="009A0626"/>
    <w:rsid w:val="009A1089"/>
    <w:rsid w:val="009A1618"/>
    <w:rsid w:val="009A1C24"/>
    <w:rsid w:val="009A2905"/>
    <w:rsid w:val="009A371D"/>
    <w:rsid w:val="009A53D0"/>
    <w:rsid w:val="009A69C3"/>
    <w:rsid w:val="009B037E"/>
    <w:rsid w:val="009B51E0"/>
    <w:rsid w:val="009B575D"/>
    <w:rsid w:val="009B7472"/>
    <w:rsid w:val="009C083C"/>
    <w:rsid w:val="009C0B8B"/>
    <w:rsid w:val="009C24EF"/>
    <w:rsid w:val="009C5A01"/>
    <w:rsid w:val="009C62C9"/>
    <w:rsid w:val="009D16FD"/>
    <w:rsid w:val="009D3682"/>
    <w:rsid w:val="009D5807"/>
    <w:rsid w:val="009D76E1"/>
    <w:rsid w:val="009E1509"/>
    <w:rsid w:val="009E29AF"/>
    <w:rsid w:val="009E2B5D"/>
    <w:rsid w:val="009E3090"/>
    <w:rsid w:val="009F1B10"/>
    <w:rsid w:val="009F2304"/>
    <w:rsid w:val="009F2363"/>
    <w:rsid w:val="009F31B6"/>
    <w:rsid w:val="009F3444"/>
    <w:rsid w:val="009F6DCB"/>
    <w:rsid w:val="00A01359"/>
    <w:rsid w:val="00A05A27"/>
    <w:rsid w:val="00A0645F"/>
    <w:rsid w:val="00A11D12"/>
    <w:rsid w:val="00A14ED9"/>
    <w:rsid w:val="00A163C2"/>
    <w:rsid w:val="00A22587"/>
    <w:rsid w:val="00A23D4C"/>
    <w:rsid w:val="00A23FD3"/>
    <w:rsid w:val="00A240E7"/>
    <w:rsid w:val="00A259FC"/>
    <w:rsid w:val="00A26AD9"/>
    <w:rsid w:val="00A272C2"/>
    <w:rsid w:val="00A30EFA"/>
    <w:rsid w:val="00A325DD"/>
    <w:rsid w:val="00A339B6"/>
    <w:rsid w:val="00A34033"/>
    <w:rsid w:val="00A34E42"/>
    <w:rsid w:val="00A359A1"/>
    <w:rsid w:val="00A367EE"/>
    <w:rsid w:val="00A42510"/>
    <w:rsid w:val="00A476CA"/>
    <w:rsid w:val="00A52FA2"/>
    <w:rsid w:val="00A54393"/>
    <w:rsid w:val="00A54F25"/>
    <w:rsid w:val="00A63123"/>
    <w:rsid w:val="00A64B0E"/>
    <w:rsid w:val="00A66CD6"/>
    <w:rsid w:val="00A70E92"/>
    <w:rsid w:val="00A70FF3"/>
    <w:rsid w:val="00A73915"/>
    <w:rsid w:val="00A75EB8"/>
    <w:rsid w:val="00A77FD1"/>
    <w:rsid w:val="00A801DF"/>
    <w:rsid w:val="00A918A4"/>
    <w:rsid w:val="00A935E6"/>
    <w:rsid w:val="00A940F7"/>
    <w:rsid w:val="00A948E8"/>
    <w:rsid w:val="00A9526B"/>
    <w:rsid w:val="00A96A07"/>
    <w:rsid w:val="00A97849"/>
    <w:rsid w:val="00A97BE5"/>
    <w:rsid w:val="00AA457B"/>
    <w:rsid w:val="00AA6A55"/>
    <w:rsid w:val="00AA6BD8"/>
    <w:rsid w:val="00AB07CB"/>
    <w:rsid w:val="00AB31F0"/>
    <w:rsid w:val="00AB578F"/>
    <w:rsid w:val="00AB6C07"/>
    <w:rsid w:val="00AC18B9"/>
    <w:rsid w:val="00AC1D9A"/>
    <w:rsid w:val="00AC2BB4"/>
    <w:rsid w:val="00AC5973"/>
    <w:rsid w:val="00AC65DC"/>
    <w:rsid w:val="00AD4DA6"/>
    <w:rsid w:val="00AD7D0B"/>
    <w:rsid w:val="00AE020B"/>
    <w:rsid w:val="00AE079B"/>
    <w:rsid w:val="00AE26EB"/>
    <w:rsid w:val="00AF18F6"/>
    <w:rsid w:val="00AF204A"/>
    <w:rsid w:val="00AF468D"/>
    <w:rsid w:val="00AF62F2"/>
    <w:rsid w:val="00B001F7"/>
    <w:rsid w:val="00B01492"/>
    <w:rsid w:val="00B02BB5"/>
    <w:rsid w:val="00B047D5"/>
    <w:rsid w:val="00B0491B"/>
    <w:rsid w:val="00B04A6C"/>
    <w:rsid w:val="00B050FD"/>
    <w:rsid w:val="00B0661C"/>
    <w:rsid w:val="00B06A2C"/>
    <w:rsid w:val="00B109F5"/>
    <w:rsid w:val="00B11819"/>
    <w:rsid w:val="00B13475"/>
    <w:rsid w:val="00B13B00"/>
    <w:rsid w:val="00B13F10"/>
    <w:rsid w:val="00B1416C"/>
    <w:rsid w:val="00B14200"/>
    <w:rsid w:val="00B15B61"/>
    <w:rsid w:val="00B15D21"/>
    <w:rsid w:val="00B1622A"/>
    <w:rsid w:val="00B174FD"/>
    <w:rsid w:val="00B17F96"/>
    <w:rsid w:val="00B2039F"/>
    <w:rsid w:val="00B20C02"/>
    <w:rsid w:val="00B2154D"/>
    <w:rsid w:val="00B21CB5"/>
    <w:rsid w:val="00B25746"/>
    <w:rsid w:val="00B32B77"/>
    <w:rsid w:val="00B33948"/>
    <w:rsid w:val="00B35EDA"/>
    <w:rsid w:val="00B36192"/>
    <w:rsid w:val="00B363D4"/>
    <w:rsid w:val="00B36B53"/>
    <w:rsid w:val="00B37623"/>
    <w:rsid w:val="00B37995"/>
    <w:rsid w:val="00B400E2"/>
    <w:rsid w:val="00B43433"/>
    <w:rsid w:val="00B438D4"/>
    <w:rsid w:val="00B45B35"/>
    <w:rsid w:val="00B46A58"/>
    <w:rsid w:val="00B46B40"/>
    <w:rsid w:val="00B47CDB"/>
    <w:rsid w:val="00B50044"/>
    <w:rsid w:val="00B53517"/>
    <w:rsid w:val="00B53AD3"/>
    <w:rsid w:val="00B554B4"/>
    <w:rsid w:val="00B61985"/>
    <w:rsid w:val="00B63D5D"/>
    <w:rsid w:val="00B65548"/>
    <w:rsid w:val="00B6559D"/>
    <w:rsid w:val="00B671D3"/>
    <w:rsid w:val="00B67BEC"/>
    <w:rsid w:val="00B71772"/>
    <w:rsid w:val="00B753BA"/>
    <w:rsid w:val="00B770EB"/>
    <w:rsid w:val="00B815E1"/>
    <w:rsid w:val="00B82C4C"/>
    <w:rsid w:val="00B82D75"/>
    <w:rsid w:val="00B838F5"/>
    <w:rsid w:val="00B8399A"/>
    <w:rsid w:val="00B9051C"/>
    <w:rsid w:val="00B913E0"/>
    <w:rsid w:val="00B9633A"/>
    <w:rsid w:val="00B9795E"/>
    <w:rsid w:val="00BA35FA"/>
    <w:rsid w:val="00BA3970"/>
    <w:rsid w:val="00BA7E53"/>
    <w:rsid w:val="00BB0664"/>
    <w:rsid w:val="00BB122C"/>
    <w:rsid w:val="00BB30B2"/>
    <w:rsid w:val="00BB5FBD"/>
    <w:rsid w:val="00BB6941"/>
    <w:rsid w:val="00BB7572"/>
    <w:rsid w:val="00BC12F6"/>
    <w:rsid w:val="00BC167E"/>
    <w:rsid w:val="00BC23A7"/>
    <w:rsid w:val="00BC2517"/>
    <w:rsid w:val="00BC2B0D"/>
    <w:rsid w:val="00BC35BC"/>
    <w:rsid w:val="00BC3B6C"/>
    <w:rsid w:val="00BC4284"/>
    <w:rsid w:val="00BC5EBA"/>
    <w:rsid w:val="00BC7C52"/>
    <w:rsid w:val="00BD2F98"/>
    <w:rsid w:val="00BD556D"/>
    <w:rsid w:val="00BE080E"/>
    <w:rsid w:val="00BE3A2F"/>
    <w:rsid w:val="00BE52D0"/>
    <w:rsid w:val="00BE75C8"/>
    <w:rsid w:val="00BF4DD5"/>
    <w:rsid w:val="00BF5DD0"/>
    <w:rsid w:val="00BF6A94"/>
    <w:rsid w:val="00C0071F"/>
    <w:rsid w:val="00C01214"/>
    <w:rsid w:val="00C05A20"/>
    <w:rsid w:val="00C06C6D"/>
    <w:rsid w:val="00C105FB"/>
    <w:rsid w:val="00C11128"/>
    <w:rsid w:val="00C14571"/>
    <w:rsid w:val="00C1527B"/>
    <w:rsid w:val="00C15BE8"/>
    <w:rsid w:val="00C160F2"/>
    <w:rsid w:val="00C20218"/>
    <w:rsid w:val="00C20D9F"/>
    <w:rsid w:val="00C21F9E"/>
    <w:rsid w:val="00C24C71"/>
    <w:rsid w:val="00C24DFE"/>
    <w:rsid w:val="00C255EC"/>
    <w:rsid w:val="00C264EF"/>
    <w:rsid w:val="00C323E6"/>
    <w:rsid w:val="00C3245D"/>
    <w:rsid w:val="00C37711"/>
    <w:rsid w:val="00C401F1"/>
    <w:rsid w:val="00C46AE7"/>
    <w:rsid w:val="00C55034"/>
    <w:rsid w:val="00C55650"/>
    <w:rsid w:val="00C56525"/>
    <w:rsid w:val="00C5686E"/>
    <w:rsid w:val="00C62BFA"/>
    <w:rsid w:val="00C62D8E"/>
    <w:rsid w:val="00C63B85"/>
    <w:rsid w:val="00C651C6"/>
    <w:rsid w:val="00C657AA"/>
    <w:rsid w:val="00C66DDC"/>
    <w:rsid w:val="00C66FBC"/>
    <w:rsid w:val="00C72BA6"/>
    <w:rsid w:val="00C73C95"/>
    <w:rsid w:val="00C76339"/>
    <w:rsid w:val="00C76560"/>
    <w:rsid w:val="00C765A9"/>
    <w:rsid w:val="00C83941"/>
    <w:rsid w:val="00C83BE4"/>
    <w:rsid w:val="00C84AA7"/>
    <w:rsid w:val="00C90434"/>
    <w:rsid w:val="00C91BC2"/>
    <w:rsid w:val="00C91D67"/>
    <w:rsid w:val="00C91F75"/>
    <w:rsid w:val="00C93095"/>
    <w:rsid w:val="00C939C7"/>
    <w:rsid w:val="00C93BAF"/>
    <w:rsid w:val="00C93CCB"/>
    <w:rsid w:val="00C95825"/>
    <w:rsid w:val="00C97CCA"/>
    <w:rsid w:val="00C97E5A"/>
    <w:rsid w:val="00CA20BC"/>
    <w:rsid w:val="00CA666A"/>
    <w:rsid w:val="00CA7779"/>
    <w:rsid w:val="00CB0D15"/>
    <w:rsid w:val="00CB1055"/>
    <w:rsid w:val="00CB1F6E"/>
    <w:rsid w:val="00CB296B"/>
    <w:rsid w:val="00CB2973"/>
    <w:rsid w:val="00CB392C"/>
    <w:rsid w:val="00CB4443"/>
    <w:rsid w:val="00CC044A"/>
    <w:rsid w:val="00CC27D9"/>
    <w:rsid w:val="00CC776B"/>
    <w:rsid w:val="00CD4B57"/>
    <w:rsid w:val="00CD6FF4"/>
    <w:rsid w:val="00CE1EED"/>
    <w:rsid w:val="00CE23C3"/>
    <w:rsid w:val="00CE2F73"/>
    <w:rsid w:val="00CE5199"/>
    <w:rsid w:val="00CE570D"/>
    <w:rsid w:val="00CF11A7"/>
    <w:rsid w:val="00CF2F78"/>
    <w:rsid w:val="00CF395D"/>
    <w:rsid w:val="00CF4205"/>
    <w:rsid w:val="00CF5460"/>
    <w:rsid w:val="00CF696A"/>
    <w:rsid w:val="00CF721A"/>
    <w:rsid w:val="00D02142"/>
    <w:rsid w:val="00D02565"/>
    <w:rsid w:val="00D03A9E"/>
    <w:rsid w:val="00D04A2D"/>
    <w:rsid w:val="00D05E39"/>
    <w:rsid w:val="00D07957"/>
    <w:rsid w:val="00D108EA"/>
    <w:rsid w:val="00D146BC"/>
    <w:rsid w:val="00D146C4"/>
    <w:rsid w:val="00D14A22"/>
    <w:rsid w:val="00D15B29"/>
    <w:rsid w:val="00D17A16"/>
    <w:rsid w:val="00D17BDD"/>
    <w:rsid w:val="00D219A9"/>
    <w:rsid w:val="00D22A44"/>
    <w:rsid w:val="00D23FA2"/>
    <w:rsid w:val="00D25367"/>
    <w:rsid w:val="00D3057D"/>
    <w:rsid w:val="00D31CE3"/>
    <w:rsid w:val="00D33D5E"/>
    <w:rsid w:val="00D343D1"/>
    <w:rsid w:val="00D35928"/>
    <w:rsid w:val="00D41400"/>
    <w:rsid w:val="00D441A6"/>
    <w:rsid w:val="00D466F2"/>
    <w:rsid w:val="00D47663"/>
    <w:rsid w:val="00D512F0"/>
    <w:rsid w:val="00D607AB"/>
    <w:rsid w:val="00D61C6B"/>
    <w:rsid w:val="00D633F3"/>
    <w:rsid w:val="00D66D6A"/>
    <w:rsid w:val="00D71181"/>
    <w:rsid w:val="00D71226"/>
    <w:rsid w:val="00D74D46"/>
    <w:rsid w:val="00D81ECA"/>
    <w:rsid w:val="00D83FDB"/>
    <w:rsid w:val="00D872C7"/>
    <w:rsid w:val="00D90BFA"/>
    <w:rsid w:val="00D94A0D"/>
    <w:rsid w:val="00D97811"/>
    <w:rsid w:val="00DA35F1"/>
    <w:rsid w:val="00DB0FB2"/>
    <w:rsid w:val="00DB512D"/>
    <w:rsid w:val="00DB562F"/>
    <w:rsid w:val="00DB7173"/>
    <w:rsid w:val="00DC0F21"/>
    <w:rsid w:val="00DC0FFE"/>
    <w:rsid w:val="00DC1F8E"/>
    <w:rsid w:val="00DC2CD8"/>
    <w:rsid w:val="00DC36CF"/>
    <w:rsid w:val="00DC5EB4"/>
    <w:rsid w:val="00DC7F7F"/>
    <w:rsid w:val="00DD1305"/>
    <w:rsid w:val="00DD24D0"/>
    <w:rsid w:val="00DD3C98"/>
    <w:rsid w:val="00DD77C9"/>
    <w:rsid w:val="00DD7ACF"/>
    <w:rsid w:val="00DE507E"/>
    <w:rsid w:val="00DE54EC"/>
    <w:rsid w:val="00DE5A94"/>
    <w:rsid w:val="00DE7FA8"/>
    <w:rsid w:val="00DF0AFB"/>
    <w:rsid w:val="00DF2135"/>
    <w:rsid w:val="00DF5704"/>
    <w:rsid w:val="00E02B73"/>
    <w:rsid w:val="00E02C56"/>
    <w:rsid w:val="00E0355B"/>
    <w:rsid w:val="00E04637"/>
    <w:rsid w:val="00E11CD2"/>
    <w:rsid w:val="00E12193"/>
    <w:rsid w:val="00E1290D"/>
    <w:rsid w:val="00E16A87"/>
    <w:rsid w:val="00E26845"/>
    <w:rsid w:val="00E269C3"/>
    <w:rsid w:val="00E31728"/>
    <w:rsid w:val="00E31E88"/>
    <w:rsid w:val="00E35D0C"/>
    <w:rsid w:val="00E35E36"/>
    <w:rsid w:val="00E37B1C"/>
    <w:rsid w:val="00E4629D"/>
    <w:rsid w:val="00E5115C"/>
    <w:rsid w:val="00E512E0"/>
    <w:rsid w:val="00E57874"/>
    <w:rsid w:val="00E61084"/>
    <w:rsid w:val="00E61726"/>
    <w:rsid w:val="00E72375"/>
    <w:rsid w:val="00E72AF8"/>
    <w:rsid w:val="00E73BE1"/>
    <w:rsid w:val="00E75493"/>
    <w:rsid w:val="00E76BE3"/>
    <w:rsid w:val="00E77C15"/>
    <w:rsid w:val="00E80974"/>
    <w:rsid w:val="00E80D66"/>
    <w:rsid w:val="00E8154A"/>
    <w:rsid w:val="00E8430C"/>
    <w:rsid w:val="00E8520B"/>
    <w:rsid w:val="00E86A44"/>
    <w:rsid w:val="00E90054"/>
    <w:rsid w:val="00E9546C"/>
    <w:rsid w:val="00E95539"/>
    <w:rsid w:val="00E955B4"/>
    <w:rsid w:val="00E95F6F"/>
    <w:rsid w:val="00E966D9"/>
    <w:rsid w:val="00E96E82"/>
    <w:rsid w:val="00E97E9B"/>
    <w:rsid w:val="00E97F85"/>
    <w:rsid w:val="00EA264C"/>
    <w:rsid w:val="00EA29C2"/>
    <w:rsid w:val="00EA63F2"/>
    <w:rsid w:val="00EB1105"/>
    <w:rsid w:val="00EB172F"/>
    <w:rsid w:val="00EB3E4A"/>
    <w:rsid w:val="00EB51E9"/>
    <w:rsid w:val="00EB7DC9"/>
    <w:rsid w:val="00EC29DD"/>
    <w:rsid w:val="00EC6DDD"/>
    <w:rsid w:val="00EC6F3B"/>
    <w:rsid w:val="00EC70A7"/>
    <w:rsid w:val="00ED0202"/>
    <w:rsid w:val="00ED07BB"/>
    <w:rsid w:val="00ED0FAC"/>
    <w:rsid w:val="00ED15A2"/>
    <w:rsid w:val="00ED5999"/>
    <w:rsid w:val="00ED5A77"/>
    <w:rsid w:val="00ED5D28"/>
    <w:rsid w:val="00ED6D08"/>
    <w:rsid w:val="00EE0166"/>
    <w:rsid w:val="00EE0C1C"/>
    <w:rsid w:val="00EE35D2"/>
    <w:rsid w:val="00EE3DBE"/>
    <w:rsid w:val="00EE5A33"/>
    <w:rsid w:val="00EE6FFA"/>
    <w:rsid w:val="00EF432A"/>
    <w:rsid w:val="00EF54D5"/>
    <w:rsid w:val="00F03AD5"/>
    <w:rsid w:val="00F1287D"/>
    <w:rsid w:val="00F17346"/>
    <w:rsid w:val="00F17CE7"/>
    <w:rsid w:val="00F20B23"/>
    <w:rsid w:val="00F20D1B"/>
    <w:rsid w:val="00F22CA6"/>
    <w:rsid w:val="00F230C4"/>
    <w:rsid w:val="00F230E7"/>
    <w:rsid w:val="00F309B6"/>
    <w:rsid w:val="00F3200E"/>
    <w:rsid w:val="00F32790"/>
    <w:rsid w:val="00F32D74"/>
    <w:rsid w:val="00F36DBC"/>
    <w:rsid w:val="00F3702A"/>
    <w:rsid w:val="00F4009A"/>
    <w:rsid w:val="00F4195D"/>
    <w:rsid w:val="00F42BF7"/>
    <w:rsid w:val="00F431E6"/>
    <w:rsid w:val="00F4411B"/>
    <w:rsid w:val="00F447A4"/>
    <w:rsid w:val="00F45176"/>
    <w:rsid w:val="00F470FD"/>
    <w:rsid w:val="00F50B73"/>
    <w:rsid w:val="00F52AEA"/>
    <w:rsid w:val="00F53FD5"/>
    <w:rsid w:val="00F54ADF"/>
    <w:rsid w:val="00F569CB"/>
    <w:rsid w:val="00F603D4"/>
    <w:rsid w:val="00F60480"/>
    <w:rsid w:val="00F637A3"/>
    <w:rsid w:val="00F64AFF"/>
    <w:rsid w:val="00F65500"/>
    <w:rsid w:val="00F65D6B"/>
    <w:rsid w:val="00F662C1"/>
    <w:rsid w:val="00F67138"/>
    <w:rsid w:val="00F716B5"/>
    <w:rsid w:val="00F7211A"/>
    <w:rsid w:val="00F724AB"/>
    <w:rsid w:val="00F76206"/>
    <w:rsid w:val="00F771BF"/>
    <w:rsid w:val="00F8509D"/>
    <w:rsid w:val="00F904D1"/>
    <w:rsid w:val="00F90B72"/>
    <w:rsid w:val="00F90BEC"/>
    <w:rsid w:val="00F92914"/>
    <w:rsid w:val="00F92B12"/>
    <w:rsid w:val="00F961FE"/>
    <w:rsid w:val="00FA288D"/>
    <w:rsid w:val="00FA3DCD"/>
    <w:rsid w:val="00FA65DA"/>
    <w:rsid w:val="00FA6EB2"/>
    <w:rsid w:val="00FB19D4"/>
    <w:rsid w:val="00FB1DC0"/>
    <w:rsid w:val="00FB229C"/>
    <w:rsid w:val="00FB343B"/>
    <w:rsid w:val="00FB35EC"/>
    <w:rsid w:val="00FB7130"/>
    <w:rsid w:val="00FC0129"/>
    <w:rsid w:val="00FC4001"/>
    <w:rsid w:val="00FC4A19"/>
    <w:rsid w:val="00FC5ACB"/>
    <w:rsid w:val="00FD4130"/>
    <w:rsid w:val="00FD4E2C"/>
    <w:rsid w:val="00FD69CF"/>
    <w:rsid w:val="00FD6A56"/>
    <w:rsid w:val="00FD72C4"/>
    <w:rsid w:val="00FD7D42"/>
    <w:rsid w:val="00FE2AAB"/>
    <w:rsid w:val="00FE2D49"/>
    <w:rsid w:val="00FF088A"/>
    <w:rsid w:val="00FF14D4"/>
    <w:rsid w:val="00FF400F"/>
    <w:rsid w:val="00FF4AEF"/>
    <w:rsid w:val="00FF4CCB"/>
    <w:rsid w:val="00FF5031"/>
    <w:rsid w:val="00FF6349"/>
    <w:rsid w:val="00FF7578"/>
    <w:rsid w:val="00FF7C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39"/>
    <w:lsdException w:name="toc 6"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B454B"/>
    <w:pPr>
      <w:spacing w:after="240"/>
      <w:jc w:val="both"/>
    </w:pPr>
    <w:rPr>
      <w:rFonts w:ascii="Arial" w:hAnsi="Arial"/>
      <w:sz w:val="22"/>
    </w:rPr>
  </w:style>
  <w:style w:type="paragraph" w:styleId="Titre1">
    <w:name w:val="heading 1"/>
    <w:basedOn w:val="Normal"/>
    <w:next w:val="Titre2"/>
    <w:qFormat/>
    <w:rsid w:val="00DE5A94"/>
    <w:pPr>
      <w:keepNext/>
      <w:numPr>
        <w:numId w:val="1"/>
      </w:numPr>
      <w:pBdr>
        <w:bottom w:val="single" w:sz="12" w:space="10" w:color="2254A6"/>
      </w:pBdr>
      <w:spacing w:before="600" w:after="600"/>
      <w:jc w:val="center"/>
      <w:outlineLvl w:val="0"/>
    </w:pPr>
    <w:rPr>
      <w:b/>
      <w:color w:val="2254A6"/>
      <w:sz w:val="52"/>
    </w:rPr>
  </w:style>
  <w:style w:type="paragraph" w:styleId="Titre2">
    <w:name w:val="heading 2"/>
    <w:basedOn w:val="Normal"/>
    <w:next w:val="Titre3"/>
    <w:qFormat/>
    <w:rsid w:val="00E04637"/>
    <w:pPr>
      <w:keepNext/>
      <w:numPr>
        <w:ilvl w:val="1"/>
        <w:numId w:val="1"/>
      </w:numPr>
      <w:spacing w:after="280"/>
      <w:jc w:val="center"/>
      <w:outlineLvl w:val="1"/>
    </w:pPr>
    <w:rPr>
      <w:b/>
      <w:i/>
      <w:smallCaps/>
      <w:sz w:val="36"/>
    </w:rPr>
  </w:style>
  <w:style w:type="paragraph" w:styleId="Titre3">
    <w:name w:val="heading 3"/>
    <w:basedOn w:val="Normal"/>
    <w:next w:val="Titre4"/>
    <w:qFormat/>
    <w:pPr>
      <w:keepNext/>
      <w:numPr>
        <w:ilvl w:val="2"/>
        <w:numId w:val="1"/>
      </w:numPr>
      <w:spacing w:after="0"/>
      <w:jc w:val="center"/>
      <w:outlineLvl w:val="2"/>
    </w:pPr>
    <w:rPr>
      <w:b/>
      <w:sz w:val="28"/>
    </w:rPr>
  </w:style>
  <w:style w:type="paragraph" w:styleId="Titre4">
    <w:name w:val="heading 4"/>
    <w:basedOn w:val="Normal"/>
    <w:next w:val="Normal"/>
    <w:autoRedefine/>
    <w:qFormat/>
    <w:rsid w:val="00F32790"/>
    <w:pPr>
      <w:keepNext/>
      <w:numPr>
        <w:ilvl w:val="3"/>
        <w:numId w:val="1"/>
      </w:numPr>
      <w:spacing w:after="480" w:line="360" w:lineRule="auto"/>
      <w:jc w:val="center"/>
      <w:outlineLvl w:val="3"/>
    </w:pPr>
    <w:rPr>
      <w:b/>
    </w:rPr>
  </w:style>
  <w:style w:type="paragraph" w:styleId="Titre5">
    <w:name w:val="heading 5"/>
    <w:basedOn w:val="Normal"/>
    <w:next w:val="Normal"/>
    <w:autoRedefine/>
    <w:qFormat/>
    <w:rsid w:val="00DE5A94"/>
    <w:pPr>
      <w:keepNext/>
      <w:numPr>
        <w:numId w:val="5"/>
      </w:numPr>
      <w:pBdr>
        <w:left w:val="single" w:sz="12" w:space="4" w:color="2254A6"/>
        <w:bottom w:val="single" w:sz="4" w:space="1" w:color="2254A6"/>
      </w:pBdr>
      <w:shd w:val="pct10" w:color="auto" w:fill="auto"/>
      <w:tabs>
        <w:tab w:val="left" w:pos="357"/>
        <w:tab w:val="left" w:pos="567"/>
      </w:tabs>
      <w:spacing w:before="240"/>
      <w:ind w:left="357" w:hanging="357"/>
      <w:outlineLvl w:val="4"/>
    </w:pPr>
    <w:rPr>
      <w:b/>
      <w:sz w:val="26"/>
    </w:rPr>
  </w:style>
  <w:style w:type="paragraph" w:styleId="Titre6">
    <w:name w:val="heading 6"/>
    <w:basedOn w:val="Normal"/>
    <w:next w:val="Normal"/>
    <w:autoRedefine/>
    <w:qFormat/>
    <w:rsid w:val="00D04A2D"/>
    <w:pPr>
      <w:keepNext/>
      <w:numPr>
        <w:ilvl w:val="1"/>
        <w:numId w:val="5"/>
      </w:numPr>
      <w:tabs>
        <w:tab w:val="left" w:pos="357"/>
        <w:tab w:val="left" w:pos="720"/>
      </w:tabs>
      <w:spacing w:before="240"/>
      <w:outlineLvl w:val="5"/>
    </w:pPr>
    <w:rPr>
      <w:b/>
    </w:rPr>
  </w:style>
  <w:style w:type="paragraph" w:styleId="Titre7">
    <w:name w:val="heading 7"/>
    <w:basedOn w:val="Normal"/>
    <w:next w:val="Normal"/>
    <w:autoRedefine/>
    <w:qFormat/>
    <w:rsid w:val="00D04A2D"/>
    <w:pPr>
      <w:keepNext/>
      <w:numPr>
        <w:ilvl w:val="2"/>
        <w:numId w:val="5"/>
      </w:numPr>
      <w:tabs>
        <w:tab w:val="left" w:pos="284"/>
      </w:tabs>
      <w:outlineLvl w:val="6"/>
    </w:pPr>
    <w:rPr>
      <w:u w:val="single"/>
    </w:rPr>
  </w:style>
  <w:style w:type="paragraph" w:styleId="Titre8">
    <w:name w:val="heading 8"/>
    <w:basedOn w:val="Normal"/>
    <w:next w:val="Normal"/>
    <w:qFormat/>
    <w:pPr>
      <w:keepNext/>
      <w:numPr>
        <w:ilvl w:val="7"/>
        <w:numId w:val="1"/>
      </w:numPr>
      <w:outlineLvl w:val="7"/>
    </w:pPr>
    <w:rPr>
      <w:b/>
      <w:u w:val="single"/>
    </w:rPr>
  </w:style>
  <w:style w:type="paragraph" w:styleId="Titre9">
    <w:name w:val="heading 9"/>
    <w:basedOn w:val="Normal"/>
    <w:next w:val="Normal"/>
    <w:qFormat/>
    <w:pPr>
      <w:numPr>
        <w:ilvl w:val="8"/>
        <w:numId w:val="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TM4">
    <w:name w:val="toc 4"/>
    <w:basedOn w:val="Normal"/>
    <w:next w:val="Normal"/>
    <w:semiHidden/>
    <w:pPr>
      <w:spacing w:after="0"/>
      <w:ind w:left="660"/>
      <w:jc w:val="left"/>
    </w:pPr>
    <w:rPr>
      <w:rFonts w:ascii="Calibri" w:hAnsi="Calibri" w:cs="Calibri"/>
      <w:sz w:val="20"/>
    </w:rPr>
  </w:style>
  <w:style w:type="paragraph" w:styleId="TM3">
    <w:name w:val="toc 3"/>
    <w:basedOn w:val="Normal"/>
    <w:next w:val="Normal"/>
    <w:uiPriority w:val="39"/>
    <w:pPr>
      <w:spacing w:after="0"/>
      <w:ind w:left="440"/>
      <w:jc w:val="left"/>
    </w:pPr>
    <w:rPr>
      <w:rFonts w:ascii="Calibri" w:hAnsi="Calibri" w:cs="Calibri"/>
      <w:sz w:val="20"/>
    </w:rPr>
  </w:style>
  <w:style w:type="paragraph" w:styleId="TM2">
    <w:name w:val="toc 2"/>
    <w:basedOn w:val="Normal"/>
    <w:next w:val="Normal"/>
    <w:uiPriority w:val="39"/>
    <w:pPr>
      <w:spacing w:before="120" w:after="0"/>
      <w:ind w:left="220"/>
      <w:jc w:val="left"/>
    </w:pPr>
    <w:rPr>
      <w:rFonts w:ascii="Calibri" w:hAnsi="Calibri" w:cs="Calibri"/>
      <w:b/>
      <w:bCs/>
      <w:szCs w:val="22"/>
    </w:rPr>
  </w:style>
  <w:style w:type="paragraph" w:styleId="TM1">
    <w:name w:val="toc 1"/>
    <w:basedOn w:val="Normal"/>
    <w:next w:val="Normal"/>
    <w:uiPriority w:val="39"/>
    <w:pPr>
      <w:spacing w:before="120" w:after="0"/>
      <w:jc w:val="left"/>
    </w:pPr>
    <w:rPr>
      <w:rFonts w:ascii="Calibri" w:hAnsi="Calibri" w:cs="Calibri"/>
      <w:b/>
      <w:bCs/>
      <w:i/>
      <w:iCs/>
      <w:sz w:val="24"/>
      <w:szCs w:val="24"/>
    </w:rPr>
  </w:style>
  <w:style w:type="paragraph" w:styleId="Pieddepage">
    <w:name w:val="footer"/>
    <w:basedOn w:val="Normal"/>
    <w:link w:val="PieddepageCar"/>
    <w:uiPriority w:val="99"/>
    <w:pPr>
      <w:tabs>
        <w:tab w:val="right" w:pos="9600"/>
      </w:tabs>
    </w:pPr>
    <w:rPr>
      <w:sz w:val="20"/>
    </w:rPr>
  </w:style>
  <w:style w:type="paragraph" w:styleId="En-tte">
    <w:name w:val="header"/>
    <w:basedOn w:val="Normal"/>
    <w:link w:val="En-tteCar"/>
    <w:uiPriority w:val="99"/>
    <w:pPr>
      <w:tabs>
        <w:tab w:val="right" w:pos="9620"/>
      </w:tabs>
      <w:spacing w:after="440"/>
    </w:pPr>
    <w:rPr>
      <w:sz w:val="20"/>
    </w:rPr>
  </w:style>
  <w:style w:type="paragraph" w:customStyle="1" w:styleId="numrationnontitre">
    <w:name w:val="énumération non titrée"/>
    <w:basedOn w:val="Normal"/>
    <w:qFormat/>
    <w:rsid w:val="001B454B"/>
    <w:pPr>
      <w:numPr>
        <w:numId w:val="3"/>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link w:val="NomCar"/>
    <w:autoRedefine/>
    <w:qFormat/>
    <w:rsid w:val="00877642"/>
    <w:pPr>
      <w:keepNext/>
      <w:spacing w:before="120" w:after="120"/>
    </w:pPr>
    <w:rPr>
      <w:b/>
    </w:rPr>
  </w:style>
  <w:style w:type="paragraph" w:customStyle="1" w:styleId="titrenumration">
    <w:name w:val="titre énumération"/>
    <w:basedOn w:val="Normal"/>
    <w:next w:val="numrationtitre"/>
    <w:pPr>
      <w:keepNext/>
      <w:numPr>
        <w:numId w:val="2"/>
      </w:numPr>
      <w:tabs>
        <w:tab w:val="clear" w:pos="360"/>
      </w:tabs>
      <w:spacing w:after="0"/>
      <w:ind w:left="357" w:hanging="357"/>
    </w:pPr>
    <w:rPr>
      <w:b/>
    </w:rPr>
  </w:style>
  <w:style w:type="paragraph" w:styleId="Titre">
    <w:name w:val="Title"/>
    <w:basedOn w:val="Normal"/>
    <w:rsid w:val="00C24C71"/>
    <w:pPr>
      <w:pBdr>
        <w:top w:val="single" w:sz="18" w:space="1" w:color="auto"/>
        <w:left w:val="single" w:sz="18" w:space="1" w:color="auto"/>
        <w:bottom w:val="single" w:sz="18" w:space="1" w:color="auto"/>
        <w:right w:val="single" w:sz="18" w:space="1" w:color="auto"/>
      </w:pBdr>
      <w:overflowPunct w:val="0"/>
      <w:autoSpaceDE w:val="0"/>
      <w:autoSpaceDN w:val="0"/>
      <w:adjustRightInd w:val="0"/>
      <w:ind w:left="567" w:right="567"/>
      <w:jc w:val="center"/>
    </w:pPr>
    <w:rPr>
      <w:rFonts w:ascii="Palatino" w:hAnsi="Palatino"/>
      <w:b/>
      <w:sz w:val="44"/>
    </w:rPr>
  </w:style>
  <w:style w:type="paragraph" w:styleId="TM5">
    <w:name w:val="toc 5"/>
    <w:basedOn w:val="Normal"/>
    <w:next w:val="Normal"/>
    <w:autoRedefine/>
    <w:uiPriority w:val="39"/>
    <w:rsid w:val="00DB0FB2"/>
    <w:pPr>
      <w:tabs>
        <w:tab w:val="left" w:pos="1276"/>
        <w:tab w:val="right" w:leader="dot" w:pos="9602"/>
      </w:tabs>
      <w:spacing w:after="0"/>
      <w:ind w:left="880"/>
      <w:jc w:val="left"/>
    </w:pPr>
    <w:rPr>
      <w:rFonts w:ascii="Calibri" w:hAnsi="Calibri" w:cs="Calibri"/>
      <w:sz w:val="20"/>
    </w:rPr>
  </w:style>
  <w:style w:type="paragraph" w:styleId="TM6">
    <w:name w:val="toc 6"/>
    <w:basedOn w:val="Normal"/>
    <w:next w:val="Normal"/>
    <w:autoRedefine/>
    <w:uiPriority w:val="39"/>
    <w:rsid w:val="00C24C71"/>
    <w:pPr>
      <w:spacing w:after="0"/>
      <w:ind w:left="1100"/>
      <w:jc w:val="left"/>
    </w:pPr>
    <w:rPr>
      <w:rFonts w:ascii="Calibri" w:hAnsi="Calibri" w:cs="Calibri"/>
      <w:sz w:val="20"/>
    </w:rPr>
  </w:style>
  <w:style w:type="character" w:styleId="Lienhypertexte">
    <w:name w:val="Hyperlink"/>
    <w:uiPriority w:val="99"/>
    <w:rsid w:val="00C24C71"/>
    <w:rPr>
      <w:color w:val="0000FF"/>
      <w:u w:val="single"/>
    </w:rPr>
  </w:style>
  <w:style w:type="paragraph" w:styleId="Index1">
    <w:name w:val="index 1"/>
    <w:basedOn w:val="Normal"/>
    <w:next w:val="Normal"/>
    <w:autoRedefine/>
    <w:uiPriority w:val="99"/>
    <w:semiHidden/>
    <w:rsid w:val="00C24C71"/>
    <w:pPr>
      <w:ind w:left="240" w:hanging="240"/>
    </w:pPr>
  </w:style>
  <w:style w:type="character" w:styleId="Numrodepage">
    <w:name w:val="page number"/>
    <w:basedOn w:val="Policepardfaut"/>
    <w:rsid w:val="002062CD"/>
  </w:style>
  <w:style w:type="character" w:customStyle="1" w:styleId="textstd">
    <w:name w:val="textstd"/>
    <w:basedOn w:val="Policepardfaut"/>
    <w:rsid w:val="009D76E1"/>
  </w:style>
  <w:style w:type="character" w:customStyle="1" w:styleId="NomCar">
    <w:name w:val="Nom Car"/>
    <w:link w:val="Nom"/>
    <w:rsid w:val="00877642"/>
    <w:rPr>
      <w:rFonts w:ascii="Arial" w:hAnsi="Arial"/>
      <w:b/>
      <w:sz w:val="22"/>
    </w:rPr>
  </w:style>
  <w:style w:type="paragraph" w:styleId="Textedebulles">
    <w:name w:val="Balloon Text"/>
    <w:basedOn w:val="Normal"/>
    <w:link w:val="TextedebullesCar"/>
    <w:rsid w:val="00877642"/>
    <w:pPr>
      <w:spacing w:after="0"/>
    </w:pPr>
    <w:rPr>
      <w:rFonts w:ascii="Tahoma" w:hAnsi="Tahoma" w:cs="Tahoma"/>
      <w:sz w:val="16"/>
      <w:szCs w:val="16"/>
    </w:rPr>
  </w:style>
  <w:style w:type="character" w:customStyle="1" w:styleId="TextedebullesCar">
    <w:name w:val="Texte de bulles Car"/>
    <w:link w:val="Textedebulles"/>
    <w:rsid w:val="00877642"/>
    <w:rPr>
      <w:rFonts w:ascii="Tahoma" w:hAnsi="Tahoma" w:cs="Tahoma"/>
      <w:sz w:val="16"/>
      <w:szCs w:val="16"/>
    </w:rPr>
  </w:style>
  <w:style w:type="character" w:customStyle="1" w:styleId="PieddepageCar">
    <w:name w:val="Pied de page Car"/>
    <w:link w:val="Pieddepage"/>
    <w:uiPriority w:val="99"/>
    <w:rsid w:val="00877642"/>
    <w:rPr>
      <w:rFonts w:ascii="Arial" w:hAnsi="Arial"/>
    </w:rPr>
  </w:style>
  <w:style w:type="paragraph" w:styleId="Sansinterligne">
    <w:name w:val="No Spacing"/>
    <w:link w:val="SansinterligneCar"/>
    <w:uiPriority w:val="1"/>
    <w:rsid w:val="00321893"/>
    <w:rPr>
      <w:rFonts w:ascii="Calibri" w:hAnsi="Calibri"/>
      <w:sz w:val="22"/>
      <w:szCs w:val="22"/>
    </w:rPr>
  </w:style>
  <w:style w:type="character" w:customStyle="1" w:styleId="SansinterligneCar">
    <w:name w:val="Sans interligne Car"/>
    <w:link w:val="Sansinterligne"/>
    <w:uiPriority w:val="1"/>
    <w:rsid w:val="00321893"/>
    <w:rPr>
      <w:rFonts w:ascii="Calibri" w:hAnsi="Calibri"/>
      <w:sz w:val="22"/>
      <w:szCs w:val="22"/>
    </w:rPr>
  </w:style>
  <w:style w:type="character" w:customStyle="1" w:styleId="En-tteCar">
    <w:name w:val="En-tête Car"/>
    <w:link w:val="En-tte"/>
    <w:uiPriority w:val="99"/>
    <w:rsid w:val="00321893"/>
    <w:rPr>
      <w:rFonts w:ascii="Arial" w:hAnsi="Arial"/>
    </w:rPr>
  </w:style>
  <w:style w:type="numbering" w:customStyle="1" w:styleId="Style1">
    <w:name w:val="Style1"/>
    <w:rsid w:val="00D04A2D"/>
    <w:pPr>
      <w:numPr>
        <w:numId w:val="4"/>
      </w:numPr>
    </w:pPr>
  </w:style>
  <w:style w:type="paragraph" w:styleId="En-ttedetabledesmatires">
    <w:name w:val="TOC Heading"/>
    <w:basedOn w:val="Titre1"/>
    <w:next w:val="Normal"/>
    <w:uiPriority w:val="39"/>
    <w:semiHidden/>
    <w:unhideWhenUsed/>
    <w:qFormat/>
    <w:rsid w:val="00293898"/>
    <w:pPr>
      <w:keepLines/>
      <w:numPr>
        <w:numId w:val="0"/>
      </w:numPr>
      <w:pBdr>
        <w:bottom w:val="none" w:sz="0" w:space="0" w:color="auto"/>
      </w:pBdr>
      <w:spacing w:before="480" w:after="0" w:line="276" w:lineRule="auto"/>
      <w:jc w:val="left"/>
      <w:outlineLvl w:val="9"/>
    </w:pPr>
    <w:rPr>
      <w:rFonts w:ascii="Cambria" w:hAnsi="Cambria"/>
      <w:b w:val="0"/>
      <w:bCs/>
      <w:color w:val="365F91"/>
      <w:sz w:val="28"/>
      <w:szCs w:val="28"/>
    </w:rPr>
  </w:style>
  <w:style w:type="paragraph" w:styleId="TM7">
    <w:name w:val="toc 7"/>
    <w:basedOn w:val="Normal"/>
    <w:next w:val="Normal"/>
    <w:autoRedefine/>
    <w:rsid w:val="00293898"/>
    <w:pPr>
      <w:spacing w:after="0"/>
      <w:ind w:left="1320"/>
      <w:jc w:val="left"/>
    </w:pPr>
    <w:rPr>
      <w:rFonts w:ascii="Calibri" w:hAnsi="Calibri" w:cs="Calibri"/>
      <w:sz w:val="20"/>
    </w:rPr>
  </w:style>
  <w:style w:type="paragraph" w:styleId="TM8">
    <w:name w:val="toc 8"/>
    <w:basedOn w:val="Normal"/>
    <w:next w:val="Normal"/>
    <w:autoRedefine/>
    <w:rsid w:val="00293898"/>
    <w:pPr>
      <w:spacing w:after="0"/>
      <w:ind w:left="1540"/>
      <w:jc w:val="left"/>
    </w:pPr>
    <w:rPr>
      <w:rFonts w:ascii="Calibri" w:hAnsi="Calibri" w:cs="Calibri"/>
      <w:sz w:val="20"/>
    </w:rPr>
  </w:style>
  <w:style w:type="paragraph" w:styleId="TM9">
    <w:name w:val="toc 9"/>
    <w:basedOn w:val="Normal"/>
    <w:next w:val="Normal"/>
    <w:autoRedefine/>
    <w:rsid w:val="00293898"/>
    <w:pPr>
      <w:spacing w:after="0"/>
      <w:ind w:left="1760"/>
      <w:jc w:val="left"/>
    </w:pPr>
    <w:rPr>
      <w:rFonts w:ascii="Calibri" w:hAnsi="Calibri" w:cs="Calibri"/>
      <w:sz w:val="20"/>
    </w:rPr>
  </w:style>
  <w:style w:type="paragraph" w:customStyle="1" w:styleId="Titrenom">
    <w:name w:val="Titre nom"/>
    <w:basedOn w:val="Nom"/>
    <w:link w:val="TitrenomCar"/>
    <w:rsid w:val="001B454B"/>
  </w:style>
  <w:style w:type="character" w:customStyle="1" w:styleId="TitrenomCar">
    <w:name w:val="Titre nom Car"/>
    <w:basedOn w:val="NomCar"/>
    <w:link w:val="Titrenom"/>
    <w:rsid w:val="001B454B"/>
    <w:rPr>
      <w:rFonts w:ascii="Arial" w:hAnsi="Arial"/>
      <w:b/>
      <w:sz w:val="22"/>
    </w:rPr>
  </w:style>
  <w:style w:type="character" w:styleId="Textedelespacerserv">
    <w:name w:val="Placeholder Text"/>
    <w:basedOn w:val="Policepardfaut"/>
    <w:uiPriority w:val="99"/>
    <w:semiHidden/>
    <w:rsid w:val="00F431E6"/>
    <w:rPr>
      <w:color w:val="808080"/>
    </w:rPr>
  </w:style>
  <w:style w:type="paragraph" w:styleId="Paragraphedeliste">
    <w:name w:val="List Paragraph"/>
    <w:basedOn w:val="Normal"/>
    <w:uiPriority w:val="34"/>
    <w:rsid w:val="006C4C75"/>
    <w:pPr>
      <w:ind w:left="720"/>
      <w:contextualSpacing/>
    </w:pPr>
  </w:style>
  <w:style w:type="paragraph" w:styleId="NormalWeb">
    <w:name w:val="Normal (Web)"/>
    <w:basedOn w:val="Normal"/>
    <w:uiPriority w:val="99"/>
    <w:semiHidden/>
    <w:unhideWhenUsed/>
    <w:rsid w:val="004F2BBD"/>
    <w:pPr>
      <w:spacing w:before="100" w:beforeAutospacing="1" w:after="100" w:afterAutospacing="1"/>
      <w:jc w:val="left"/>
    </w:pPr>
    <w:rPr>
      <w:rFonts w:ascii="Times New Roman" w:hAnsi="Times New Roman"/>
      <w:sz w:val="24"/>
      <w:szCs w:val="24"/>
    </w:rPr>
  </w:style>
  <w:style w:type="character" w:customStyle="1" w:styleId="st">
    <w:name w:val="st"/>
    <w:basedOn w:val="Policepardfaut"/>
    <w:rsid w:val="006778EB"/>
  </w:style>
  <w:style w:type="character" w:styleId="Accentuation">
    <w:name w:val="Emphasis"/>
    <w:basedOn w:val="Policepardfaut"/>
    <w:uiPriority w:val="20"/>
    <w:qFormat/>
    <w:rsid w:val="006778EB"/>
    <w:rPr>
      <w:i/>
      <w:iCs/>
    </w:rPr>
  </w:style>
  <w:style w:type="character" w:customStyle="1" w:styleId="NomChar">
    <w:name w:val="Nom Char"/>
    <w:rsid w:val="00055720"/>
    <w:rPr>
      <w:rFonts w:ascii="Arial" w:eastAsia="Times New Roman" w:hAnsi="Arial" w:cs="Times New Roman"/>
      <w:b/>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39"/>
    <w:lsdException w:name="toc 6"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B454B"/>
    <w:pPr>
      <w:spacing w:after="240"/>
      <w:jc w:val="both"/>
    </w:pPr>
    <w:rPr>
      <w:rFonts w:ascii="Arial" w:hAnsi="Arial"/>
      <w:sz w:val="22"/>
    </w:rPr>
  </w:style>
  <w:style w:type="paragraph" w:styleId="Titre1">
    <w:name w:val="heading 1"/>
    <w:basedOn w:val="Normal"/>
    <w:next w:val="Titre2"/>
    <w:qFormat/>
    <w:rsid w:val="00DE5A94"/>
    <w:pPr>
      <w:keepNext/>
      <w:numPr>
        <w:numId w:val="1"/>
      </w:numPr>
      <w:pBdr>
        <w:bottom w:val="single" w:sz="12" w:space="10" w:color="2254A6"/>
      </w:pBdr>
      <w:spacing w:before="600" w:after="600"/>
      <w:jc w:val="center"/>
      <w:outlineLvl w:val="0"/>
    </w:pPr>
    <w:rPr>
      <w:b/>
      <w:color w:val="2254A6"/>
      <w:sz w:val="52"/>
    </w:rPr>
  </w:style>
  <w:style w:type="paragraph" w:styleId="Titre2">
    <w:name w:val="heading 2"/>
    <w:basedOn w:val="Normal"/>
    <w:next w:val="Titre3"/>
    <w:qFormat/>
    <w:rsid w:val="00E04637"/>
    <w:pPr>
      <w:keepNext/>
      <w:numPr>
        <w:ilvl w:val="1"/>
        <w:numId w:val="1"/>
      </w:numPr>
      <w:spacing w:after="280"/>
      <w:jc w:val="center"/>
      <w:outlineLvl w:val="1"/>
    </w:pPr>
    <w:rPr>
      <w:b/>
      <w:i/>
      <w:smallCaps/>
      <w:sz w:val="36"/>
    </w:rPr>
  </w:style>
  <w:style w:type="paragraph" w:styleId="Titre3">
    <w:name w:val="heading 3"/>
    <w:basedOn w:val="Normal"/>
    <w:next w:val="Titre4"/>
    <w:qFormat/>
    <w:pPr>
      <w:keepNext/>
      <w:numPr>
        <w:ilvl w:val="2"/>
        <w:numId w:val="1"/>
      </w:numPr>
      <w:spacing w:after="0"/>
      <w:jc w:val="center"/>
      <w:outlineLvl w:val="2"/>
    </w:pPr>
    <w:rPr>
      <w:b/>
      <w:sz w:val="28"/>
    </w:rPr>
  </w:style>
  <w:style w:type="paragraph" w:styleId="Titre4">
    <w:name w:val="heading 4"/>
    <w:basedOn w:val="Normal"/>
    <w:next w:val="Normal"/>
    <w:autoRedefine/>
    <w:qFormat/>
    <w:rsid w:val="00F32790"/>
    <w:pPr>
      <w:keepNext/>
      <w:numPr>
        <w:ilvl w:val="3"/>
        <w:numId w:val="1"/>
      </w:numPr>
      <w:spacing w:after="480" w:line="360" w:lineRule="auto"/>
      <w:jc w:val="center"/>
      <w:outlineLvl w:val="3"/>
    </w:pPr>
    <w:rPr>
      <w:b/>
    </w:rPr>
  </w:style>
  <w:style w:type="paragraph" w:styleId="Titre5">
    <w:name w:val="heading 5"/>
    <w:basedOn w:val="Normal"/>
    <w:next w:val="Normal"/>
    <w:autoRedefine/>
    <w:qFormat/>
    <w:rsid w:val="00DE5A94"/>
    <w:pPr>
      <w:keepNext/>
      <w:numPr>
        <w:numId w:val="5"/>
      </w:numPr>
      <w:pBdr>
        <w:left w:val="single" w:sz="12" w:space="4" w:color="2254A6"/>
        <w:bottom w:val="single" w:sz="4" w:space="1" w:color="2254A6"/>
      </w:pBdr>
      <w:shd w:val="pct10" w:color="auto" w:fill="auto"/>
      <w:tabs>
        <w:tab w:val="left" w:pos="357"/>
        <w:tab w:val="left" w:pos="567"/>
      </w:tabs>
      <w:spacing w:before="240"/>
      <w:ind w:left="357" w:hanging="357"/>
      <w:outlineLvl w:val="4"/>
    </w:pPr>
    <w:rPr>
      <w:b/>
      <w:sz w:val="26"/>
    </w:rPr>
  </w:style>
  <w:style w:type="paragraph" w:styleId="Titre6">
    <w:name w:val="heading 6"/>
    <w:basedOn w:val="Normal"/>
    <w:next w:val="Normal"/>
    <w:autoRedefine/>
    <w:qFormat/>
    <w:rsid w:val="00D04A2D"/>
    <w:pPr>
      <w:keepNext/>
      <w:numPr>
        <w:ilvl w:val="1"/>
        <w:numId w:val="5"/>
      </w:numPr>
      <w:tabs>
        <w:tab w:val="left" w:pos="357"/>
        <w:tab w:val="left" w:pos="720"/>
      </w:tabs>
      <w:spacing w:before="240"/>
      <w:outlineLvl w:val="5"/>
    </w:pPr>
    <w:rPr>
      <w:b/>
    </w:rPr>
  </w:style>
  <w:style w:type="paragraph" w:styleId="Titre7">
    <w:name w:val="heading 7"/>
    <w:basedOn w:val="Normal"/>
    <w:next w:val="Normal"/>
    <w:autoRedefine/>
    <w:qFormat/>
    <w:rsid w:val="00D04A2D"/>
    <w:pPr>
      <w:keepNext/>
      <w:numPr>
        <w:ilvl w:val="2"/>
        <w:numId w:val="5"/>
      </w:numPr>
      <w:tabs>
        <w:tab w:val="left" w:pos="284"/>
      </w:tabs>
      <w:outlineLvl w:val="6"/>
    </w:pPr>
    <w:rPr>
      <w:u w:val="single"/>
    </w:rPr>
  </w:style>
  <w:style w:type="paragraph" w:styleId="Titre8">
    <w:name w:val="heading 8"/>
    <w:basedOn w:val="Normal"/>
    <w:next w:val="Normal"/>
    <w:qFormat/>
    <w:pPr>
      <w:keepNext/>
      <w:numPr>
        <w:ilvl w:val="7"/>
        <w:numId w:val="1"/>
      </w:numPr>
      <w:outlineLvl w:val="7"/>
    </w:pPr>
    <w:rPr>
      <w:b/>
      <w:u w:val="single"/>
    </w:rPr>
  </w:style>
  <w:style w:type="paragraph" w:styleId="Titre9">
    <w:name w:val="heading 9"/>
    <w:basedOn w:val="Normal"/>
    <w:next w:val="Normal"/>
    <w:qFormat/>
    <w:pPr>
      <w:numPr>
        <w:ilvl w:val="8"/>
        <w:numId w:val="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TM4">
    <w:name w:val="toc 4"/>
    <w:basedOn w:val="Normal"/>
    <w:next w:val="Normal"/>
    <w:semiHidden/>
    <w:pPr>
      <w:spacing w:after="0"/>
      <w:ind w:left="660"/>
      <w:jc w:val="left"/>
    </w:pPr>
    <w:rPr>
      <w:rFonts w:ascii="Calibri" w:hAnsi="Calibri" w:cs="Calibri"/>
      <w:sz w:val="20"/>
    </w:rPr>
  </w:style>
  <w:style w:type="paragraph" w:styleId="TM3">
    <w:name w:val="toc 3"/>
    <w:basedOn w:val="Normal"/>
    <w:next w:val="Normal"/>
    <w:uiPriority w:val="39"/>
    <w:pPr>
      <w:spacing w:after="0"/>
      <w:ind w:left="440"/>
      <w:jc w:val="left"/>
    </w:pPr>
    <w:rPr>
      <w:rFonts w:ascii="Calibri" w:hAnsi="Calibri" w:cs="Calibri"/>
      <w:sz w:val="20"/>
    </w:rPr>
  </w:style>
  <w:style w:type="paragraph" w:styleId="TM2">
    <w:name w:val="toc 2"/>
    <w:basedOn w:val="Normal"/>
    <w:next w:val="Normal"/>
    <w:uiPriority w:val="39"/>
    <w:pPr>
      <w:spacing w:before="120" w:after="0"/>
      <w:ind w:left="220"/>
      <w:jc w:val="left"/>
    </w:pPr>
    <w:rPr>
      <w:rFonts w:ascii="Calibri" w:hAnsi="Calibri" w:cs="Calibri"/>
      <w:b/>
      <w:bCs/>
      <w:szCs w:val="22"/>
    </w:rPr>
  </w:style>
  <w:style w:type="paragraph" w:styleId="TM1">
    <w:name w:val="toc 1"/>
    <w:basedOn w:val="Normal"/>
    <w:next w:val="Normal"/>
    <w:uiPriority w:val="39"/>
    <w:pPr>
      <w:spacing w:before="120" w:after="0"/>
      <w:jc w:val="left"/>
    </w:pPr>
    <w:rPr>
      <w:rFonts w:ascii="Calibri" w:hAnsi="Calibri" w:cs="Calibri"/>
      <w:b/>
      <w:bCs/>
      <w:i/>
      <w:iCs/>
      <w:sz w:val="24"/>
      <w:szCs w:val="24"/>
    </w:rPr>
  </w:style>
  <w:style w:type="paragraph" w:styleId="Pieddepage">
    <w:name w:val="footer"/>
    <w:basedOn w:val="Normal"/>
    <w:link w:val="PieddepageCar"/>
    <w:uiPriority w:val="99"/>
    <w:pPr>
      <w:tabs>
        <w:tab w:val="right" w:pos="9600"/>
      </w:tabs>
    </w:pPr>
    <w:rPr>
      <w:sz w:val="20"/>
    </w:rPr>
  </w:style>
  <w:style w:type="paragraph" w:styleId="En-tte">
    <w:name w:val="header"/>
    <w:basedOn w:val="Normal"/>
    <w:link w:val="En-tteCar"/>
    <w:uiPriority w:val="99"/>
    <w:pPr>
      <w:tabs>
        <w:tab w:val="right" w:pos="9620"/>
      </w:tabs>
      <w:spacing w:after="440"/>
    </w:pPr>
    <w:rPr>
      <w:sz w:val="20"/>
    </w:rPr>
  </w:style>
  <w:style w:type="paragraph" w:customStyle="1" w:styleId="numrationnontitre">
    <w:name w:val="énumération non titrée"/>
    <w:basedOn w:val="Normal"/>
    <w:qFormat/>
    <w:rsid w:val="001B454B"/>
    <w:pPr>
      <w:numPr>
        <w:numId w:val="3"/>
      </w:numPr>
    </w:pPr>
  </w:style>
  <w:style w:type="paragraph" w:customStyle="1" w:styleId="numrationtitre">
    <w:name w:val="énumération titrée"/>
    <w:basedOn w:val="Normal"/>
    <w:next w:val="titrenumration"/>
    <w:qFormat/>
    <w:pPr>
      <w:ind w:left="360"/>
    </w:pPr>
  </w:style>
  <w:style w:type="paragraph" w:customStyle="1" w:styleId="Nom">
    <w:name w:val="Nom"/>
    <w:basedOn w:val="Normal"/>
    <w:next w:val="Normal"/>
    <w:link w:val="NomCar"/>
    <w:autoRedefine/>
    <w:qFormat/>
    <w:rsid w:val="00877642"/>
    <w:pPr>
      <w:keepNext/>
      <w:spacing w:before="120" w:after="120"/>
    </w:pPr>
    <w:rPr>
      <w:b/>
    </w:rPr>
  </w:style>
  <w:style w:type="paragraph" w:customStyle="1" w:styleId="titrenumration">
    <w:name w:val="titre énumération"/>
    <w:basedOn w:val="Normal"/>
    <w:next w:val="numrationtitre"/>
    <w:pPr>
      <w:keepNext/>
      <w:numPr>
        <w:numId w:val="2"/>
      </w:numPr>
      <w:tabs>
        <w:tab w:val="clear" w:pos="360"/>
      </w:tabs>
      <w:spacing w:after="0"/>
      <w:ind w:left="357" w:hanging="357"/>
    </w:pPr>
    <w:rPr>
      <w:b/>
    </w:rPr>
  </w:style>
  <w:style w:type="paragraph" w:styleId="Titre">
    <w:name w:val="Title"/>
    <w:basedOn w:val="Normal"/>
    <w:rsid w:val="00C24C71"/>
    <w:pPr>
      <w:pBdr>
        <w:top w:val="single" w:sz="18" w:space="1" w:color="auto"/>
        <w:left w:val="single" w:sz="18" w:space="1" w:color="auto"/>
        <w:bottom w:val="single" w:sz="18" w:space="1" w:color="auto"/>
        <w:right w:val="single" w:sz="18" w:space="1" w:color="auto"/>
      </w:pBdr>
      <w:overflowPunct w:val="0"/>
      <w:autoSpaceDE w:val="0"/>
      <w:autoSpaceDN w:val="0"/>
      <w:adjustRightInd w:val="0"/>
      <w:ind w:left="567" w:right="567"/>
      <w:jc w:val="center"/>
    </w:pPr>
    <w:rPr>
      <w:rFonts w:ascii="Palatino" w:hAnsi="Palatino"/>
      <w:b/>
      <w:sz w:val="44"/>
    </w:rPr>
  </w:style>
  <w:style w:type="paragraph" w:styleId="TM5">
    <w:name w:val="toc 5"/>
    <w:basedOn w:val="Normal"/>
    <w:next w:val="Normal"/>
    <w:autoRedefine/>
    <w:uiPriority w:val="39"/>
    <w:rsid w:val="00DB0FB2"/>
    <w:pPr>
      <w:tabs>
        <w:tab w:val="left" w:pos="1276"/>
        <w:tab w:val="right" w:leader="dot" w:pos="9602"/>
      </w:tabs>
      <w:spacing w:after="0"/>
      <w:ind w:left="880"/>
      <w:jc w:val="left"/>
    </w:pPr>
    <w:rPr>
      <w:rFonts w:ascii="Calibri" w:hAnsi="Calibri" w:cs="Calibri"/>
      <w:sz w:val="20"/>
    </w:rPr>
  </w:style>
  <w:style w:type="paragraph" w:styleId="TM6">
    <w:name w:val="toc 6"/>
    <w:basedOn w:val="Normal"/>
    <w:next w:val="Normal"/>
    <w:autoRedefine/>
    <w:uiPriority w:val="39"/>
    <w:rsid w:val="00C24C71"/>
    <w:pPr>
      <w:spacing w:after="0"/>
      <w:ind w:left="1100"/>
      <w:jc w:val="left"/>
    </w:pPr>
    <w:rPr>
      <w:rFonts w:ascii="Calibri" w:hAnsi="Calibri" w:cs="Calibri"/>
      <w:sz w:val="20"/>
    </w:rPr>
  </w:style>
  <w:style w:type="character" w:styleId="Lienhypertexte">
    <w:name w:val="Hyperlink"/>
    <w:uiPriority w:val="99"/>
    <w:rsid w:val="00C24C71"/>
    <w:rPr>
      <w:color w:val="0000FF"/>
      <w:u w:val="single"/>
    </w:rPr>
  </w:style>
  <w:style w:type="paragraph" w:styleId="Index1">
    <w:name w:val="index 1"/>
    <w:basedOn w:val="Normal"/>
    <w:next w:val="Normal"/>
    <w:autoRedefine/>
    <w:uiPriority w:val="99"/>
    <w:semiHidden/>
    <w:rsid w:val="00C24C71"/>
    <w:pPr>
      <w:ind w:left="240" w:hanging="240"/>
    </w:pPr>
  </w:style>
  <w:style w:type="character" w:styleId="Numrodepage">
    <w:name w:val="page number"/>
    <w:basedOn w:val="Policepardfaut"/>
    <w:rsid w:val="002062CD"/>
  </w:style>
  <w:style w:type="character" w:customStyle="1" w:styleId="textstd">
    <w:name w:val="textstd"/>
    <w:basedOn w:val="Policepardfaut"/>
    <w:rsid w:val="009D76E1"/>
  </w:style>
  <w:style w:type="character" w:customStyle="1" w:styleId="NomCar">
    <w:name w:val="Nom Car"/>
    <w:link w:val="Nom"/>
    <w:rsid w:val="00877642"/>
    <w:rPr>
      <w:rFonts w:ascii="Arial" w:hAnsi="Arial"/>
      <w:b/>
      <w:sz w:val="22"/>
    </w:rPr>
  </w:style>
  <w:style w:type="paragraph" w:styleId="Textedebulles">
    <w:name w:val="Balloon Text"/>
    <w:basedOn w:val="Normal"/>
    <w:link w:val="TextedebullesCar"/>
    <w:rsid w:val="00877642"/>
    <w:pPr>
      <w:spacing w:after="0"/>
    </w:pPr>
    <w:rPr>
      <w:rFonts w:ascii="Tahoma" w:hAnsi="Tahoma" w:cs="Tahoma"/>
      <w:sz w:val="16"/>
      <w:szCs w:val="16"/>
    </w:rPr>
  </w:style>
  <w:style w:type="character" w:customStyle="1" w:styleId="TextedebullesCar">
    <w:name w:val="Texte de bulles Car"/>
    <w:link w:val="Textedebulles"/>
    <w:rsid w:val="00877642"/>
    <w:rPr>
      <w:rFonts w:ascii="Tahoma" w:hAnsi="Tahoma" w:cs="Tahoma"/>
      <w:sz w:val="16"/>
      <w:szCs w:val="16"/>
    </w:rPr>
  </w:style>
  <w:style w:type="character" w:customStyle="1" w:styleId="PieddepageCar">
    <w:name w:val="Pied de page Car"/>
    <w:link w:val="Pieddepage"/>
    <w:uiPriority w:val="99"/>
    <w:rsid w:val="00877642"/>
    <w:rPr>
      <w:rFonts w:ascii="Arial" w:hAnsi="Arial"/>
    </w:rPr>
  </w:style>
  <w:style w:type="paragraph" w:styleId="Sansinterligne">
    <w:name w:val="No Spacing"/>
    <w:link w:val="SansinterligneCar"/>
    <w:uiPriority w:val="1"/>
    <w:rsid w:val="00321893"/>
    <w:rPr>
      <w:rFonts w:ascii="Calibri" w:hAnsi="Calibri"/>
      <w:sz w:val="22"/>
      <w:szCs w:val="22"/>
    </w:rPr>
  </w:style>
  <w:style w:type="character" w:customStyle="1" w:styleId="SansinterligneCar">
    <w:name w:val="Sans interligne Car"/>
    <w:link w:val="Sansinterligne"/>
    <w:uiPriority w:val="1"/>
    <w:rsid w:val="00321893"/>
    <w:rPr>
      <w:rFonts w:ascii="Calibri" w:hAnsi="Calibri"/>
      <w:sz w:val="22"/>
      <w:szCs w:val="22"/>
    </w:rPr>
  </w:style>
  <w:style w:type="character" w:customStyle="1" w:styleId="En-tteCar">
    <w:name w:val="En-tête Car"/>
    <w:link w:val="En-tte"/>
    <w:uiPriority w:val="99"/>
    <w:rsid w:val="00321893"/>
    <w:rPr>
      <w:rFonts w:ascii="Arial" w:hAnsi="Arial"/>
    </w:rPr>
  </w:style>
  <w:style w:type="numbering" w:customStyle="1" w:styleId="Style1">
    <w:name w:val="Style1"/>
    <w:rsid w:val="00D04A2D"/>
    <w:pPr>
      <w:numPr>
        <w:numId w:val="4"/>
      </w:numPr>
    </w:pPr>
  </w:style>
  <w:style w:type="paragraph" w:styleId="En-ttedetabledesmatires">
    <w:name w:val="TOC Heading"/>
    <w:basedOn w:val="Titre1"/>
    <w:next w:val="Normal"/>
    <w:uiPriority w:val="39"/>
    <w:semiHidden/>
    <w:unhideWhenUsed/>
    <w:qFormat/>
    <w:rsid w:val="00293898"/>
    <w:pPr>
      <w:keepLines/>
      <w:numPr>
        <w:numId w:val="0"/>
      </w:numPr>
      <w:pBdr>
        <w:bottom w:val="none" w:sz="0" w:space="0" w:color="auto"/>
      </w:pBdr>
      <w:spacing w:before="480" w:after="0" w:line="276" w:lineRule="auto"/>
      <w:jc w:val="left"/>
      <w:outlineLvl w:val="9"/>
    </w:pPr>
    <w:rPr>
      <w:rFonts w:ascii="Cambria" w:hAnsi="Cambria"/>
      <w:b w:val="0"/>
      <w:bCs/>
      <w:color w:val="365F91"/>
      <w:sz w:val="28"/>
      <w:szCs w:val="28"/>
    </w:rPr>
  </w:style>
  <w:style w:type="paragraph" w:styleId="TM7">
    <w:name w:val="toc 7"/>
    <w:basedOn w:val="Normal"/>
    <w:next w:val="Normal"/>
    <w:autoRedefine/>
    <w:rsid w:val="00293898"/>
    <w:pPr>
      <w:spacing w:after="0"/>
      <w:ind w:left="1320"/>
      <w:jc w:val="left"/>
    </w:pPr>
    <w:rPr>
      <w:rFonts w:ascii="Calibri" w:hAnsi="Calibri" w:cs="Calibri"/>
      <w:sz w:val="20"/>
    </w:rPr>
  </w:style>
  <w:style w:type="paragraph" w:styleId="TM8">
    <w:name w:val="toc 8"/>
    <w:basedOn w:val="Normal"/>
    <w:next w:val="Normal"/>
    <w:autoRedefine/>
    <w:rsid w:val="00293898"/>
    <w:pPr>
      <w:spacing w:after="0"/>
      <w:ind w:left="1540"/>
      <w:jc w:val="left"/>
    </w:pPr>
    <w:rPr>
      <w:rFonts w:ascii="Calibri" w:hAnsi="Calibri" w:cs="Calibri"/>
      <w:sz w:val="20"/>
    </w:rPr>
  </w:style>
  <w:style w:type="paragraph" w:styleId="TM9">
    <w:name w:val="toc 9"/>
    <w:basedOn w:val="Normal"/>
    <w:next w:val="Normal"/>
    <w:autoRedefine/>
    <w:rsid w:val="00293898"/>
    <w:pPr>
      <w:spacing w:after="0"/>
      <w:ind w:left="1760"/>
      <w:jc w:val="left"/>
    </w:pPr>
    <w:rPr>
      <w:rFonts w:ascii="Calibri" w:hAnsi="Calibri" w:cs="Calibri"/>
      <w:sz w:val="20"/>
    </w:rPr>
  </w:style>
  <w:style w:type="paragraph" w:customStyle="1" w:styleId="Titrenom">
    <w:name w:val="Titre nom"/>
    <w:basedOn w:val="Nom"/>
    <w:link w:val="TitrenomCar"/>
    <w:rsid w:val="001B454B"/>
  </w:style>
  <w:style w:type="character" w:customStyle="1" w:styleId="TitrenomCar">
    <w:name w:val="Titre nom Car"/>
    <w:basedOn w:val="NomCar"/>
    <w:link w:val="Titrenom"/>
    <w:rsid w:val="001B454B"/>
    <w:rPr>
      <w:rFonts w:ascii="Arial" w:hAnsi="Arial"/>
      <w:b/>
      <w:sz w:val="22"/>
    </w:rPr>
  </w:style>
  <w:style w:type="character" w:styleId="Textedelespacerserv">
    <w:name w:val="Placeholder Text"/>
    <w:basedOn w:val="Policepardfaut"/>
    <w:uiPriority w:val="99"/>
    <w:semiHidden/>
    <w:rsid w:val="00F431E6"/>
    <w:rPr>
      <w:color w:val="808080"/>
    </w:rPr>
  </w:style>
  <w:style w:type="paragraph" w:styleId="Paragraphedeliste">
    <w:name w:val="List Paragraph"/>
    <w:basedOn w:val="Normal"/>
    <w:uiPriority w:val="34"/>
    <w:rsid w:val="006C4C75"/>
    <w:pPr>
      <w:ind w:left="720"/>
      <w:contextualSpacing/>
    </w:pPr>
  </w:style>
  <w:style w:type="paragraph" w:styleId="NormalWeb">
    <w:name w:val="Normal (Web)"/>
    <w:basedOn w:val="Normal"/>
    <w:uiPriority w:val="99"/>
    <w:semiHidden/>
    <w:unhideWhenUsed/>
    <w:rsid w:val="004F2BBD"/>
    <w:pPr>
      <w:spacing w:before="100" w:beforeAutospacing="1" w:after="100" w:afterAutospacing="1"/>
      <w:jc w:val="left"/>
    </w:pPr>
    <w:rPr>
      <w:rFonts w:ascii="Times New Roman" w:hAnsi="Times New Roman"/>
      <w:sz w:val="24"/>
      <w:szCs w:val="24"/>
    </w:rPr>
  </w:style>
  <w:style w:type="character" w:customStyle="1" w:styleId="st">
    <w:name w:val="st"/>
    <w:basedOn w:val="Policepardfaut"/>
    <w:rsid w:val="006778EB"/>
  </w:style>
  <w:style w:type="character" w:styleId="Accentuation">
    <w:name w:val="Emphasis"/>
    <w:basedOn w:val="Policepardfaut"/>
    <w:uiPriority w:val="20"/>
    <w:qFormat/>
    <w:rsid w:val="006778EB"/>
    <w:rPr>
      <w:i/>
      <w:iCs/>
    </w:rPr>
  </w:style>
  <w:style w:type="character" w:customStyle="1" w:styleId="NomChar">
    <w:name w:val="Nom Char"/>
    <w:rsid w:val="00055720"/>
    <w:rPr>
      <w:rFonts w:ascii="Arial" w:eastAsia="Times New Roman" w:hAnsi="Arial"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2453">
      <w:bodyDiv w:val="1"/>
      <w:marLeft w:val="0"/>
      <w:marRight w:val="0"/>
      <w:marTop w:val="0"/>
      <w:marBottom w:val="0"/>
      <w:divBdr>
        <w:top w:val="none" w:sz="0" w:space="0" w:color="auto"/>
        <w:left w:val="none" w:sz="0" w:space="0" w:color="auto"/>
        <w:bottom w:val="none" w:sz="0" w:space="0" w:color="auto"/>
        <w:right w:val="none" w:sz="0" w:space="0" w:color="auto"/>
      </w:divBdr>
    </w:div>
    <w:div w:id="535511409">
      <w:bodyDiv w:val="1"/>
      <w:marLeft w:val="0"/>
      <w:marRight w:val="0"/>
      <w:marTop w:val="0"/>
      <w:marBottom w:val="0"/>
      <w:divBdr>
        <w:top w:val="none" w:sz="0" w:space="0" w:color="auto"/>
        <w:left w:val="none" w:sz="0" w:space="0" w:color="auto"/>
        <w:bottom w:val="none" w:sz="0" w:space="0" w:color="auto"/>
        <w:right w:val="none" w:sz="0" w:space="0" w:color="auto"/>
      </w:divBdr>
    </w:div>
    <w:div w:id="629290435">
      <w:bodyDiv w:val="1"/>
      <w:marLeft w:val="0"/>
      <w:marRight w:val="0"/>
      <w:marTop w:val="0"/>
      <w:marBottom w:val="0"/>
      <w:divBdr>
        <w:top w:val="none" w:sz="0" w:space="0" w:color="auto"/>
        <w:left w:val="none" w:sz="0" w:space="0" w:color="auto"/>
        <w:bottom w:val="none" w:sz="0" w:space="0" w:color="auto"/>
        <w:right w:val="none" w:sz="0" w:space="0" w:color="auto"/>
      </w:divBdr>
    </w:div>
    <w:div w:id="1226988277">
      <w:bodyDiv w:val="1"/>
      <w:marLeft w:val="0"/>
      <w:marRight w:val="0"/>
      <w:marTop w:val="0"/>
      <w:marBottom w:val="0"/>
      <w:divBdr>
        <w:top w:val="none" w:sz="0" w:space="0" w:color="auto"/>
        <w:left w:val="none" w:sz="0" w:space="0" w:color="auto"/>
        <w:bottom w:val="none" w:sz="0" w:space="0" w:color="auto"/>
        <w:right w:val="none" w:sz="0" w:space="0" w:color="auto"/>
      </w:divBdr>
    </w:div>
    <w:div w:id="21111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Documents\R&#233;daction\Feuilles%20de%20Style\FS_PV_CE_Intempor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A2A45637574387AF7CB38C7A4C49E2"/>
        <w:category>
          <w:name w:val="Général"/>
          <w:gallery w:val="placeholder"/>
        </w:category>
        <w:types>
          <w:type w:val="bbPlcHdr"/>
        </w:types>
        <w:behaviors>
          <w:behavior w:val="content"/>
        </w:behaviors>
        <w:guid w:val="{4A804D4C-5AB6-4E7C-ACAD-EEB619117848}"/>
      </w:docPartPr>
      <w:docPartBody>
        <w:p w:rsidR="00623892" w:rsidRDefault="00C3715B">
          <w:pPr>
            <w:pStyle w:val="ECA2A45637574387AF7CB38C7A4C49E2"/>
          </w:pPr>
          <w:r w:rsidRPr="00F431E6">
            <w:t>Titre de la manifestation</w:t>
          </w:r>
        </w:p>
      </w:docPartBody>
    </w:docPart>
    <w:docPart>
      <w:docPartPr>
        <w:name w:val="217F6F91C9E940E4A864EADBA50C09AD"/>
        <w:category>
          <w:name w:val="Général"/>
          <w:gallery w:val="placeholder"/>
        </w:category>
        <w:types>
          <w:type w:val="bbPlcHdr"/>
        </w:types>
        <w:behaviors>
          <w:behavior w:val="content"/>
        </w:behaviors>
        <w:guid w:val="{6A96AB56-E0AA-4F05-9ACE-9080CA1FF793}"/>
      </w:docPartPr>
      <w:docPartBody>
        <w:p w:rsidR="00623892" w:rsidRDefault="00C3715B">
          <w:pPr>
            <w:pStyle w:val="217F6F91C9E940E4A864EADBA50C09AD"/>
          </w:pPr>
          <w:r w:rsidRPr="00F431E6">
            <w:t>Date de la manifestation</w:t>
          </w:r>
        </w:p>
      </w:docPartBody>
    </w:docPart>
    <w:docPart>
      <w:docPartPr>
        <w:name w:val="A49DD46C554E4CDE90997FB88D920F3C"/>
        <w:category>
          <w:name w:val="Général"/>
          <w:gallery w:val="placeholder"/>
        </w:category>
        <w:types>
          <w:type w:val="bbPlcHdr"/>
        </w:types>
        <w:behaviors>
          <w:behavior w:val="content"/>
        </w:behaviors>
        <w:guid w:val="{231BA0E4-5D08-4F66-898F-DBCA7D4FE77E}"/>
      </w:docPartPr>
      <w:docPartBody>
        <w:p w:rsidR="00623892" w:rsidRDefault="00C3715B">
          <w:pPr>
            <w:pStyle w:val="A49DD46C554E4CDE90997FB88D920F3C"/>
          </w:pPr>
          <w:r w:rsidRPr="00F431E6">
            <w:t>Projet de procès-verbal</w:t>
          </w:r>
        </w:p>
      </w:docPartBody>
    </w:docPart>
    <w:docPart>
      <w:docPartPr>
        <w:name w:val="8B90ABD99D784AB2A4BE288756754420"/>
        <w:category>
          <w:name w:val="Général"/>
          <w:gallery w:val="placeholder"/>
        </w:category>
        <w:types>
          <w:type w:val="bbPlcHdr"/>
        </w:types>
        <w:behaviors>
          <w:behavior w:val="content"/>
        </w:behaviors>
        <w:guid w:val="{F46EAB47-5149-42BC-AB93-B4CF10DCD32E}"/>
      </w:docPartPr>
      <w:docPartBody>
        <w:p w:rsidR="00623892" w:rsidRDefault="00C3715B">
          <w:pPr>
            <w:pStyle w:val="8B90ABD99D784AB2A4BE288756754420"/>
          </w:pPr>
          <w:r w:rsidRPr="00F431E6">
            <w:t>Ordre du jour</w:t>
          </w:r>
        </w:p>
      </w:docPartBody>
    </w:docPart>
    <w:docPart>
      <w:docPartPr>
        <w:name w:val="B7E9148F4BE84A1E93DF3305FEC2F124"/>
        <w:category>
          <w:name w:val="Général"/>
          <w:gallery w:val="placeholder"/>
        </w:category>
        <w:types>
          <w:type w:val="bbPlcHdr"/>
        </w:types>
        <w:behaviors>
          <w:behavior w:val="content"/>
        </w:behaviors>
        <w:guid w:val="{8D75A88F-D830-420C-B537-C81830A6FB9B}"/>
      </w:docPartPr>
      <w:docPartBody>
        <w:p w:rsidR="00623892" w:rsidRDefault="00C3715B">
          <w:pPr>
            <w:pStyle w:val="B7E9148F4BE84A1E93DF3305FEC2F124"/>
          </w:pPr>
          <w:r w:rsidRPr="003E6D2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5B"/>
    <w:rsid w:val="00031A1C"/>
    <w:rsid w:val="00084983"/>
    <w:rsid w:val="0018220B"/>
    <w:rsid w:val="001A6D25"/>
    <w:rsid w:val="00293853"/>
    <w:rsid w:val="002A0535"/>
    <w:rsid w:val="00306410"/>
    <w:rsid w:val="00316715"/>
    <w:rsid w:val="00400E61"/>
    <w:rsid w:val="00425F27"/>
    <w:rsid w:val="004B44A1"/>
    <w:rsid w:val="004B7E0C"/>
    <w:rsid w:val="00514591"/>
    <w:rsid w:val="00533711"/>
    <w:rsid w:val="00600666"/>
    <w:rsid w:val="0061638E"/>
    <w:rsid w:val="00623892"/>
    <w:rsid w:val="0080437D"/>
    <w:rsid w:val="008E31C8"/>
    <w:rsid w:val="009620E9"/>
    <w:rsid w:val="009B5935"/>
    <w:rsid w:val="00AC1348"/>
    <w:rsid w:val="00B02F1C"/>
    <w:rsid w:val="00BF425B"/>
    <w:rsid w:val="00C3715B"/>
    <w:rsid w:val="00C44176"/>
    <w:rsid w:val="00C66112"/>
    <w:rsid w:val="00D962B9"/>
    <w:rsid w:val="00F003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A2A45637574387AF7CB38C7A4C49E2">
    <w:name w:val="ECA2A45637574387AF7CB38C7A4C49E2"/>
  </w:style>
  <w:style w:type="paragraph" w:customStyle="1" w:styleId="217F6F91C9E940E4A864EADBA50C09AD">
    <w:name w:val="217F6F91C9E940E4A864EADBA50C09AD"/>
  </w:style>
  <w:style w:type="paragraph" w:customStyle="1" w:styleId="A49DD46C554E4CDE90997FB88D920F3C">
    <w:name w:val="A49DD46C554E4CDE90997FB88D920F3C"/>
  </w:style>
  <w:style w:type="character" w:styleId="Textedelespacerserv">
    <w:name w:val="Placeholder Text"/>
    <w:basedOn w:val="Policepardfaut"/>
    <w:uiPriority w:val="99"/>
    <w:semiHidden/>
    <w:rsid w:val="004B44A1"/>
    <w:rPr>
      <w:color w:val="808080"/>
    </w:rPr>
  </w:style>
  <w:style w:type="paragraph" w:customStyle="1" w:styleId="0158F276A001451F974C3C1B342A6CDF">
    <w:name w:val="0158F276A001451F974C3C1B342A6CDF"/>
  </w:style>
  <w:style w:type="paragraph" w:customStyle="1" w:styleId="8B90ABD99D784AB2A4BE288756754420">
    <w:name w:val="8B90ABD99D784AB2A4BE288756754420"/>
  </w:style>
  <w:style w:type="paragraph" w:customStyle="1" w:styleId="4DCBB14A6BC74B72ADB1549FA2C15676">
    <w:name w:val="4DCBB14A6BC74B72ADB1549FA2C15676"/>
  </w:style>
  <w:style w:type="paragraph" w:customStyle="1" w:styleId="B7E9148F4BE84A1E93DF3305FEC2F124">
    <w:name w:val="B7E9148F4BE84A1E93DF3305FEC2F124"/>
  </w:style>
  <w:style w:type="paragraph" w:customStyle="1" w:styleId="129B82A0A44048DDA65C2237FB8FFBDD">
    <w:name w:val="129B82A0A44048DDA65C2237FB8FFBDD"/>
    <w:rsid w:val="004B44A1"/>
  </w:style>
  <w:style w:type="paragraph" w:customStyle="1" w:styleId="5CD93C6DFBB24511963A39FA05153D17">
    <w:name w:val="5CD93C6DFBB24511963A39FA05153D17"/>
    <w:rsid w:val="004B44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A2A45637574387AF7CB38C7A4C49E2">
    <w:name w:val="ECA2A45637574387AF7CB38C7A4C49E2"/>
  </w:style>
  <w:style w:type="paragraph" w:customStyle="1" w:styleId="217F6F91C9E940E4A864EADBA50C09AD">
    <w:name w:val="217F6F91C9E940E4A864EADBA50C09AD"/>
  </w:style>
  <w:style w:type="paragraph" w:customStyle="1" w:styleId="A49DD46C554E4CDE90997FB88D920F3C">
    <w:name w:val="A49DD46C554E4CDE90997FB88D920F3C"/>
  </w:style>
  <w:style w:type="character" w:styleId="Textedelespacerserv">
    <w:name w:val="Placeholder Text"/>
    <w:basedOn w:val="Policepardfaut"/>
    <w:uiPriority w:val="99"/>
    <w:semiHidden/>
    <w:rsid w:val="004B44A1"/>
    <w:rPr>
      <w:color w:val="808080"/>
    </w:rPr>
  </w:style>
  <w:style w:type="paragraph" w:customStyle="1" w:styleId="0158F276A001451F974C3C1B342A6CDF">
    <w:name w:val="0158F276A001451F974C3C1B342A6CDF"/>
  </w:style>
  <w:style w:type="paragraph" w:customStyle="1" w:styleId="8B90ABD99D784AB2A4BE288756754420">
    <w:name w:val="8B90ABD99D784AB2A4BE288756754420"/>
  </w:style>
  <w:style w:type="paragraph" w:customStyle="1" w:styleId="4DCBB14A6BC74B72ADB1549FA2C15676">
    <w:name w:val="4DCBB14A6BC74B72ADB1549FA2C15676"/>
  </w:style>
  <w:style w:type="paragraph" w:customStyle="1" w:styleId="B7E9148F4BE84A1E93DF3305FEC2F124">
    <w:name w:val="B7E9148F4BE84A1E93DF3305FEC2F124"/>
  </w:style>
  <w:style w:type="paragraph" w:customStyle="1" w:styleId="129B82A0A44048DDA65C2237FB8FFBDD">
    <w:name w:val="129B82A0A44048DDA65C2237FB8FFBDD"/>
    <w:rsid w:val="004B44A1"/>
  </w:style>
  <w:style w:type="paragraph" w:customStyle="1" w:styleId="5CD93C6DFBB24511963A39FA05153D17">
    <w:name w:val="5CD93C6DFBB24511963A39FA05153D17"/>
    <w:rsid w:val="004B4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16ADAE-6EA8-4867-BDB6-735D0EC6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FS_PV_CE_Intemporel.dotx</Template>
  <TotalTime>1733</TotalTime>
  <Pages>12</Pages>
  <Words>5136</Words>
  <Characters>29009</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Réunion de CE</vt:lpstr>
    </vt:vector>
  </TitlesOfParts>
  <Company>Ubiqus</Company>
  <LinksUpToDate>false</LinksUpToDate>
  <CharactersWithSpaces>34077</CharactersWithSpaces>
  <SharedDoc>false</SharedDoc>
  <HyperlinkBase>http://www.ubiqus.fr/FR/Redaction-Intemporel</HyperlinkBase>
  <HLinks>
    <vt:vector size="60" baseType="variant">
      <vt:variant>
        <vt:i4>1572921</vt:i4>
      </vt:variant>
      <vt:variant>
        <vt:i4>56</vt:i4>
      </vt:variant>
      <vt:variant>
        <vt:i4>0</vt:i4>
      </vt:variant>
      <vt:variant>
        <vt:i4>5</vt:i4>
      </vt:variant>
      <vt:variant>
        <vt:lpwstr/>
      </vt:variant>
      <vt:variant>
        <vt:lpwstr>_Toc297240846</vt:lpwstr>
      </vt:variant>
      <vt:variant>
        <vt:i4>1572921</vt:i4>
      </vt:variant>
      <vt:variant>
        <vt:i4>50</vt:i4>
      </vt:variant>
      <vt:variant>
        <vt:i4>0</vt:i4>
      </vt:variant>
      <vt:variant>
        <vt:i4>5</vt:i4>
      </vt:variant>
      <vt:variant>
        <vt:lpwstr/>
      </vt:variant>
      <vt:variant>
        <vt:lpwstr>_Toc297240845</vt:lpwstr>
      </vt:variant>
      <vt:variant>
        <vt:i4>1572921</vt:i4>
      </vt:variant>
      <vt:variant>
        <vt:i4>44</vt:i4>
      </vt:variant>
      <vt:variant>
        <vt:i4>0</vt:i4>
      </vt:variant>
      <vt:variant>
        <vt:i4>5</vt:i4>
      </vt:variant>
      <vt:variant>
        <vt:lpwstr/>
      </vt:variant>
      <vt:variant>
        <vt:lpwstr>_Toc297240844</vt:lpwstr>
      </vt:variant>
      <vt:variant>
        <vt:i4>1572921</vt:i4>
      </vt:variant>
      <vt:variant>
        <vt:i4>38</vt:i4>
      </vt:variant>
      <vt:variant>
        <vt:i4>0</vt:i4>
      </vt:variant>
      <vt:variant>
        <vt:i4>5</vt:i4>
      </vt:variant>
      <vt:variant>
        <vt:lpwstr/>
      </vt:variant>
      <vt:variant>
        <vt:lpwstr>_Toc297240843</vt:lpwstr>
      </vt:variant>
      <vt:variant>
        <vt:i4>1572921</vt:i4>
      </vt:variant>
      <vt:variant>
        <vt:i4>32</vt:i4>
      </vt:variant>
      <vt:variant>
        <vt:i4>0</vt:i4>
      </vt:variant>
      <vt:variant>
        <vt:i4>5</vt:i4>
      </vt:variant>
      <vt:variant>
        <vt:lpwstr/>
      </vt:variant>
      <vt:variant>
        <vt:lpwstr>_Toc297240842</vt:lpwstr>
      </vt:variant>
      <vt:variant>
        <vt:i4>1572921</vt:i4>
      </vt:variant>
      <vt:variant>
        <vt:i4>26</vt:i4>
      </vt:variant>
      <vt:variant>
        <vt:i4>0</vt:i4>
      </vt:variant>
      <vt:variant>
        <vt:i4>5</vt:i4>
      </vt:variant>
      <vt:variant>
        <vt:lpwstr/>
      </vt:variant>
      <vt:variant>
        <vt:lpwstr>_Toc297240841</vt:lpwstr>
      </vt:variant>
      <vt:variant>
        <vt:i4>1572921</vt:i4>
      </vt:variant>
      <vt:variant>
        <vt:i4>20</vt:i4>
      </vt:variant>
      <vt:variant>
        <vt:i4>0</vt:i4>
      </vt:variant>
      <vt:variant>
        <vt:i4>5</vt:i4>
      </vt:variant>
      <vt:variant>
        <vt:lpwstr/>
      </vt:variant>
      <vt:variant>
        <vt:lpwstr>_Toc297240840</vt:lpwstr>
      </vt:variant>
      <vt:variant>
        <vt:i4>2031673</vt:i4>
      </vt:variant>
      <vt:variant>
        <vt:i4>14</vt:i4>
      </vt:variant>
      <vt:variant>
        <vt:i4>0</vt:i4>
      </vt:variant>
      <vt:variant>
        <vt:i4>5</vt:i4>
      </vt:variant>
      <vt:variant>
        <vt:lpwstr/>
      </vt:variant>
      <vt:variant>
        <vt:lpwstr>_Toc297240839</vt:lpwstr>
      </vt:variant>
      <vt:variant>
        <vt:i4>2031673</vt:i4>
      </vt:variant>
      <vt:variant>
        <vt:i4>8</vt:i4>
      </vt:variant>
      <vt:variant>
        <vt:i4>0</vt:i4>
      </vt:variant>
      <vt:variant>
        <vt:i4>5</vt:i4>
      </vt:variant>
      <vt:variant>
        <vt:lpwstr/>
      </vt:variant>
      <vt:variant>
        <vt:lpwstr>_Toc297240838</vt:lpwstr>
      </vt:variant>
      <vt:variant>
        <vt:i4>2031673</vt:i4>
      </vt:variant>
      <vt:variant>
        <vt:i4>2</vt:i4>
      </vt:variant>
      <vt:variant>
        <vt:i4>0</vt:i4>
      </vt:variant>
      <vt:variant>
        <vt:i4>5</vt:i4>
      </vt:variant>
      <vt:variant>
        <vt:lpwstr/>
      </vt:variant>
      <vt:variant>
        <vt:lpwstr>_Toc297240837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de CE</dc:title>
  <dc:creator>Christophe</dc:creator>
  <cp:keywords>Rédaction de compte rendu, rapport, procès-verbal. Transcription de réunion.</cp:keywords>
  <dc:description>Modèle de document INTEMPOREL : clarté, fluidité, lisibilité. Traitement optimal de l’information.</dc:description>
  <cp:lastModifiedBy>UBIQUS</cp:lastModifiedBy>
  <cp:revision>132</cp:revision>
  <cp:lastPrinted>1998-07-02T11:51:00Z</cp:lastPrinted>
  <dcterms:created xsi:type="dcterms:W3CDTF">2020-01-09T14:01:00Z</dcterms:created>
  <dcterms:modified xsi:type="dcterms:W3CDTF">2020-07-09T08:09:00Z</dcterms:modified>
  <cp:category>Services de prise de note, rédaction de comptes rendus et synthèses, transcription</cp:category>
</cp:coreProperties>
</file>