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31B9" w14:textId="2D8C7AD7" w:rsidR="000F6A8B" w:rsidRPr="00041297" w:rsidRDefault="00772A69" w:rsidP="000F6A8B">
      <w:pPr>
        <w:jc w:val="center"/>
        <w:rPr>
          <w:rFonts w:ascii="Marianne" w:hAnsi="Marianne"/>
          <w:b/>
          <w:sz w:val="28"/>
          <w:szCs w:val="28"/>
        </w:rPr>
      </w:pPr>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6125A1" w:rsidRDefault="00772A69" w:rsidP="00772A69">
            <w:pPr>
              <w:ind w:left="-108"/>
              <w:jc w:val="center"/>
              <w:rPr>
                <w:rFonts w:ascii="Marianne" w:hAnsi="Marianne"/>
                <w:b/>
                <w:sz w:val="28"/>
                <w:szCs w:val="28"/>
              </w:rPr>
            </w:pPr>
            <w:r w:rsidRPr="006125A1">
              <w:rPr>
                <w:rFonts w:ascii="Marianne" w:hAnsi="Marianne"/>
                <w:b/>
                <w:sz w:val="28"/>
                <w:szCs w:val="28"/>
              </w:rPr>
              <w:t>Aide aux dépôts des demandes d’aide</w:t>
            </w:r>
            <w:r w:rsidRPr="006125A1">
              <w:rPr>
                <w:rFonts w:ascii="Calibri" w:hAnsi="Calibri" w:cs="Calibri"/>
                <w:b/>
                <w:sz w:val="28"/>
                <w:szCs w:val="28"/>
              </w:rPr>
              <w:t> </w:t>
            </w:r>
            <w:r w:rsidRPr="006125A1">
              <w:rPr>
                <w:rFonts w:ascii="Marianne" w:hAnsi="Marianne"/>
                <w:b/>
                <w:sz w:val="28"/>
                <w:szCs w:val="28"/>
              </w:rPr>
              <w:t>:</w:t>
            </w:r>
          </w:p>
          <w:p w14:paraId="44917265" w14:textId="5AF51907" w:rsidR="00772A69" w:rsidRPr="006125A1"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3F162045" w:rsidR="001E29AD" w:rsidRPr="001E29AD" w:rsidRDefault="00772A69" w:rsidP="00A863C7">
            <w:pPr>
              <w:pStyle w:val="NormalWeb"/>
              <w:spacing w:before="120" w:after="0"/>
              <w:rPr>
                <w:rStyle w:val="Aucun"/>
                <w:rFonts w:ascii="Marianne" w:hAnsi="Marianne"/>
                <w:b/>
                <w:sz w:val="28"/>
                <w:szCs w:val="28"/>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Indemnisatio</w:t>
            </w:r>
            <w:r w:rsidR="00125D3B">
              <w:rPr>
                <w:rFonts w:ascii="Marianne" w:hAnsi="Marianne"/>
                <w:b/>
                <w:sz w:val="28"/>
                <w:szCs w:val="28"/>
              </w:rPr>
              <w:t xml:space="preserve">n des </w:t>
            </w:r>
            <w:r w:rsidR="00A863C7">
              <w:rPr>
                <w:rFonts w:ascii="Marianne" w:hAnsi="Marianne"/>
                <w:b/>
                <w:sz w:val="28"/>
                <w:szCs w:val="28"/>
              </w:rPr>
              <w:t>entreprises de l’aval ou de service des filières volailles</w:t>
            </w:r>
            <w:r w:rsidR="00125D3B" w:rsidRPr="00125D3B">
              <w:rPr>
                <w:rFonts w:ascii="Marianne" w:hAnsi="Marianne"/>
                <w:b/>
                <w:sz w:val="28"/>
                <w:szCs w:val="28"/>
              </w:rPr>
              <w:t xml:space="preserve"> </w:t>
            </w:r>
            <w:r w:rsidR="00125D3B">
              <w:rPr>
                <w:rFonts w:ascii="Marianne" w:hAnsi="Marianne"/>
                <w:b/>
                <w:sz w:val="28"/>
                <w:szCs w:val="28"/>
              </w:rPr>
              <w:t>– Influenza aviaire H5N8</w:t>
            </w:r>
          </w:p>
        </w:tc>
      </w:tr>
      <w:tr w:rsidR="00772A69" w:rsidRPr="00041297" w14:paraId="173D7AAC" w14:textId="77777777" w:rsidTr="00313221">
        <w:trPr>
          <w:trHeight w:val="70"/>
        </w:trPr>
        <w:tc>
          <w:tcPr>
            <w:tcW w:w="4981" w:type="dxa"/>
          </w:tcPr>
          <w:p w14:paraId="0A96E8DD" w14:textId="4E903D46" w:rsidR="00772A69" w:rsidRPr="006125A1" w:rsidRDefault="00A863C7" w:rsidP="00A863C7">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Pr>
                <w:rFonts w:ascii="Marianne" w:hAnsi="Marianne"/>
                <w:b/>
                <w:color w:val="auto"/>
                <w:sz w:val="18"/>
                <w:szCs w:val="18"/>
              </w:rPr>
              <w:t>VF</w:t>
            </w:r>
            <w:r w:rsidR="00772A69" w:rsidRPr="006125A1">
              <w:rPr>
                <w:rFonts w:ascii="Marianne" w:hAnsi="Marianne"/>
                <w:b/>
                <w:color w:val="auto"/>
                <w:sz w:val="18"/>
                <w:szCs w:val="18"/>
              </w:rPr>
              <w:t xml:space="preserve"> du </w:t>
            </w:r>
            <w:r>
              <w:rPr>
                <w:rFonts w:ascii="Marianne" w:hAnsi="Marianne"/>
                <w:b/>
                <w:color w:val="auto"/>
                <w:sz w:val="18"/>
                <w:szCs w:val="18"/>
              </w:rPr>
              <w:t>29/07</w:t>
            </w:r>
            <w:r w:rsidR="000D65FF" w:rsidRPr="006125A1">
              <w:rPr>
                <w:rFonts w:ascii="Marianne" w:hAnsi="Marianne"/>
                <w:b/>
                <w:color w:val="auto"/>
                <w:sz w:val="18"/>
                <w:szCs w:val="18"/>
              </w:rPr>
              <w:t>/202</w:t>
            </w:r>
            <w:r w:rsidR="008C7ABF" w:rsidRPr="006125A1">
              <w:rPr>
                <w:rFonts w:ascii="Marianne" w:hAnsi="Marianne"/>
                <w:b/>
                <w:color w:val="auto"/>
                <w:sz w:val="18"/>
                <w:szCs w:val="18"/>
              </w:rPr>
              <w:t>1</w:t>
            </w:r>
          </w:p>
        </w:tc>
        <w:tc>
          <w:tcPr>
            <w:tcW w:w="4981" w:type="dxa"/>
          </w:tcPr>
          <w:p w14:paraId="5A700A06" w14:textId="1F3D02AA" w:rsidR="008C7ABF" w:rsidRPr="006125A1" w:rsidRDefault="007B5CD3" w:rsidP="00A863C7">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6125A1">
              <w:rPr>
                <w:rFonts w:ascii="Marianne" w:hAnsi="Marianne"/>
                <w:b/>
                <w:color w:val="auto"/>
                <w:sz w:val="18"/>
                <w:szCs w:val="18"/>
              </w:rPr>
              <w:t>Décision INTV-GECRI-2021-</w:t>
            </w:r>
            <w:r w:rsidR="00A863C7">
              <w:rPr>
                <w:rFonts w:ascii="Marianne" w:hAnsi="Marianne"/>
                <w:b/>
                <w:color w:val="auto"/>
                <w:sz w:val="18"/>
                <w:szCs w:val="18"/>
              </w:rPr>
              <w:t>41</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en fin de document avant de contacter FranceAgriMer</w:t>
      </w:r>
    </w:p>
    <w:p w14:paraId="06DC9112" w14:textId="77777777" w:rsidR="00D527E1" w:rsidRPr="00041297" w:rsidRDefault="00D527E1" w:rsidP="00183AF7">
      <w:pPr>
        <w:rPr>
          <w:rFonts w:ascii="Marianne" w:hAnsi="Marianne"/>
          <w:b/>
          <w:sz w:val="28"/>
          <w:szCs w:val="28"/>
        </w:rPr>
      </w:pPr>
    </w:p>
    <w:p w14:paraId="7FED5705" w14:textId="77777777" w:rsidR="001E29AD"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69331780" w:history="1">
        <w:r w:rsidR="001E29AD" w:rsidRPr="00B46019">
          <w:rPr>
            <w:rStyle w:val="Lienhypertexte"/>
            <w:rFonts w:ascii="Marianne" w:hAnsi="Marianne"/>
          </w:rPr>
          <w:t>I.</w:t>
        </w:r>
        <w:r w:rsidR="001E29AD">
          <w:rPr>
            <w:rFonts w:asciiTheme="minorHAnsi" w:eastAsiaTheme="minorEastAsia" w:hAnsiTheme="minorHAnsi" w:cstheme="minorBidi"/>
            <w:b w:val="0"/>
            <w:szCs w:val="22"/>
          </w:rPr>
          <w:tab/>
        </w:r>
        <w:r w:rsidR="001E29AD" w:rsidRPr="00B46019">
          <w:rPr>
            <w:rStyle w:val="Lienhypertexte"/>
            <w:rFonts w:ascii="Marianne" w:hAnsi="Marianne"/>
          </w:rPr>
          <w:t>RAPPEL DU DISPOSITIF</w:t>
        </w:r>
        <w:r w:rsidR="001E29AD">
          <w:rPr>
            <w:webHidden/>
          </w:rPr>
          <w:tab/>
        </w:r>
        <w:r w:rsidR="001E29AD">
          <w:rPr>
            <w:webHidden/>
          </w:rPr>
          <w:fldChar w:fldCharType="begin"/>
        </w:r>
        <w:r w:rsidR="001E29AD">
          <w:rPr>
            <w:webHidden/>
          </w:rPr>
          <w:instrText xml:space="preserve"> PAGEREF _Toc69331780 \h </w:instrText>
        </w:r>
        <w:r w:rsidR="001E29AD">
          <w:rPr>
            <w:webHidden/>
          </w:rPr>
        </w:r>
        <w:r w:rsidR="001E29AD">
          <w:rPr>
            <w:webHidden/>
          </w:rPr>
          <w:fldChar w:fldCharType="separate"/>
        </w:r>
        <w:r w:rsidR="001E29AD">
          <w:rPr>
            <w:webHidden/>
          </w:rPr>
          <w:t>2</w:t>
        </w:r>
        <w:r w:rsidR="001E29AD">
          <w:rPr>
            <w:webHidden/>
          </w:rPr>
          <w:fldChar w:fldCharType="end"/>
        </w:r>
      </w:hyperlink>
    </w:p>
    <w:p w14:paraId="4F304570" w14:textId="77777777" w:rsidR="001E29AD" w:rsidRDefault="00195319">
      <w:pPr>
        <w:pStyle w:val="TM2"/>
        <w:rPr>
          <w:rFonts w:asciiTheme="minorHAnsi" w:eastAsiaTheme="minorEastAsia" w:hAnsiTheme="minorHAnsi" w:cstheme="minorBidi"/>
          <w:szCs w:val="22"/>
        </w:rPr>
      </w:pPr>
      <w:hyperlink w:anchor="_Toc69331781"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Conditions d’éligibilité</w:t>
        </w:r>
        <w:r w:rsidR="001E29AD">
          <w:rPr>
            <w:webHidden/>
          </w:rPr>
          <w:tab/>
        </w:r>
        <w:r w:rsidR="001E29AD">
          <w:rPr>
            <w:webHidden/>
          </w:rPr>
          <w:fldChar w:fldCharType="begin"/>
        </w:r>
        <w:r w:rsidR="001E29AD">
          <w:rPr>
            <w:webHidden/>
          </w:rPr>
          <w:instrText xml:space="preserve"> PAGEREF _Toc69331781 \h </w:instrText>
        </w:r>
        <w:r w:rsidR="001E29AD">
          <w:rPr>
            <w:webHidden/>
          </w:rPr>
        </w:r>
        <w:r w:rsidR="001E29AD">
          <w:rPr>
            <w:webHidden/>
          </w:rPr>
          <w:fldChar w:fldCharType="separate"/>
        </w:r>
        <w:r w:rsidR="001E29AD">
          <w:rPr>
            <w:webHidden/>
          </w:rPr>
          <w:t>2</w:t>
        </w:r>
        <w:r w:rsidR="001E29AD">
          <w:rPr>
            <w:webHidden/>
          </w:rPr>
          <w:fldChar w:fldCharType="end"/>
        </w:r>
      </w:hyperlink>
    </w:p>
    <w:p w14:paraId="09E4C5D0" w14:textId="77777777" w:rsidR="001E29AD" w:rsidRDefault="00195319">
      <w:pPr>
        <w:pStyle w:val="TM2"/>
        <w:rPr>
          <w:rFonts w:asciiTheme="minorHAnsi" w:eastAsiaTheme="minorEastAsia" w:hAnsiTheme="minorHAnsi" w:cstheme="minorBidi"/>
          <w:szCs w:val="22"/>
        </w:rPr>
      </w:pPr>
      <w:hyperlink w:anchor="_Toc69331782"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Montant de l’aide</w:t>
        </w:r>
        <w:r w:rsidR="001E29AD">
          <w:rPr>
            <w:webHidden/>
          </w:rPr>
          <w:tab/>
        </w:r>
        <w:r w:rsidR="001E29AD">
          <w:rPr>
            <w:webHidden/>
          </w:rPr>
          <w:fldChar w:fldCharType="begin"/>
        </w:r>
        <w:r w:rsidR="001E29AD">
          <w:rPr>
            <w:webHidden/>
          </w:rPr>
          <w:instrText xml:space="preserve"> PAGEREF _Toc69331782 \h </w:instrText>
        </w:r>
        <w:r w:rsidR="001E29AD">
          <w:rPr>
            <w:webHidden/>
          </w:rPr>
        </w:r>
        <w:r w:rsidR="001E29AD">
          <w:rPr>
            <w:webHidden/>
          </w:rPr>
          <w:fldChar w:fldCharType="separate"/>
        </w:r>
        <w:r w:rsidR="001E29AD">
          <w:rPr>
            <w:webHidden/>
          </w:rPr>
          <w:t>3</w:t>
        </w:r>
        <w:r w:rsidR="001E29AD">
          <w:rPr>
            <w:webHidden/>
          </w:rPr>
          <w:fldChar w:fldCharType="end"/>
        </w:r>
      </w:hyperlink>
    </w:p>
    <w:p w14:paraId="28857429" w14:textId="77777777" w:rsidR="001E29AD" w:rsidRDefault="00195319">
      <w:pPr>
        <w:pStyle w:val="TM2"/>
        <w:rPr>
          <w:rFonts w:asciiTheme="minorHAnsi" w:eastAsiaTheme="minorEastAsia" w:hAnsiTheme="minorHAnsi" w:cstheme="minorBidi"/>
          <w:szCs w:val="22"/>
        </w:rPr>
      </w:pPr>
      <w:hyperlink w:anchor="_Toc69331783" w:history="1">
        <w:r w:rsidR="001E29AD" w:rsidRPr="00B46019">
          <w:rPr>
            <w:rStyle w:val="Lienhypertexte"/>
            <w:rFonts w:ascii="Marianne" w:hAnsi="Marianne"/>
          </w:rPr>
          <w:t>C.</w:t>
        </w:r>
        <w:r w:rsidR="001E29AD">
          <w:rPr>
            <w:rFonts w:asciiTheme="minorHAnsi" w:eastAsiaTheme="minorEastAsia" w:hAnsiTheme="minorHAnsi" w:cstheme="minorBidi"/>
            <w:szCs w:val="22"/>
          </w:rPr>
          <w:tab/>
        </w:r>
        <w:r w:rsidR="001E29AD" w:rsidRPr="00B46019">
          <w:rPr>
            <w:rStyle w:val="Lienhypertexte"/>
            <w:rFonts w:ascii="Marianne" w:hAnsi="Marianne"/>
          </w:rPr>
          <w:t>Stabilisateur ou plafonnement budgétaire</w:t>
        </w:r>
        <w:r w:rsidR="001E29AD">
          <w:rPr>
            <w:webHidden/>
          </w:rPr>
          <w:tab/>
        </w:r>
        <w:r w:rsidR="001E29AD">
          <w:rPr>
            <w:webHidden/>
          </w:rPr>
          <w:fldChar w:fldCharType="begin"/>
        </w:r>
        <w:r w:rsidR="001E29AD">
          <w:rPr>
            <w:webHidden/>
          </w:rPr>
          <w:instrText xml:space="preserve"> PAGEREF _Toc69331783 \h </w:instrText>
        </w:r>
        <w:r w:rsidR="001E29AD">
          <w:rPr>
            <w:webHidden/>
          </w:rPr>
        </w:r>
        <w:r w:rsidR="001E29AD">
          <w:rPr>
            <w:webHidden/>
          </w:rPr>
          <w:fldChar w:fldCharType="separate"/>
        </w:r>
        <w:r w:rsidR="001E29AD">
          <w:rPr>
            <w:webHidden/>
          </w:rPr>
          <w:t>4</w:t>
        </w:r>
        <w:r w:rsidR="001E29AD">
          <w:rPr>
            <w:webHidden/>
          </w:rPr>
          <w:fldChar w:fldCharType="end"/>
        </w:r>
      </w:hyperlink>
    </w:p>
    <w:p w14:paraId="22C61A32" w14:textId="77777777" w:rsidR="001E29AD" w:rsidRDefault="00195319">
      <w:pPr>
        <w:pStyle w:val="TM2"/>
        <w:rPr>
          <w:rFonts w:asciiTheme="minorHAnsi" w:eastAsiaTheme="minorEastAsia" w:hAnsiTheme="minorHAnsi" w:cstheme="minorBidi"/>
          <w:szCs w:val="22"/>
        </w:rPr>
      </w:pPr>
      <w:hyperlink w:anchor="_Toc69331784" w:history="1">
        <w:r w:rsidR="001E29AD" w:rsidRPr="00B46019">
          <w:rPr>
            <w:rStyle w:val="Lienhypertexte"/>
            <w:rFonts w:ascii="Marianne" w:hAnsi="Marianne"/>
          </w:rPr>
          <w:t>D.</w:t>
        </w:r>
        <w:r w:rsidR="001E29AD">
          <w:rPr>
            <w:rFonts w:asciiTheme="minorHAnsi" w:eastAsiaTheme="minorEastAsia" w:hAnsiTheme="minorHAnsi" w:cstheme="minorBidi"/>
            <w:szCs w:val="22"/>
          </w:rPr>
          <w:tab/>
        </w:r>
        <w:r w:rsidR="001E29AD" w:rsidRPr="00B46019">
          <w:rPr>
            <w:rStyle w:val="Lienhypertexte"/>
            <w:rFonts w:ascii="Marianne" w:hAnsi="Marianne"/>
          </w:rPr>
          <w:t>Demande de l’aide</w:t>
        </w:r>
        <w:r w:rsidR="001E29AD">
          <w:rPr>
            <w:webHidden/>
          </w:rPr>
          <w:tab/>
        </w:r>
        <w:r w:rsidR="001E29AD">
          <w:rPr>
            <w:webHidden/>
          </w:rPr>
          <w:fldChar w:fldCharType="begin"/>
        </w:r>
        <w:r w:rsidR="001E29AD">
          <w:rPr>
            <w:webHidden/>
          </w:rPr>
          <w:instrText xml:space="preserve"> PAGEREF _Toc69331784 \h </w:instrText>
        </w:r>
        <w:r w:rsidR="001E29AD">
          <w:rPr>
            <w:webHidden/>
          </w:rPr>
        </w:r>
        <w:r w:rsidR="001E29AD">
          <w:rPr>
            <w:webHidden/>
          </w:rPr>
          <w:fldChar w:fldCharType="separate"/>
        </w:r>
        <w:r w:rsidR="001E29AD">
          <w:rPr>
            <w:webHidden/>
          </w:rPr>
          <w:t>4</w:t>
        </w:r>
        <w:r w:rsidR="001E29AD">
          <w:rPr>
            <w:webHidden/>
          </w:rPr>
          <w:fldChar w:fldCharType="end"/>
        </w:r>
      </w:hyperlink>
    </w:p>
    <w:p w14:paraId="24E7A6B7" w14:textId="77777777" w:rsidR="001E29AD" w:rsidRDefault="00195319">
      <w:pPr>
        <w:pStyle w:val="TM3"/>
        <w:tabs>
          <w:tab w:val="left" w:pos="880"/>
          <w:tab w:val="right" w:leader="dot" w:pos="10194"/>
        </w:tabs>
        <w:rPr>
          <w:rFonts w:asciiTheme="minorHAnsi" w:eastAsiaTheme="minorEastAsia" w:hAnsiTheme="minorHAnsi" w:cstheme="minorBidi"/>
          <w:noProof/>
          <w:szCs w:val="22"/>
        </w:rPr>
      </w:pPr>
      <w:hyperlink w:anchor="_Toc69331785" w:history="1">
        <w:r w:rsidR="001E29AD" w:rsidRPr="00B46019">
          <w:rPr>
            <w:rStyle w:val="Lienhypertexte"/>
            <w:rFonts w:ascii="Marianne" w:hAnsi="Marianne"/>
            <w:noProof/>
          </w:rPr>
          <w:t>1.</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Période de dépôt</w:t>
        </w:r>
        <w:r w:rsidR="001E29AD">
          <w:rPr>
            <w:noProof/>
            <w:webHidden/>
          </w:rPr>
          <w:tab/>
        </w:r>
        <w:r w:rsidR="001E29AD">
          <w:rPr>
            <w:noProof/>
            <w:webHidden/>
          </w:rPr>
          <w:fldChar w:fldCharType="begin"/>
        </w:r>
        <w:r w:rsidR="001E29AD">
          <w:rPr>
            <w:noProof/>
            <w:webHidden/>
          </w:rPr>
          <w:instrText xml:space="preserve"> PAGEREF _Toc69331785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65F376F2"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86" w:history="1">
        <w:r w:rsidR="001E29AD" w:rsidRPr="00B46019">
          <w:rPr>
            <w:rStyle w:val="Lienhypertexte"/>
            <w:rFonts w:ascii="Marianne" w:hAnsi="Marianne"/>
            <w:noProof/>
          </w:rPr>
          <w:t>2.</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Modalités de dépôt</w:t>
        </w:r>
        <w:r w:rsidR="001E29AD">
          <w:rPr>
            <w:noProof/>
            <w:webHidden/>
          </w:rPr>
          <w:tab/>
        </w:r>
        <w:r w:rsidR="001E29AD">
          <w:rPr>
            <w:noProof/>
            <w:webHidden/>
          </w:rPr>
          <w:fldChar w:fldCharType="begin"/>
        </w:r>
        <w:r w:rsidR="001E29AD">
          <w:rPr>
            <w:noProof/>
            <w:webHidden/>
          </w:rPr>
          <w:instrText xml:space="preserve"> PAGEREF _Toc69331786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48271228" w14:textId="77777777" w:rsidR="001E29AD" w:rsidRDefault="00195319">
      <w:pPr>
        <w:pStyle w:val="TM1"/>
        <w:rPr>
          <w:rFonts w:asciiTheme="minorHAnsi" w:eastAsiaTheme="minorEastAsia" w:hAnsiTheme="minorHAnsi" w:cstheme="minorBidi"/>
          <w:b w:val="0"/>
          <w:szCs w:val="22"/>
        </w:rPr>
      </w:pPr>
      <w:hyperlink w:anchor="_Toc69331787" w:history="1">
        <w:r w:rsidR="001E29AD" w:rsidRPr="00B46019">
          <w:rPr>
            <w:rStyle w:val="Lienhypertexte"/>
            <w:rFonts w:ascii="Marianne" w:hAnsi="Marianne"/>
          </w:rPr>
          <w:t>II.</w:t>
        </w:r>
        <w:r w:rsidR="001E29AD">
          <w:rPr>
            <w:rFonts w:asciiTheme="minorHAnsi" w:eastAsiaTheme="minorEastAsia" w:hAnsiTheme="minorHAnsi" w:cstheme="minorBidi"/>
            <w:b w:val="0"/>
            <w:szCs w:val="22"/>
          </w:rPr>
          <w:tab/>
        </w:r>
        <w:r w:rsidR="001E29AD" w:rsidRPr="00B46019">
          <w:rPr>
            <w:rStyle w:val="Lienhypertexte"/>
            <w:rFonts w:ascii="Marianne" w:hAnsi="Marianne"/>
          </w:rPr>
          <w:t>PROCEDURE DE DEPOT DE LA DEMANDE DE VERSEMENT DE L’AIDE</w:t>
        </w:r>
        <w:r w:rsidR="001E29AD">
          <w:rPr>
            <w:webHidden/>
          </w:rPr>
          <w:tab/>
        </w:r>
        <w:r w:rsidR="001E29AD">
          <w:rPr>
            <w:webHidden/>
          </w:rPr>
          <w:fldChar w:fldCharType="begin"/>
        </w:r>
        <w:r w:rsidR="001E29AD">
          <w:rPr>
            <w:webHidden/>
          </w:rPr>
          <w:instrText xml:space="preserve"> PAGEREF _Toc69331787 \h </w:instrText>
        </w:r>
        <w:r w:rsidR="001E29AD">
          <w:rPr>
            <w:webHidden/>
          </w:rPr>
        </w:r>
        <w:r w:rsidR="001E29AD">
          <w:rPr>
            <w:webHidden/>
          </w:rPr>
          <w:fldChar w:fldCharType="separate"/>
        </w:r>
        <w:r w:rsidR="001E29AD">
          <w:rPr>
            <w:webHidden/>
          </w:rPr>
          <w:t>5</w:t>
        </w:r>
        <w:r w:rsidR="001E29AD">
          <w:rPr>
            <w:webHidden/>
          </w:rPr>
          <w:fldChar w:fldCharType="end"/>
        </w:r>
      </w:hyperlink>
    </w:p>
    <w:p w14:paraId="1DF0661E" w14:textId="77777777" w:rsidR="001E29AD" w:rsidRDefault="00195319">
      <w:pPr>
        <w:pStyle w:val="TM2"/>
        <w:rPr>
          <w:rFonts w:asciiTheme="minorHAnsi" w:eastAsiaTheme="minorEastAsia" w:hAnsiTheme="minorHAnsi" w:cstheme="minorBidi"/>
          <w:szCs w:val="22"/>
        </w:rPr>
      </w:pPr>
      <w:hyperlink w:anchor="_Toc69331788"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Constitution de la demande de versement de l’aide</w:t>
        </w:r>
        <w:r w:rsidR="001E29AD">
          <w:rPr>
            <w:webHidden/>
          </w:rPr>
          <w:tab/>
        </w:r>
        <w:r w:rsidR="001E29AD">
          <w:rPr>
            <w:webHidden/>
          </w:rPr>
          <w:fldChar w:fldCharType="begin"/>
        </w:r>
        <w:r w:rsidR="001E29AD">
          <w:rPr>
            <w:webHidden/>
          </w:rPr>
          <w:instrText xml:space="preserve"> PAGEREF _Toc69331788 \h </w:instrText>
        </w:r>
        <w:r w:rsidR="001E29AD">
          <w:rPr>
            <w:webHidden/>
          </w:rPr>
        </w:r>
        <w:r w:rsidR="001E29AD">
          <w:rPr>
            <w:webHidden/>
          </w:rPr>
          <w:fldChar w:fldCharType="separate"/>
        </w:r>
        <w:r w:rsidR="001E29AD">
          <w:rPr>
            <w:webHidden/>
          </w:rPr>
          <w:t>5</w:t>
        </w:r>
        <w:r w:rsidR="001E29AD">
          <w:rPr>
            <w:webHidden/>
          </w:rPr>
          <w:fldChar w:fldCharType="end"/>
        </w:r>
      </w:hyperlink>
    </w:p>
    <w:p w14:paraId="2A8A61B8" w14:textId="77777777" w:rsidR="001E29AD" w:rsidRDefault="00195319">
      <w:pPr>
        <w:pStyle w:val="TM2"/>
        <w:rPr>
          <w:rFonts w:asciiTheme="minorHAnsi" w:eastAsiaTheme="minorEastAsia" w:hAnsiTheme="minorHAnsi" w:cstheme="minorBidi"/>
          <w:szCs w:val="22"/>
        </w:rPr>
      </w:pPr>
      <w:hyperlink w:anchor="_Toc69331789"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Saisie pas à pas</w:t>
        </w:r>
        <w:r w:rsidR="001E29AD">
          <w:rPr>
            <w:webHidden/>
          </w:rPr>
          <w:tab/>
        </w:r>
        <w:r w:rsidR="001E29AD">
          <w:rPr>
            <w:webHidden/>
          </w:rPr>
          <w:fldChar w:fldCharType="begin"/>
        </w:r>
        <w:r w:rsidR="001E29AD">
          <w:rPr>
            <w:webHidden/>
          </w:rPr>
          <w:instrText xml:space="preserve"> PAGEREF _Toc69331789 \h </w:instrText>
        </w:r>
        <w:r w:rsidR="001E29AD">
          <w:rPr>
            <w:webHidden/>
          </w:rPr>
        </w:r>
        <w:r w:rsidR="001E29AD">
          <w:rPr>
            <w:webHidden/>
          </w:rPr>
          <w:fldChar w:fldCharType="separate"/>
        </w:r>
        <w:r w:rsidR="001E29AD">
          <w:rPr>
            <w:webHidden/>
          </w:rPr>
          <w:t>5</w:t>
        </w:r>
        <w:r w:rsidR="001E29AD">
          <w:rPr>
            <w:webHidden/>
          </w:rPr>
          <w:fldChar w:fldCharType="end"/>
        </w:r>
      </w:hyperlink>
    </w:p>
    <w:p w14:paraId="19D39B00"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0" w:history="1">
        <w:r w:rsidR="001E29AD" w:rsidRPr="00B46019">
          <w:rPr>
            <w:rStyle w:val="Lienhypertexte"/>
            <w:rFonts w:ascii="Arial Gras" w:hAnsi="Arial Gras"/>
            <w:b/>
            <w:noProof/>
          </w:rPr>
          <w:t>a.</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Page d’accueil</w:t>
        </w:r>
        <w:r w:rsidR="001E29AD">
          <w:rPr>
            <w:noProof/>
            <w:webHidden/>
          </w:rPr>
          <w:tab/>
        </w:r>
        <w:r w:rsidR="001E29AD">
          <w:rPr>
            <w:noProof/>
            <w:webHidden/>
          </w:rPr>
          <w:fldChar w:fldCharType="begin"/>
        </w:r>
        <w:r w:rsidR="001E29AD">
          <w:rPr>
            <w:noProof/>
            <w:webHidden/>
          </w:rPr>
          <w:instrText xml:space="preserve"> PAGEREF _Toc69331790 \h </w:instrText>
        </w:r>
        <w:r w:rsidR="001E29AD">
          <w:rPr>
            <w:noProof/>
            <w:webHidden/>
          </w:rPr>
        </w:r>
        <w:r w:rsidR="001E29AD">
          <w:rPr>
            <w:noProof/>
            <w:webHidden/>
          </w:rPr>
          <w:fldChar w:fldCharType="separate"/>
        </w:r>
        <w:r w:rsidR="001E29AD">
          <w:rPr>
            <w:noProof/>
            <w:webHidden/>
          </w:rPr>
          <w:t>5</w:t>
        </w:r>
        <w:r w:rsidR="001E29AD">
          <w:rPr>
            <w:noProof/>
            <w:webHidden/>
          </w:rPr>
          <w:fldChar w:fldCharType="end"/>
        </w:r>
      </w:hyperlink>
    </w:p>
    <w:p w14:paraId="65EE0998"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1" w:history="1">
        <w:r w:rsidR="001E29AD" w:rsidRPr="00B46019">
          <w:rPr>
            <w:rStyle w:val="Lienhypertexte"/>
            <w:rFonts w:ascii="Arial Gras" w:hAnsi="Arial Gras"/>
            <w:b/>
            <w:noProof/>
          </w:rPr>
          <w:t>b.</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Vérification des informations de l’entreprise</w:t>
        </w:r>
        <w:r w:rsidR="001E29AD">
          <w:rPr>
            <w:noProof/>
            <w:webHidden/>
          </w:rPr>
          <w:tab/>
        </w:r>
        <w:r w:rsidR="001E29AD">
          <w:rPr>
            <w:noProof/>
            <w:webHidden/>
          </w:rPr>
          <w:fldChar w:fldCharType="begin"/>
        </w:r>
        <w:r w:rsidR="001E29AD">
          <w:rPr>
            <w:noProof/>
            <w:webHidden/>
          </w:rPr>
          <w:instrText xml:space="preserve"> PAGEREF _Toc69331791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77F2E7B4"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2" w:history="1">
        <w:r w:rsidR="001E29AD" w:rsidRPr="00B46019">
          <w:rPr>
            <w:rStyle w:val="Lienhypertexte"/>
            <w:rFonts w:ascii="Arial Gras" w:hAnsi="Arial Gras"/>
            <w:b/>
            <w:noProof/>
          </w:rPr>
          <w:t>c.</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Coordonnées du déclarant</w:t>
        </w:r>
        <w:r w:rsidR="001E29AD">
          <w:rPr>
            <w:noProof/>
            <w:webHidden/>
          </w:rPr>
          <w:tab/>
        </w:r>
        <w:r w:rsidR="001E29AD">
          <w:rPr>
            <w:noProof/>
            <w:webHidden/>
          </w:rPr>
          <w:fldChar w:fldCharType="begin"/>
        </w:r>
        <w:r w:rsidR="001E29AD">
          <w:rPr>
            <w:noProof/>
            <w:webHidden/>
          </w:rPr>
          <w:instrText xml:space="preserve"> PAGEREF _Toc69331792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3CAFDC47"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3" w:history="1">
        <w:r w:rsidR="001E29AD" w:rsidRPr="00B46019">
          <w:rPr>
            <w:rStyle w:val="Lienhypertexte"/>
            <w:rFonts w:ascii="Arial Gras" w:hAnsi="Arial Gras"/>
            <w:b/>
            <w:noProof/>
          </w:rPr>
          <w:t>d.</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Initialisation de la démarche</w:t>
        </w:r>
        <w:r w:rsidR="001E29AD">
          <w:rPr>
            <w:noProof/>
            <w:webHidden/>
          </w:rPr>
          <w:tab/>
        </w:r>
        <w:r w:rsidR="001E29AD">
          <w:rPr>
            <w:noProof/>
            <w:webHidden/>
          </w:rPr>
          <w:fldChar w:fldCharType="begin"/>
        </w:r>
        <w:r w:rsidR="001E29AD">
          <w:rPr>
            <w:noProof/>
            <w:webHidden/>
          </w:rPr>
          <w:instrText xml:space="preserve"> PAGEREF _Toc69331793 \h </w:instrText>
        </w:r>
        <w:r w:rsidR="001E29AD">
          <w:rPr>
            <w:noProof/>
            <w:webHidden/>
          </w:rPr>
        </w:r>
        <w:r w:rsidR="001E29AD">
          <w:rPr>
            <w:noProof/>
            <w:webHidden/>
          </w:rPr>
          <w:fldChar w:fldCharType="separate"/>
        </w:r>
        <w:r w:rsidR="001E29AD">
          <w:rPr>
            <w:noProof/>
            <w:webHidden/>
          </w:rPr>
          <w:t>7</w:t>
        </w:r>
        <w:r w:rsidR="001E29AD">
          <w:rPr>
            <w:noProof/>
            <w:webHidden/>
          </w:rPr>
          <w:fldChar w:fldCharType="end"/>
        </w:r>
      </w:hyperlink>
    </w:p>
    <w:p w14:paraId="41A25B3F"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4" w:history="1">
        <w:r w:rsidR="001E29AD" w:rsidRPr="00B46019">
          <w:rPr>
            <w:rStyle w:val="Lienhypertexte"/>
            <w:rFonts w:ascii="Arial Gras" w:hAnsi="Arial Gras"/>
            <w:b/>
            <w:noProof/>
          </w:rPr>
          <w:t>e.</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Formulaire de demande</w:t>
        </w:r>
        <w:r w:rsidR="001E29AD">
          <w:rPr>
            <w:noProof/>
            <w:webHidden/>
          </w:rPr>
          <w:tab/>
        </w:r>
        <w:r w:rsidR="001E29AD">
          <w:rPr>
            <w:noProof/>
            <w:webHidden/>
          </w:rPr>
          <w:fldChar w:fldCharType="begin"/>
        </w:r>
        <w:r w:rsidR="001E29AD">
          <w:rPr>
            <w:noProof/>
            <w:webHidden/>
          </w:rPr>
          <w:instrText xml:space="preserve"> PAGEREF _Toc69331794 \h </w:instrText>
        </w:r>
        <w:r w:rsidR="001E29AD">
          <w:rPr>
            <w:noProof/>
            <w:webHidden/>
          </w:rPr>
        </w:r>
        <w:r w:rsidR="001E29AD">
          <w:rPr>
            <w:noProof/>
            <w:webHidden/>
          </w:rPr>
          <w:fldChar w:fldCharType="separate"/>
        </w:r>
        <w:r w:rsidR="001E29AD">
          <w:rPr>
            <w:noProof/>
            <w:webHidden/>
          </w:rPr>
          <w:t>8</w:t>
        </w:r>
        <w:r w:rsidR="001E29AD">
          <w:rPr>
            <w:noProof/>
            <w:webHidden/>
          </w:rPr>
          <w:fldChar w:fldCharType="end"/>
        </w:r>
      </w:hyperlink>
    </w:p>
    <w:p w14:paraId="0C93565C" w14:textId="77777777" w:rsidR="001E29AD" w:rsidRDefault="00195319">
      <w:pPr>
        <w:pStyle w:val="TM3"/>
        <w:tabs>
          <w:tab w:val="left" w:pos="880"/>
          <w:tab w:val="right" w:leader="dot" w:pos="10194"/>
        </w:tabs>
        <w:rPr>
          <w:rFonts w:asciiTheme="minorHAnsi" w:eastAsiaTheme="minorEastAsia" w:hAnsiTheme="minorHAnsi" w:cstheme="minorBidi"/>
          <w:noProof/>
          <w:szCs w:val="22"/>
        </w:rPr>
      </w:pPr>
      <w:hyperlink w:anchor="_Toc69331795" w:history="1">
        <w:r w:rsidR="001E29AD" w:rsidRPr="00B46019">
          <w:rPr>
            <w:rStyle w:val="Lienhypertexte"/>
            <w:rFonts w:ascii="Arial Gras" w:hAnsi="Arial Gras"/>
            <w:b/>
            <w:noProof/>
          </w:rPr>
          <w:t>f.</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Téléchargement des pièces justificatives.</w:t>
        </w:r>
        <w:r w:rsidR="001E29AD">
          <w:rPr>
            <w:noProof/>
            <w:webHidden/>
          </w:rPr>
          <w:tab/>
        </w:r>
        <w:r w:rsidR="001E29AD">
          <w:rPr>
            <w:noProof/>
            <w:webHidden/>
          </w:rPr>
          <w:fldChar w:fldCharType="begin"/>
        </w:r>
        <w:r w:rsidR="001E29AD">
          <w:rPr>
            <w:noProof/>
            <w:webHidden/>
          </w:rPr>
          <w:instrText xml:space="preserve"> PAGEREF _Toc69331795 \h </w:instrText>
        </w:r>
        <w:r w:rsidR="001E29AD">
          <w:rPr>
            <w:noProof/>
            <w:webHidden/>
          </w:rPr>
        </w:r>
        <w:r w:rsidR="001E29AD">
          <w:rPr>
            <w:noProof/>
            <w:webHidden/>
          </w:rPr>
          <w:fldChar w:fldCharType="separate"/>
        </w:r>
        <w:r w:rsidR="001E29AD">
          <w:rPr>
            <w:noProof/>
            <w:webHidden/>
          </w:rPr>
          <w:t>14</w:t>
        </w:r>
        <w:r w:rsidR="001E29AD">
          <w:rPr>
            <w:noProof/>
            <w:webHidden/>
          </w:rPr>
          <w:fldChar w:fldCharType="end"/>
        </w:r>
      </w:hyperlink>
    </w:p>
    <w:p w14:paraId="0B64AC11"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6" w:history="1">
        <w:r w:rsidR="001E29AD" w:rsidRPr="00B46019">
          <w:rPr>
            <w:rStyle w:val="Lienhypertexte"/>
            <w:rFonts w:ascii="Arial Gras" w:hAnsi="Arial Gras"/>
            <w:b/>
            <w:noProof/>
          </w:rPr>
          <w:t>g.</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Enregistrement et / ou validation de la demande</w:t>
        </w:r>
        <w:r w:rsidR="001E29AD">
          <w:rPr>
            <w:noProof/>
            <w:webHidden/>
          </w:rPr>
          <w:tab/>
        </w:r>
        <w:r w:rsidR="001E29AD">
          <w:rPr>
            <w:noProof/>
            <w:webHidden/>
          </w:rPr>
          <w:fldChar w:fldCharType="begin"/>
        </w:r>
        <w:r w:rsidR="001E29AD">
          <w:rPr>
            <w:noProof/>
            <w:webHidden/>
          </w:rPr>
          <w:instrText xml:space="preserve"> PAGEREF _Toc69331796 \h </w:instrText>
        </w:r>
        <w:r w:rsidR="001E29AD">
          <w:rPr>
            <w:noProof/>
            <w:webHidden/>
          </w:rPr>
        </w:r>
        <w:r w:rsidR="001E29AD">
          <w:rPr>
            <w:noProof/>
            <w:webHidden/>
          </w:rPr>
          <w:fldChar w:fldCharType="separate"/>
        </w:r>
        <w:r w:rsidR="001E29AD">
          <w:rPr>
            <w:noProof/>
            <w:webHidden/>
          </w:rPr>
          <w:t>15</w:t>
        </w:r>
        <w:r w:rsidR="001E29AD">
          <w:rPr>
            <w:noProof/>
            <w:webHidden/>
          </w:rPr>
          <w:fldChar w:fldCharType="end"/>
        </w:r>
      </w:hyperlink>
    </w:p>
    <w:p w14:paraId="3029B4D6" w14:textId="77777777" w:rsidR="001E29AD" w:rsidRDefault="00195319">
      <w:pPr>
        <w:pStyle w:val="TM3"/>
        <w:tabs>
          <w:tab w:val="left" w:pos="1100"/>
          <w:tab w:val="right" w:leader="dot" w:pos="10194"/>
        </w:tabs>
        <w:rPr>
          <w:rFonts w:asciiTheme="minorHAnsi" w:eastAsiaTheme="minorEastAsia" w:hAnsiTheme="minorHAnsi" w:cstheme="minorBidi"/>
          <w:noProof/>
          <w:szCs w:val="22"/>
        </w:rPr>
      </w:pPr>
      <w:hyperlink w:anchor="_Toc69331797" w:history="1">
        <w:r w:rsidR="001E29AD" w:rsidRPr="00B46019">
          <w:rPr>
            <w:rStyle w:val="Lienhypertexte"/>
            <w:rFonts w:ascii="Arial Gras" w:hAnsi="Arial Gras"/>
            <w:b/>
            <w:noProof/>
          </w:rPr>
          <w:t>h.</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Accusé de dépôt</w:t>
        </w:r>
        <w:r w:rsidR="001E29AD">
          <w:rPr>
            <w:noProof/>
            <w:webHidden/>
          </w:rPr>
          <w:tab/>
        </w:r>
        <w:r w:rsidR="001E29AD">
          <w:rPr>
            <w:noProof/>
            <w:webHidden/>
          </w:rPr>
          <w:fldChar w:fldCharType="begin"/>
        </w:r>
        <w:r w:rsidR="001E29AD">
          <w:rPr>
            <w:noProof/>
            <w:webHidden/>
          </w:rPr>
          <w:instrText xml:space="preserve"> PAGEREF _Toc69331797 \h </w:instrText>
        </w:r>
        <w:r w:rsidR="001E29AD">
          <w:rPr>
            <w:noProof/>
            <w:webHidden/>
          </w:rPr>
        </w:r>
        <w:r w:rsidR="001E29AD">
          <w:rPr>
            <w:noProof/>
            <w:webHidden/>
          </w:rPr>
          <w:fldChar w:fldCharType="separate"/>
        </w:r>
        <w:r w:rsidR="001E29AD">
          <w:rPr>
            <w:noProof/>
            <w:webHidden/>
          </w:rPr>
          <w:t>17</w:t>
        </w:r>
        <w:r w:rsidR="001E29AD">
          <w:rPr>
            <w:noProof/>
            <w:webHidden/>
          </w:rPr>
          <w:fldChar w:fldCharType="end"/>
        </w:r>
      </w:hyperlink>
    </w:p>
    <w:p w14:paraId="4B0B331C" w14:textId="77777777" w:rsidR="001E29AD" w:rsidRDefault="00195319">
      <w:pPr>
        <w:pStyle w:val="TM1"/>
        <w:rPr>
          <w:rFonts w:asciiTheme="minorHAnsi" w:eastAsiaTheme="minorEastAsia" w:hAnsiTheme="minorHAnsi" w:cstheme="minorBidi"/>
          <w:b w:val="0"/>
          <w:szCs w:val="22"/>
        </w:rPr>
      </w:pPr>
      <w:hyperlink w:anchor="_Toc69331798" w:history="1">
        <w:r w:rsidR="001E29AD" w:rsidRPr="00B46019">
          <w:rPr>
            <w:rStyle w:val="Lienhypertexte"/>
            <w:rFonts w:ascii="Marianne" w:hAnsi="Marianne"/>
          </w:rPr>
          <w:t>III.</w:t>
        </w:r>
        <w:r w:rsidR="001E29AD">
          <w:rPr>
            <w:rFonts w:asciiTheme="minorHAnsi" w:eastAsiaTheme="minorEastAsia" w:hAnsiTheme="minorHAnsi" w:cstheme="minorBidi"/>
            <w:b w:val="0"/>
            <w:szCs w:val="22"/>
          </w:rPr>
          <w:tab/>
        </w:r>
        <w:r w:rsidR="001E29AD" w:rsidRPr="00B46019">
          <w:rPr>
            <w:rStyle w:val="Lienhypertexte"/>
            <w:rFonts w:ascii="Marianne" w:hAnsi="Marianne"/>
          </w:rPr>
          <w:t>Instruction de votre dossier</w:t>
        </w:r>
        <w:r w:rsidR="001E29AD">
          <w:rPr>
            <w:webHidden/>
          </w:rPr>
          <w:tab/>
        </w:r>
        <w:r w:rsidR="001E29AD">
          <w:rPr>
            <w:webHidden/>
          </w:rPr>
          <w:fldChar w:fldCharType="begin"/>
        </w:r>
        <w:r w:rsidR="001E29AD">
          <w:rPr>
            <w:webHidden/>
          </w:rPr>
          <w:instrText xml:space="preserve"> PAGEREF _Toc69331798 \h </w:instrText>
        </w:r>
        <w:r w:rsidR="001E29AD">
          <w:rPr>
            <w:webHidden/>
          </w:rPr>
        </w:r>
        <w:r w:rsidR="001E29AD">
          <w:rPr>
            <w:webHidden/>
          </w:rPr>
          <w:fldChar w:fldCharType="separate"/>
        </w:r>
        <w:r w:rsidR="001E29AD">
          <w:rPr>
            <w:webHidden/>
          </w:rPr>
          <w:t>18</w:t>
        </w:r>
        <w:r w:rsidR="001E29AD">
          <w:rPr>
            <w:webHidden/>
          </w:rPr>
          <w:fldChar w:fldCharType="end"/>
        </w:r>
      </w:hyperlink>
    </w:p>
    <w:p w14:paraId="07B489F3" w14:textId="77777777" w:rsidR="001E29AD" w:rsidRDefault="00195319">
      <w:pPr>
        <w:pStyle w:val="TM1"/>
        <w:rPr>
          <w:rFonts w:asciiTheme="minorHAnsi" w:eastAsiaTheme="minorEastAsia" w:hAnsiTheme="minorHAnsi" w:cstheme="minorBidi"/>
          <w:b w:val="0"/>
          <w:szCs w:val="22"/>
        </w:rPr>
      </w:pPr>
      <w:hyperlink w:anchor="_Toc69331799" w:history="1">
        <w:r w:rsidR="001E29AD" w:rsidRPr="00B46019">
          <w:rPr>
            <w:rStyle w:val="Lienhypertexte"/>
            <w:rFonts w:ascii="Marianne" w:hAnsi="Marianne"/>
          </w:rPr>
          <w:t>IV.</w:t>
        </w:r>
        <w:r w:rsidR="001E29AD">
          <w:rPr>
            <w:rFonts w:asciiTheme="minorHAnsi" w:eastAsiaTheme="minorEastAsia" w:hAnsiTheme="minorHAnsi" w:cstheme="minorBidi"/>
            <w:b w:val="0"/>
            <w:szCs w:val="22"/>
          </w:rPr>
          <w:tab/>
        </w:r>
        <w:r w:rsidR="001E29AD" w:rsidRPr="00B46019">
          <w:rPr>
            <w:rStyle w:val="Lienhypertexte"/>
            <w:rFonts w:ascii="Marianne" w:hAnsi="Marianne"/>
          </w:rPr>
          <w:t>Foire aux questions</w:t>
        </w:r>
        <w:r w:rsidR="001E29AD">
          <w:rPr>
            <w:webHidden/>
          </w:rPr>
          <w:tab/>
        </w:r>
        <w:r w:rsidR="001E29AD">
          <w:rPr>
            <w:webHidden/>
          </w:rPr>
          <w:fldChar w:fldCharType="begin"/>
        </w:r>
        <w:r w:rsidR="001E29AD">
          <w:rPr>
            <w:webHidden/>
          </w:rPr>
          <w:instrText xml:space="preserve"> PAGEREF _Toc69331799 \h </w:instrText>
        </w:r>
        <w:r w:rsidR="001E29AD">
          <w:rPr>
            <w:webHidden/>
          </w:rPr>
        </w:r>
        <w:r w:rsidR="001E29AD">
          <w:rPr>
            <w:webHidden/>
          </w:rPr>
          <w:fldChar w:fldCharType="separate"/>
        </w:r>
        <w:r w:rsidR="001E29AD">
          <w:rPr>
            <w:webHidden/>
          </w:rPr>
          <w:t>18</w:t>
        </w:r>
        <w:r w:rsidR="001E29AD">
          <w:rPr>
            <w:webHidden/>
          </w:rPr>
          <w:fldChar w:fldCharType="end"/>
        </w:r>
      </w:hyperlink>
    </w:p>
    <w:p w14:paraId="341CDB69" w14:textId="77777777" w:rsidR="001E29AD" w:rsidRDefault="00195319">
      <w:pPr>
        <w:pStyle w:val="TM1"/>
        <w:rPr>
          <w:rFonts w:asciiTheme="minorHAnsi" w:eastAsiaTheme="minorEastAsia" w:hAnsiTheme="minorHAnsi" w:cstheme="minorBidi"/>
          <w:b w:val="0"/>
          <w:szCs w:val="22"/>
        </w:rPr>
      </w:pPr>
      <w:hyperlink w:anchor="_Toc69331800" w:history="1">
        <w:r w:rsidR="001E29AD" w:rsidRPr="00B46019">
          <w:rPr>
            <w:rStyle w:val="Lienhypertexte"/>
            <w:rFonts w:ascii="Marianne" w:hAnsi="Marianne"/>
          </w:rPr>
          <w:t>V.</w:t>
        </w:r>
        <w:r w:rsidR="001E29AD">
          <w:rPr>
            <w:rFonts w:asciiTheme="minorHAnsi" w:eastAsiaTheme="minorEastAsia" w:hAnsiTheme="minorHAnsi" w:cstheme="minorBidi"/>
            <w:b w:val="0"/>
            <w:szCs w:val="22"/>
          </w:rPr>
          <w:tab/>
        </w:r>
        <w:r w:rsidR="001E29AD" w:rsidRPr="00B46019">
          <w:rPr>
            <w:rStyle w:val="Lienhypertexte"/>
            <w:rFonts w:ascii="Marianne" w:hAnsi="Marianne"/>
          </w:rPr>
          <w:t>Contact</w:t>
        </w:r>
        <w:r w:rsidR="001E29AD">
          <w:rPr>
            <w:webHidden/>
          </w:rPr>
          <w:tab/>
        </w:r>
        <w:r w:rsidR="001E29AD">
          <w:rPr>
            <w:webHidden/>
          </w:rPr>
          <w:fldChar w:fldCharType="begin"/>
        </w:r>
        <w:r w:rsidR="001E29AD">
          <w:rPr>
            <w:webHidden/>
          </w:rPr>
          <w:instrText xml:space="preserve"> PAGEREF _Toc69331800 \h </w:instrText>
        </w:r>
        <w:r w:rsidR="001E29AD">
          <w:rPr>
            <w:webHidden/>
          </w:rPr>
        </w:r>
        <w:r w:rsidR="001E29AD">
          <w:rPr>
            <w:webHidden/>
          </w:rPr>
          <w:fldChar w:fldCharType="separate"/>
        </w:r>
        <w:r w:rsidR="001E29AD">
          <w:rPr>
            <w:webHidden/>
          </w:rPr>
          <w:t>21</w:t>
        </w:r>
        <w:r w:rsidR="001E29AD">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E29AD" w:rsidRDefault="003805DE" w:rsidP="00753C04">
      <w:pPr>
        <w:pStyle w:val="Titre1"/>
        <w:jc w:val="both"/>
        <w:rPr>
          <w:rFonts w:ascii="Marianne" w:hAnsi="Marianne"/>
        </w:rPr>
      </w:pPr>
      <w:bookmarkStart w:id="0" w:name="_Toc69331780"/>
      <w:bookmarkStart w:id="1" w:name="_Toc470021149"/>
      <w:r w:rsidRPr="001E29AD">
        <w:rPr>
          <w:rFonts w:ascii="Marianne" w:hAnsi="Marianne"/>
        </w:rPr>
        <w:lastRenderedPageBreak/>
        <w:t>RAPPEL DU DISPOSITIF</w:t>
      </w:r>
      <w:bookmarkEnd w:id="0"/>
    </w:p>
    <w:bookmarkEnd w:id="1"/>
    <w:p w14:paraId="08132ED8" w14:textId="73491037" w:rsidR="00890ECE" w:rsidRPr="001E29AD" w:rsidRDefault="00890ECE" w:rsidP="00753C04">
      <w:pPr>
        <w:pStyle w:val="Titre2"/>
        <w:jc w:val="both"/>
        <w:rPr>
          <w:rFonts w:ascii="Marianne" w:hAnsi="Marianne"/>
        </w:rPr>
      </w:pPr>
      <w:r w:rsidRPr="001E29AD">
        <w:rPr>
          <w:rFonts w:ascii="Marianne" w:hAnsi="Marianne"/>
        </w:rPr>
        <w:t xml:space="preserve"> </w:t>
      </w:r>
      <w:bookmarkStart w:id="2" w:name="_Toc69331781"/>
      <w:r w:rsidRPr="001E29AD">
        <w:rPr>
          <w:rFonts w:ascii="Marianne" w:hAnsi="Marianne"/>
        </w:rPr>
        <w:t>Conditions d’éligibilité</w:t>
      </w:r>
      <w:bookmarkEnd w:id="2"/>
      <w:r w:rsidRPr="001E29AD">
        <w:rPr>
          <w:rFonts w:ascii="Marianne" w:hAnsi="Marianne"/>
        </w:rPr>
        <w:t xml:space="preserve"> </w:t>
      </w:r>
    </w:p>
    <w:p w14:paraId="7B69541C" w14:textId="77777777" w:rsidR="00890ECE" w:rsidRDefault="00890ECE" w:rsidP="00753C04">
      <w:pPr>
        <w:jc w:val="both"/>
        <w:rPr>
          <w:rFonts w:ascii="Marianne" w:hAnsi="Marianne"/>
          <w:sz w:val="20"/>
          <w:szCs w:val="20"/>
        </w:rPr>
      </w:pPr>
      <w:bookmarkStart w:id="3" w:name="_Toc500510668"/>
    </w:p>
    <w:p w14:paraId="5FB3035C" w14:textId="77777777" w:rsidR="007B5CD3" w:rsidRDefault="007B5CD3" w:rsidP="007B5CD3">
      <w:pPr>
        <w:suppressAutoHyphens/>
        <w:spacing w:before="120" w:after="120"/>
        <w:jc w:val="both"/>
        <w:rPr>
          <w:rFonts w:ascii="Marianne" w:hAnsi="Marianne" w:cs="Marianne"/>
          <w:sz w:val="20"/>
          <w:szCs w:val="20"/>
          <w:lang w:eastAsia="zh-CN"/>
        </w:rPr>
      </w:pPr>
      <w:r w:rsidRPr="007B5CD3">
        <w:rPr>
          <w:rFonts w:ascii="Marianne" w:hAnsi="Marianne" w:cs="Marianne"/>
          <w:sz w:val="20"/>
          <w:szCs w:val="20"/>
          <w:lang w:eastAsia="zh-CN"/>
        </w:rPr>
        <w:t>Sont éligibles à la mesure de soutien décrite dans cette décision</w:t>
      </w:r>
      <w:r w:rsidRPr="007B5CD3">
        <w:rPr>
          <w:rFonts w:ascii="Calibri" w:hAnsi="Calibri" w:cs="Calibri"/>
          <w:sz w:val="20"/>
          <w:szCs w:val="20"/>
          <w:lang w:eastAsia="zh-CN"/>
        </w:rPr>
        <w:t> </w:t>
      </w:r>
      <w:r w:rsidRPr="007B5CD3">
        <w:rPr>
          <w:rFonts w:ascii="Marianne" w:hAnsi="Marianne" w:cs="Marianne"/>
          <w:sz w:val="20"/>
          <w:szCs w:val="20"/>
          <w:lang w:eastAsia="zh-CN"/>
        </w:rPr>
        <w:t>les personnes physiques ou morales</w:t>
      </w:r>
      <w:r w:rsidRPr="007B5CD3">
        <w:rPr>
          <w:rFonts w:ascii="Calibri" w:hAnsi="Calibri" w:cs="Calibri"/>
          <w:sz w:val="20"/>
          <w:szCs w:val="20"/>
          <w:lang w:eastAsia="zh-CN"/>
        </w:rPr>
        <w:t> </w:t>
      </w:r>
      <w:r w:rsidRPr="007B5CD3">
        <w:rPr>
          <w:rFonts w:ascii="Marianne" w:hAnsi="Marianne" w:cs="Marianne"/>
          <w:sz w:val="20"/>
          <w:szCs w:val="20"/>
          <w:lang w:eastAsia="zh-CN"/>
        </w:rPr>
        <w:t>:</w:t>
      </w:r>
    </w:p>
    <w:p w14:paraId="5D4FBC7E" w14:textId="77777777" w:rsidR="007119E9" w:rsidRPr="007119E9" w:rsidRDefault="007119E9" w:rsidP="007119E9">
      <w:pPr>
        <w:numPr>
          <w:ilvl w:val="0"/>
          <w:numId w:val="24"/>
        </w:num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 xml:space="preserve">constituées en entreprises d’abattage, seconde transformation, centres de conditionnement d’œufs et services spécialisées (transport, nettoyage, alimentation animale, transformation de coproduits …) travaillant directement pour le secteur volailles des communes de la zone réglementée (cf. annexe 1) </w:t>
      </w:r>
    </w:p>
    <w:p w14:paraId="56FF0537" w14:textId="77777777" w:rsidR="007119E9" w:rsidRPr="007119E9" w:rsidRDefault="007119E9" w:rsidP="007119E9">
      <w:p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Les entreprises localisées hors de ces communes mais dont l’activité dépend directement de celles-ci sont également éligibles.</w:t>
      </w:r>
    </w:p>
    <w:p w14:paraId="1077E7D9" w14:textId="77777777" w:rsidR="007119E9" w:rsidRPr="007119E9" w:rsidRDefault="007119E9" w:rsidP="007119E9">
      <w:p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La zone réglementée (ZR) s'étend sur les communes listées en annexe de la présente décision.</w:t>
      </w:r>
    </w:p>
    <w:p w14:paraId="630633A4" w14:textId="77777777" w:rsidR="007119E9" w:rsidRPr="007119E9" w:rsidRDefault="007119E9" w:rsidP="007119E9">
      <w:pPr>
        <w:numPr>
          <w:ilvl w:val="0"/>
          <w:numId w:val="24"/>
        </w:num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répondant à un critère de spécialisation lié au degré d’exposition de l’entreprise à la filière volailles</w:t>
      </w:r>
      <w:r w:rsidRPr="007119E9">
        <w:rPr>
          <w:rFonts w:ascii="Calibri" w:hAnsi="Calibri" w:cs="Calibri"/>
          <w:sz w:val="20"/>
          <w:szCs w:val="20"/>
          <w:lang w:eastAsia="zh-CN"/>
        </w:rPr>
        <w:t> </w:t>
      </w:r>
      <w:r w:rsidRPr="007119E9">
        <w:rPr>
          <w:rFonts w:ascii="Marianne" w:hAnsi="Marianne" w:cs="Marianne"/>
          <w:sz w:val="20"/>
          <w:szCs w:val="20"/>
          <w:lang w:eastAsia="zh-CN"/>
        </w:rPr>
        <w:t>:</w:t>
      </w:r>
    </w:p>
    <w:p w14:paraId="7FF8032D" w14:textId="77777777" w:rsidR="007119E9" w:rsidRPr="007119E9" w:rsidRDefault="007119E9" w:rsidP="007119E9">
      <w:pPr>
        <w:numPr>
          <w:ilvl w:val="1"/>
          <w:numId w:val="24"/>
        </w:num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pour les entreprises d’abattage/transformation de volailles et/ou de conditionnement/transformation d’œufs, avoir un minimum de 60</w:t>
      </w:r>
      <w:r w:rsidRPr="007119E9">
        <w:rPr>
          <w:rFonts w:ascii="Calibri" w:hAnsi="Calibri" w:cs="Calibri"/>
          <w:sz w:val="20"/>
          <w:szCs w:val="20"/>
          <w:lang w:eastAsia="zh-CN"/>
        </w:rPr>
        <w:t> </w:t>
      </w:r>
      <w:r w:rsidRPr="007119E9">
        <w:rPr>
          <w:rFonts w:ascii="Marianne" w:hAnsi="Marianne" w:cs="Marianne"/>
          <w:sz w:val="20"/>
          <w:szCs w:val="20"/>
          <w:lang w:eastAsia="zh-CN"/>
        </w:rPr>
        <w:t>% de l’excédent brut d’exploitation (EBE) total de l’année civile 2018 issu de l’abattage/de la transformation de palmipèdes et/ou de gallinacés et/ou du conditionnement/de la transformation d’œufs. Dans cet excédent brut d’exploitation palmipèdes et/ou gallinacés et/ou conditionnement/de la transformation d’œufs, un minimum de 60</w:t>
      </w:r>
      <w:r w:rsidRPr="007119E9">
        <w:rPr>
          <w:rFonts w:ascii="Calibri" w:hAnsi="Calibri" w:cs="Calibri"/>
          <w:sz w:val="20"/>
          <w:szCs w:val="20"/>
          <w:lang w:eastAsia="zh-CN"/>
        </w:rPr>
        <w:t> </w:t>
      </w:r>
      <w:r w:rsidRPr="007119E9">
        <w:rPr>
          <w:rFonts w:ascii="Marianne" w:hAnsi="Marianne" w:cs="Marianne"/>
          <w:sz w:val="20"/>
          <w:szCs w:val="20"/>
          <w:lang w:eastAsia="zh-CN"/>
        </w:rPr>
        <w:t>% doit être issu d’un approvisionnement provenant de la zone réglementée (ZR)</w:t>
      </w:r>
    </w:p>
    <w:p w14:paraId="689EC510" w14:textId="77777777" w:rsidR="007119E9" w:rsidRPr="007119E9" w:rsidRDefault="007119E9" w:rsidP="007119E9">
      <w:pPr>
        <w:numPr>
          <w:ilvl w:val="1"/>
          <w:numId w:val="24"/>
        </w:num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pour les entreprises de services, avoir un minimum de 65</w:t>
      </w:r>
      <w:r w:rsidRPr="007119E9">
        <w:rPr>
          <w:rFonts w:ascii="Calibri" w:hAnsi="Calibri" w:cs="Calibri"/>
          <w:sz w:val="20"/>
          <w:szCs w:val="20"/>
          <w:lang w:eastAsia="zh-CN"/>
        </w:rPr>
        <w:t> </w:t>
      </w:r>
      <w:r w:rsidRPr="007119E9">
        <w:rPr>
          <w:rFonts w:ascii="Marianne" w:hAnsi="Marianne" w:cs="Marianne"/>
          <w:sz w:val="20"/>
          <w:szCs w:val="20"/>
          <w:lang w:eastAsia="zh-CN"/>
        </w:rPr>
        <w:t>% de l’excédent brut d’exploitation (EBE) total de l'année civile 2018 réalisé auprès d'entreprises de la filière palmipèdes et/ou gallinacés. Dans cet excédent brut d’exploitation (EBE), un minimum de 65</w:t>
      </w:r>
      <w:r w:rsidRPr="007119E9">
        <w:rPr>
          <w:rFonts w:ascii="Calibri" w:hAnsi="Calibri" w:cs="Calibri"/>
          <w:sz w:val="20"/>
          <w:szCs w:val="20"/>
          <w:lang w:eastAsia="zh-CN"/>
        </w:rPr>
        <w:t> </w:t>
      </w:r>
      <w:r w:rsidRPr="007119E9">
        <w:rPr>
          <w:rFonts w:ascii="Marianne" w:hAnsi="Marianne" w:cs="Marianne"/>
          <w:sz w:val="20"/>
          <w:szCs w:val="20"/>
          <w:lang w:eastAsia="zh-CN"/>
        </w:rPr>
        <w:t>% doit être réalisé auprès d'une clientèle domiciliée dans la ZR.</w:t>
      </w:r>
    </w:p>
    <w:p w14:paraId="2DFAF06C" w14:textId="77777777" w:rsidR="007119E9" w:rsidRPr="007119E9" w:rsidRDefault="007119E9" w:rsidP="007119E9">
      <w:pPr>
        <w:numPr>
          <w:ilvl w:val="0"/>
          <w:numId w:val="24"/>
        </w:num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qui s’engagent à ne procéder à aucun remboursement de compte courant d’associés ni versement de dividende aux actionnaires sur les deux exercices 2021 et 2022 correspondant aux deux années de différé de remboursement de la présente avance remboursable.</w:t>
      </w:r>
    </w:p>
    <w:p w14:paraId="0EE63182" w14:textId="77777777" w:rsidR="007119E9" w:rsidRPr="007119E9" w:rsidRDefault="007119E9" w:rsidP="007119E9">
      <w:pPr>
        <w:suppressAutoHyphens/>
        <w:spacing w:before="120" w:after="120"/>
        <w:jc w:val="both"/>
        <w:rPr>
          <w:rFonts w:ascii="Marianne" w:hAnsi="Marianne" w:cs="Marianne"/>
          <w:sz w:val="20"/>
          <w:szCs w:val="20"/>
          <w:lang w:eastAsia="zh-CN"/>
        </w:rPr>
      </w:pPr>
      <w:r w:rsidRPr="007119E9">
        <w:rPr>
          <w:rFonts w:ascii="Marianne" w:hAnsi="Marianne" w:cs="Marianne"/>
          <w:sz w:val="20"/>
          <w:szCs w:val="20"/>
          <w:lang w:eastAsia="zh-CN"/>
        </w:rPr>
        <w:t>Pour les entreprises qui ont démarré leur activité en cours d’année 2018 ou après, et de fait n’ont pas clôturé en 2018 un exercice de 12 mois, il sera admis que la période historique soit constituée des 12 mois suivant sa date de création mentionnée sur le K Bis.</w:t>
      </w:r>
    </w:p>
    <w:p w14:paraId="4DAD507C" w14:textId="77777777" w:rsidR="00FC739C" w:rsidRPr="00FC739C" w:rsidRDefault="00FC739C" w:rsidP="00FC739C">
      <w:pPr>
        <w:suppressAutoHyphens/>
        <w:spacing w:before="120" w:after="120"/>
        <w:ind w:left="720"/>
        <w:jc w:val="both"/>
        <w:rPr>
          <w:rFonts w:ascii="Marianne" w:hAnsi="Marianne" w:cs="Marianne"/>
          <w:sz w:val="20"/>
          <w:szCs w:val="20"/>
          <w:lang w:eastAsia="zh-CN"/>
        </w:rPr>
      </w:pPr>
    </w:p>
    <w:p w14:paraId="7A1A3702" w14:textId="77777777" w:rsidR="00FC739C" w:rsidRDefault="00FC739C" w:rsidP="00FC739C">
      <w:pPr>
        <w:pStyle w:val="Corpsdetexte"/>
        <w:rPr>
          <w:rFonts w:ascii="Marianne" w:hAnsi="Marianne"/>
          <w:sz w:val="20"/>
          <w:szCs w:val="20"/>
        </w:rPr>
      </w:pPr>
      <w:bookmarkStart w:id="4" w:name="__DdeLink__1223_406162697"/>
      <w:bookmarkEnd w:id="4"/>
      <w:r w:rsidRPr="00FC739C">
        <w:rPr>
          <w:rFonts w:ascii="Marianne" w:hAnsi="Marianne"/>
          <w:b/>
          <w:sz w:val="20"/>
          <w:szCs w:val="20"/>
        </w:rPr>
        <w:t>Ne sont pas éligibles</w:t>
      </w:r>
      <w:r w:rsidRPr="00FC739C">
        <w:rPr>
          <w:rFonts w:ascii="Marianne" w:hAnsi="Marianne"/>
          <w:sz w:val="20"/>
          <w:szCs w:val="20"/>
        </w:rPr>
        <w:t xml:space="preserve"> à l’aide prévue par la présente décision</w:t>
      </w:r>
      <w:r w:rsidRPr="00FC739C">
        <w:rPr>
          <w:rFonts w:ascii="Calibri" w:hAnsi="Calibri" w:cs="Calibri"/>
          <w:sz w:val="20"/>
          <w:szCs w:val="20"/>
        </w:rPr>
        <w:t> </w:t>
      </w:r>
      <w:r w:rsidRPr="00FC739C">
        <w:rPr>
          <w:rFonts w:ascii="Marianne" w:hAnsi="Marianne"/>
          <w:sz w:val="20"/>
          <w:szCs w:val="20"/>
        </w:rPr>
        <w:t>:</w:t>
      </w:r>
    </w:p>
    <w:p w14:paraId="32E1E421" w14:textId="77777777" w:rsidR="007119E9" w:rsidRPr="007119E9" w:rsidRDefault="007119E9" w:rsidP="007119E9">
      <w:pPr>
        <w:pStyle w:val="Corpsdetexte"/>
        <w:rPr>
          <w:rFonts w:ascii="Marianne" w:hAnsi="Marianne"/>
          <w:sz w:val="20"/>
          <w:szCs w:val="20"/>
        </w:rPr>
      </w:pPr>
      <w:r w:rsidRPr="007119E9">
        <w:rPr>
          <w:rFonts w:ascii="Marianne" w:hAnsi="Marianne"/>
          <w:sz w:val="20"/>
          <w:szCs w:val="20"/>
        </w:rPr>
        <w:t>- Les entreprises éligibles aux dispositifs d'indemnisation de l'amont.</w:t>
      </w:r>
    </w:p>
    <w:p w14:paraId="020B040F" w14:textId="3E2FC83A" w:rsidR="00FC739C" w:rsidRDefault="007119E9" w:rsidP="007119E9">
      <w:pPr>
        <w:pStyle w:val="Corpsdetexte"/>
        <w:rPr>
          <w:rFonts w:ascii="Marianne" w:hAnsi="Marianne"/>
          <w:iCs/>
          <w:sz w:val="20"/>
          <w:szCs w:val="20"/>
        </w:rPr>
      </w:pPr>
      <w:r w:rsidRPr="007119E9">
        <w:rPr>
          <w:rFonts w:ascii="Marianne" w:hAnsi="Marianne"/>
          <w:iCs/>
          <w:sz w:val="20"/>
          <w:szCs w:val="20"/>
        </w:rPr>
        <w:t>- Les entreprises</w:t>
      </w:r>
      <w:r w:rsidRPr="007119E9">
        <w:rPr>
          <w:rFonts w:ascii="Calibri" w:hAnsi="Calibri" w:cs="Calibri"/>
          <w:iCs/>
          <w:sz w:val="20"/>
          <w:szCs w:val="20"/>
        </w:rPr>
        <w:t> </w:t>
      </w:r>
      <w:r w:rsidRPr="007119E9">
        <w:rPr>
          <w:rFonts w:ascii="Marianne" w:hAnsi="Marianne"/>
          <w:iCs/>
          <w:sz w:val="20"/>
          <w:szCs w:val="20"/>
        </w:rPr>
        <w:t>concernées par une procédure collective d’insolvabilité que la procédure soit</w:t>
      </w:r>
      <w:r w:rsidRPr="007119E9">
        <w:rPr>
          <w:rFonts w:ascii="Calibri" w:hAnsi="Calibri" w:cs="Calibri"/>
          <w:iCs/>
          <w:sz w:val="20"/>
          <w:szCs w:val="20"/>
        </w:rPr>
        <w:t> </w:t>
      </w:r>
      <w:r w:rsidRPr="007119E9">
        <w:rPr>
          <w:rFonts w:ascii="Marianne" w:hAnsi="Marianne"/>
          <w:iCs/>
          <w:sz w:val="20"/>
          <w:szCs w:val="20"/>
        </w:rPr>
        <w:t>effective au moment du d</w:t>
      </w:r>
      <w:r w:rsidRPr="007119E9">
        <w:rPr>
          <w:rFonts w:ascii="Marianne" w:hAnsi="Marianne" w:cs="Marianne"/>
          <w:iCs/>
          <w:sz w:val="20"/>
          <w:szCs w:val="20"/>
        </w:rPr>
        <w:t>é</w:t>
      </w:r>
      <w:r w:rsidRPr="007119E9">
        <w:rPr>
          <w:rFonts w:ascii="Marianne" w:hAnsi="Marianne"/>
          <w:iCs/>
          <w:sz w:val="20"/>
          <w:szCs w:val="20"/>
        </w:rPr>
        <w:t>p</w:t>
      </w:r>
      <w:r w:rsidRPr="007119E9">
        <w:rPr>
          <w:rFonts w:ascii="Marianne" w:hAnsi="Marianne" w:cs="Marianne"/>
          <w:iCs/>
          <w:sz w:val="20"/>
          <w:szCs w:val="20"/>
        </w:rPr>
        <w:t>ô</w:t>
      </w:r>
      <w:r w:rsidRPr="007119E9">
        <w:rPr>
          <w:rFonts w:ascii="Marianne" w:hAnsi="Marianne"/>
          <w:iCs/>
          <w:sz w:val="20"/>
          <w:szCs w:val="20"/>
        </w:rPr>
        <w:t>t du dossier ou lors de l’octroi de l’aide ou les grandes entreprises se trouvant dans une situation comparable à une notation crédit inférieure à B</w:t>
      </w:r>
      <w:r w:rsidRPr="007119E9">
        <w:rPr>
          <w:rFonts w:ascii="Marianne" w:hAnsi="Marianne"/>
          <w:b/>
          <w:sz w:val="20"/>
          <w:szCs w:val="20"/>
          <w:vertAlign w:val="superscript"/>
        </w:rPr>
        <w:footnoteReference w:id="1"/>
      </w:r>
      <w:r w:rsidRPr="007119E9">
        <w:rPr>
          <w:rFonts w:ascii="Marianne" w:hAnsi="Marianne"/>
          <w:iCs/>
          <w:sz w:val="20"/>
          <w:szCs w:val="20"/>
        </w:rPr>
        <w:t>.</w:t>
      </w:r>
    </w:p>
    <w:p w14:paraId="55BD5BEF" w14:textId="77777777" w:rsidR="007119E9" w:rsidRPr="00F96274" w:rsidRDefault="007119E9" w:rsidP="007119E9">
      <w:pPr>
        <w:pStyle w:val="Corpsdetexte"/>
        <w:rPr>
          <w:rFonts w:ascii="Marianne" w:hAnsi="Marianne"/>
          <w:sz w:val="20"/>
          <w:szCs w:val="20"/>
        </w:rPr>
      </w:pPr>
    </w:p>
    <w:p w14:paraId="794EAB34" w14:textId="2905C0D5" w:rsidR="00FC739C" w:rsidRDefault="00890ECE" w:rsidP="00753C04">
      <w:pPr>
        <w:pStyle w:val="Titre2"/>
        <w:ind w:left="0"/>
        <w:jc w:val="both"/>
        <w:rPr>
          <w:rFonts w:ascii="Marianne" w:hAnsi="Marianne"/>
          <w:sz w:val="20"/>
          <w:szCs w:val="20"/>
        </w:rPr>
      </w:pPr>
      <w:bookmarkStart w:id="5" w:name="_Toc500150916"/>
      <w:bookmarkStart w:id="6" w:name="_Toc500510669"/>
      <w:bookmarkStart w:id="7" w:name="_Toc69331782"/>
      <w:bookmarkEnd w:id="3"/>
      <w:r w:rsidRPr="001E29AD">
        <w:rPr>
          <w:rFonts w:ascii="Marianne" w:hAnsi="Marianne"/>
          <w:sz w:val="20"/>
          <w:szCs w:val="20"/>
        </w:rPr>
        <w:t>Montant de l’aide</w:t>
      </w:r>
      <w:bookmarkStart w:id="8" w:name="_Toc500510670"/>
      <w:bookmarkEnd w:id="5"/>
      <w:bookmarkEnd w:id="6"/>
      <w:bookmarkEnd w:id="7"/>
      <w:r w:rsidR="00FC739C">
        <w:rPr>
          <w:rFonts w:ascii="Marianne" w:hAnsi="Marianne"/>
          <w:sz w:val="20"/>
          <w:szCs w:val="20"/>
        </w:rPr>
        <w:t xml:space="preserve"> (avance)</w:t>
      </w:r>
    </w:p>
    <w:p w14:paraId="73978B13" w14:textId="288E71DD" w:rsidR="007119E9" w:rsidRPr="007119E9" w:rsidRDefault="007119E9" w:rsidP="007119E9">
      <w:pPr>
        <w:pStyle w:val="Titre3"/>
        <w:jc w:val="both"/>
        <w:rPr>
          <w:rFonts w:ascii="Marianne" w:hAnsi="Marianne"/>
          <w:sz w:val="20"/>
        </w:rPr>
      </w:pPr>
      <w:r w:rsidRPr="007119E9">
        <w:rPr>
          <w:rFonts w:ascii="Marianne" w:hAnsi="Marianne"/>
          <w:sz w:val="20"/>
        </w:rPr>
        <w:t>Intensité de l’aide</w:t>
      </w:r>
    </w:p>
    <w:p w14:paraId="2FB4DE47" w14:textId="42AF58B0" w:rsidR="007119E9" w:rsidRPr="007119E9" w:rsidRDefault="007119E9" w:rsidP="007119E9">
      <w:pPr>
        <w:jc w:val="both"/>
        <w:rPr>
          <w:rFonts w:ascii="Marianne" w:hAnsi="Marianne"/>
          <w:sz w:val="20"/>
        </w:rPr>
      </w:pPr>
      <w:r w:rsidRPr="007119E9">
        <w:rPr>
          <w:rFonts w:ascii="Marianne" w:hAnsi="Marianne"/>
          <w:sz w:val="20"/>
        </w:rPr>
        <w:t xml:space="preserve">Les avances de trésorerie remboursables mises en place sont destinées à apporter un soutien financier aux entreprises impactées qui en exprimeraient le besoin, en complément des interventions des autres financeurs. Le montant sollicité par l’entreprise demandeuse est calibré par ses soins en fonction de son besoin, qu’elle justifiera. </w:t>
      </w:r>
    </w:p>
    <w:p w14:paraId="0A389CA9" w14:textId="5BEA2F3A" w:rsidR="007119E9" w:rsidRPr="007119E9" w:rsidRDefault="007119E9" w:rsidP="007119E9">
      <w:pPr>
        <w:jc w:val="both"/>
        <w:rPr>
          <w:rFonts w:ascii="Marianne" w:hAnsi="Marianne"/>
          <w:sz w:val="20"/>
        </w:rPr>
      </w:pPr>
      <w:r w:rsidRPr="007119E9">
        <w:rPr>
          <w:rFonts w:ascii="Marianne" w:hAnsi="Marianne"/>
          <w:sz w:val="20"/>
        </w:rPr>
        <w:t>Dans le cas général, le montant demandé devra être inférieur aux trois critères cumulatifs suivants</w:t>
      </w:r>
      <w:r w:rsidRPr="007119E9">
        <w:rPr>
          <w:rFonts w:ascii="Calibri" w:hAnsi="Calibri" w:cs="Calibri"/>
          <w:sz w:val="20"/>
        </w:rPr>
        <w:t> </w:t>
      </w:r>
      <w:r w:rsidRPr="007119E9">
        <w:rPr>
          <w:rFonts w:ascii="Marianne" w:hAnsi="Marianne"/>
          <w:sz w:val="20"/>
        </w:rPr>
        <w:t xml:space="preserve">: </w:t>
      </w:r>
    </w:p>
    <w:p w14:paraId="38DEC53A" w14:textId="77777777" w:rsidR="007119E9" w:rsidRPr="007119E9" w:rsidRDefault="007119E9" w:rsidP="007119E9">
      <w:pPr>
        <w:numPr>
          <w:ilvl w:val="0"/>
          <w:numId w:val="34"/>
        </w:numPr>
        <w:jc w:val="both"/>
        <w:rPr>
          <w:rFonts w:ascii="Marianne" w:hAnsi="Marianne"/>
          <w:sz w:val="20"/>
        </w:rPr>
      </w:pPr>
      <w:r w:rsidRPr="007119E9">
        <w:rPr>
          <w:rFonts w:ascii="Marianne" w:hAnsi="Marianne"/>
          <w:sz w:val="20"/>
        </w:rPr>
        <w:t>50% maximum de la dégradation prévisionnelle de trésorerie entre le 1er janvier 2021 et le 30 septembre 2021. La dégradation de trésorerie est calculée en prenant en compte dans le prévisionnel le point le plus haut entre le 1</w:t>
      </w:r>
      <w:r w:rsidRPr="007119E9">
        <w:rPr>
          <w:rFonts w:ascii="Marianne" w:hAnsi="Marianne"/>
          <w:sz w:val="20"/>
          <w:vertAlign w:val="superscript"/>
        </w:rPr>
        <w:t>er</w:t>
      </w:r>
      <w:r w:rsidRPr="007119E9">
        <w:rPr>
          <w:rFonts w:ascii="Marianne" w:hAnsi="Marianne"/>
          <w:sz w:val="20"/>
        </w:rPr>
        <w:t xml:space="preserve"> janvier et le 31 janvier 2021, et le point le plus bas entre le 31 août et le 30 septembre 2021 ;</w:t>
      </w:r>
    </w:p>
    <w:p w14:paraId="554126FF" w14:textId="77777777" w:rsidR="007119E9" w:rsidRPr="007119E9" w:rsidRDefault="007119E9" w:rsidP="007119E9">
      <w:pPr>
        <w:numPr>
          <w:ilvl w:val="0"/>
          <w:numId w:val="34"/>
        </w:numPr>
        <w:jc w:val="both"/>
        <w:rPr>
          <w:rFonts w:ascii="Marianne" w:hAnsi="Marianne"/>
          <w:sz w:val="20"/>
        </w:rPr>
      </w:pPr>
      <w:r w:rsidRPr="007119E9">
        <w:rPr>
          <w:rFonts w:ascii="Marianne" w:hAnsi="Marianne"/>
          <w:sz w:val="20"/>
        </w:rPr>
        <w:lastRenderedPageBreak/>
        <w:t>8% maximum du chiffre d’affaires de l’année 2018 réalisé directement en lien avec la filière volaille approvisionnée dans la ZR</w:t>
      </w:r>
      <w:r w:rsidRPr="007119E9">
        <w:rPr>
          <w:rFonts w:ascii="Calibri" w:hAnsi="Calibri" w:cs="Calibri"/>
          <w:sz w:val="20"/>
        </w:rPr>
        <w:t> </w:t>
      </w:r>
      <w:r w:rsidRPr="007119E9">
        <w:rPr>
          <w:rFonts w:ascii="Marianne" w:hAnsi="Marianne"/>
          <w:sz w:val="20"/>
        </w:rPr>
        <w:t>;</w:t>
      </w:r>
    </w:p>
    <w:p w14:paraId="781AB3A1" w14:textId="05C50F6E" w:rsidR="007119E9" w:rsidRPr="007119E9" w:rsidRDefault="007119E9" w:rsidP="007119E9">
      <w:pPr>
        <w:numPr>
          <w:ilvl w:val="0"/>
          <w:numId w:val="34"/>
        </w:numPr>
        <w:jc w:val="both"/>
        <w:rPr>
          <w:rFonts w:ascii="Marianne" w:hAnsi="Marianne"/>
          <w:sz w:val="20"/>
        </w:rPr>
      </w:pPr>
      <w:r w:rsidRPr="007119E9">
        <w:rPr>
          <w:rFonts w:ascii="Marianne" w:hAnsi="Marianne"/>
          <w:sz w:val="20"/>
        </w:rPr>
        <w:t xml:space="preserve">le calcul de l’équivalent-subvention brut associé au </w:t>
      </w:r>
      <w:r w:rsidRPr="007119E9">
        <w:rPr>
          <w:rFonts w:ascii="Marianne" w:hAnsi="Marianne"/>
          <w:i/>
          <w:iCs/>
          <w:sz w:val="20"/>
        </w:rPr>
        <w:t>de minimis</w:t>
      </w:r>
      <w:r w:rsidRPr="007119E9">
        <w:rPr>
          <w:rFonts w:ascii="Marianne" w:hAnsi="Marianne"/>
          <w:sz w:val="20"/>
        </w:rPr>
        <w:t xml:space="preserve"> disponible de l’entreprise (voir point 1.3.c).</w:t>
      </w:r>
    </w:p>
    <w:p w14:paraId="73EDB457" w14:textId="77777777" w:rsidR="007119E9" w:rsidRPr="007119E9" w:rsidRDefault="007119E9" w:rsidP="007119E9">
      <w:pPr>
        <w:ind w:left="720"/>
        <w:jc w:val="both"/>
        <w:rPr>
          <w:rFonts w:ascii="Marianne" w:hAnsi="Marianne"/>
          <w:sz w:val="20"/>
        </w:rPr>
      </w:pPr>
    </w:p>
    <w:p w14:paraId="336A2D29" w14:textId="77777777" w:rsidR="007119E9" w:rsidRPr="007119E9" w:rsidRDefault="007119E9" w:rsidP="007119E9">
      <w:pPr>
        <w:jc w:val="both"/>
        <w:rPr>
          <w:rFonts w:ascii="Marianne" w:hAnsi="Marianne"/>
          <w:sz w:val="20"/>
        </w:rPr>
      </w:pPr>
      <w:r w:rsidRPr="007119E9">
        <w:rPr>
          <w:rFonts w:ascii="Marianne" w:hAnsi="Marianne"/>
          <w:sz w:val="20"/>
        </w:rPr>
        <w:t>Toutefois</w:t>
      </w:r>
      <w:r w:rsidRPr="007119E9">
        <w:rPr>
          <w:rFonts w:ascii="Calibri" w:hAnsi="Calibri" w:cs="Calibri"/>
          <w:sz w:val="20"/>
        </w:rPr>
        <w:t> </w:t>
      </w:r>
      <w:r w:rsidRPr="007119E9">
        <w:rPr>
          <w:rFonts w:ascii="Marianne" w:hAnsi="Marianne"/>
          <w:sz w:val="20"/>
        </w:rPr>
        <w:t>:</w:t>
      </w:r>
    </w:p>
    <w:p w14:paraId="0B535989" w14:textId="77777777" w:rsidR="007119E9" w:rsidRPr="007119E9" w:rsidRDefault="007119E9" w:rsidP="007119E9">
      <w:pPr>
        <w:numPr>
          <w:ilvl w:val="0"/>
          <w:numId w:val="35"/>
        </w:numPr>
        <w:jc w:val="both"/>
        <w:rPr>
          <w:rFonts w:ascii="Marianne" w:hAnsi="Marianne"/>
          <w:b/>
          <w:sz w:val="20"/>
        </w:rPr>
      </w:pPr>
      <w:r w:rsidRPr="007119E9">
        <w:rPr>
          <w:rFonts w:ascii="Marianne" w:hAnsi="Marianne"/>
          <w:sz w:val="20"/>
        </w:rPr>
        <w:t>Les TPE</w:t>
      </w:r>
      <w:r w:rsidRPr="007119E9">
        <w:rPr>
          <w:rFonts w:ascii="Marianne" w:hAnsi="Marianne"/>
          <w:sz w:val="20"/>
          <w:vertAlign w:val="superscript"/>
        </w:rPr>
        <w:footnoteReference w:id="2"/>
      </w:r>
      <w:r w:rsidRPr="007119E9">
        <w:rPr>
          <w:rFonts w:ascii="Marianne" w:hAnsi="Marianne"/>
          <w:sz w:val="20"/>
        </w:rPr>
        <w:t xml:space="preserve">  sont exonérées du critère (2.).</w:t>
      </w:r>
    </w:p>
    <w:p w14:paraId="179E95DE" w14:textId="77777777" w:rsidR="007119E9" w:rsidRPr="007119E9" w:rsidRDefault="007119E9" w:rsidP="007119E9">
      <w:pPr>
        <w:numPr>
          <w:ilvl w:val="0"/>
          <w:numId w:val="35"/>
        </w:numPr>
        <w:jc w:val="both"/>
        <w:rPr>
          <w:rFonts w:ascii="Marianne" w:hAnsi="Marianne"/>
          <w:sz w:val="20"/>
        </w:rPr>
      </w:pPr>
      <w:r w:rsidRPr="007119E9">
        <w:rPr>
          <w:rFonts w:ascii="Marianne" w:hAnsi="Marianne"/>
          <w:sz w:val="20"/>
        </w:rPr>
        <w:t xml:space="preserve">Une entreprise pourra solliciter un montant dérogeant aux deux critères (1.) et (2.) précédents - le critère (3.) devant dans tous les cas être strictement respecté - sous réserve de justifier d’un besoin supérieur avéré pour faire face à un risque d’impasse de trésorerie mettant en péril l’entreprise et justifier d’un effort équivalent des financeurs privés. Dans ce cas, en complément des pièces listées au point 2.3., le dossier devra nécessairement contenir </w:t>
      </w:r>
      <w:r w:rsidRPr="007119E9">
        <w:rPr>
          <w:rFonts w:ascii="Marianne" w:hAnsi="Marianne"/>
          <w:iCs/>
          <w:sz w:val="20"/>
        </w:rPr>
        <w:t xml:space="preserve">un tableau de financement présentant l’état comptable des flux de trésorerie d’emplois mobilisés et de ressources dégagées par l’entreprise pour les deux derniers exercices clos en 2019 et  2020 ainsi qu’au 31/12/2020 en cas de clôture des comptes à une date différente </w:t>
      </w:r>
      <w:r w:rsidRPr="007119E9">
        <w:rPr>
          <w:rFonts w:ascii="Marianne" w:hAnsi="Marianne"/>
          <w:sz w:val="20"/>
        </w:rPr>
        <w:t xml:space="preserve">(annexe  5 </w:t>
      </w:r>
      <w:r w:rsidRPr="007119E9">
        <w:rPr>
          <w:rFonts w:ascii="Marianne" w:hAnsi="Marianne"/>
          <w:sz w:val="20"/>
          <w:vertAlign w:val="superscript"/>
        </w:rPr>
        <w:footnoteReference w:id="3"/>
      </w:r>
      <w:r w:rsidRPr="007119E9">
        <w:rPr>
          <w:rFonts w:ascii="Marianne" w:hAnsi="Marianne"/>
          <w:sz w:val="20"/>
        </w:rPr>
        <w:t>)</w:t>
      </w:r>
      <w:r w:rsidRPr="007119E9">
        <w:rPr>
          <w:rFonts w:ascii="Marianne" w:hAnsi="Marianne"/>
          <w:iCs/>
          <w:sz w:val="20"/>
        </w:rPr>
        <w:t>.</w:t>
      </w:r>
    </w:p>
    <w:p w14:paraId="39E828DC" w14:textId="77777777" w:rsidR="007119E9" w:rsidRPr="007119E9" w:rsidRDefault="007119E9" w:rsidP="007119E9">
      <w:pPr>
        <w:ind w:left="360"/>
        <w:jc w:val="both"/>
        <w:rPr>
          <w:rFonts w:ascii="Marianne" w:hAnsi="Marianne"/>
          <w:sz w:val="20"/>
        </w:rPr>
      </w:pPr>
    </w:p>
    <w:p w14:paraId="1A745724" w14:textId="77777777" w:rsidR="007119E9" w:rsidRPr="007119E9" w:rsidRDefault="007119E9" w:rsidP="007119E9">
      <w:pPr>
        <w:jc w:val="both"/>
        <w:rPr>
          <w:rFonts w:ascii="Marianne" w:hAnsi="Marianne"/>
          <w:sz w:val="20"/>
        </w:rPr>
      </w:pPr>
    </w:p>
    <w:p w14:paraId="7C3FC409" w14:textId="77777777" w:rsidR="007119E9" w:rsidRPr="007119E9" w:rsidRDefault="007119E9" w:rsidP="007119E9">
      <w:pPr>
        <w:jc w:val="both"/>
        <w:rPr>
          <w:rFonts w:ascii="Marianne" w:hAnsi="Marianne"/>
          <w:sz w:val="20"/>
        </w:rPr>
      </w:pPr>
      <w:r w:rsidRPr="007119E9">
        <w:rPr>
          <w:rFonts w:ascii="Marianne" w:hAnsi="Marianne"/>
          <w:sz w:val="20"/>
        </w:rPr>
        <w:t>Ces avances de trésorerie remboursables sont attribuées dans les conditions suivantes</w:t>
      </w:r>
      <w:r w:rsidRPr="007119E9">
        <w:rPr>
          <w:rFonts w:ascii="Calibri" w:hAnsi="Calibri" w:cs="Calibri"/>
          <w:sz w:val="20"/>
        </w:rPr>
        <w:t> </w:t>
      </w:r>
      <w:r w:rsidRPr="007119E9">
        <w:rPr>
          <w:rFonts w:ascii="Marianne" w:hAnsi="Marianne"/>
          <w:sz w:val="20"/>
        </w:rPr>
        <w:t>:</w:t>
      </w:r>
    </w:p>
    <w:p w14:paraId="355083CF" w14:textId="77777777" w:rsidR="007119E9" w:rsidRPr="007119E9" w:rsidRDefault="007119E9" w:rsidP="007119E9">
      <w:pPr>
        <w:numPr>
          <w:ilvl w:val="0"/>
          <w:numId w:val="36"/>
        </w:numPr>
        <w:jc w:val="both"/>
        <w:rPr>
          <w:rFonts w:ascii="Marianne" w:hAnsi="Marianne"/>
          <w:b/>
          <w:sz w:val="20"/>
        </w:rPr>
      </w:pPr>
      <w:r w:rsidRPr="007119E9">
        <w:rPr>
          <w:rFonts w:ascii="Marianne" w:hAnsi="Marianne"/>
          <w:sz w:val="20"/>
        </w:rPr>
        <w:t>A taux zéro,</w:t>
      </w:r>
    </w:p>
    <w:p w14:paraId="7029BE86" w14:textId="6F59BAE8" w:rsidR="007119E9" w:rsidRPr="007119E9" w:rsidRDefault="007119E9" w:rsidP="007119E9">
      <w:pPr>
        <w:numPr>
          <w:ilvl w:val="0"/>
          <w:numId w:val="36"/>
        </w:numPr>
        <w:jc w:val="both"/>
        <w:rPr>
          <w:rFonts w:ascii="Marianne" w:hAnsi="Marianne"/>
          <w:sz w:val="20"/>
        </w:rPr>
      </w:pPr>
      <w:r w:rsidRPr="007119E9">
        <w:rPr>
          <w:rFonts w:ascii="Marianne" w:hAnsi="Marianne"/>
          <w:sz w:val="20"/>
        </w:rPr>
        <w:t>Avec un différé de remboursement de 2 ans suivi d’un étalement du remboursement en 3 annuités égales.</w:t>
      </w:r>
    </w:p>
    <w:p w14:paraId="1A3DB7D0" w14:textId="67A2D51B" w:rsidR="007119E9" w:rsidRPr="007119E9" w:rsidRDefault="007119E9" w:rsidP="007119E9">
      <w:pPr>
        <w:pStyle w:val="Titre3"/>
        <w:rPr>
          <w:rFonts w:ascii="Marianne" w:hAnsi="Marianne"/>
          <w:sz w:val="20"/>
        </w:rPr>
      </w:pPr>
      <w:r w:rsidRPr="007119E9">
        <w:rPr>
          <w:rFonts w:ascii="Marianne" w:hAnsi="Marianne"/>
          <w:sz w:val="20"/>
        </w:rPr>
        <w:t>Seuil et plafond</w:t>
      </w:r>
    </w:p>
    <w:p w14:paraId="56742AD3" w14:textId="77777777" w:rsidR="007119E9" w:rsidRPr="007119E9" w:rsidRDefault="007119E9" w:rsidP="007119E9">
      <w:pPr>
        <w:pStyle w:val="Normal1"/>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rPr>
          <w:sz w:val="20"/>
        </w:rPr>
      </w:pPr>
      <w:r w:rsidRPr="007119E9">
        <w:rPr>
          <w:b/>
          <w:sz w:val="20"/>
        </w:rPr>
        <w:t>Seuil</w:t>
      </w:r>
      <w:r w:rsidRPr="007119E9">
        <w:rPr>
          <w:rFonts w:ascii="Calibri" w:hAnsi="Calibri" w:cs="Calibri"/>
          <w:b/>
          <w:sz w:val="20"/>
        </w:rPr>
        <w:t> </w:t>
      </w:r>
      <w:r w:rsidRPr="007119E9">
        <w:rPr>
          <w:b/>
          <w:sz w:val="20"/>
        </w:rPr>
        <w:t>:</w:t>
      </w:r>
      <w:r w:rsidRPr="007119E9">
        <w:rPr>
          <w:rFonts w:ascii="Calibri" w:hAnsi="Calibri" w:cs="Calibri"/>
          <w:b/>
          <w:sz w:val="20"/>
        </w:rPr>
        <w:t> </w:t>
      </w:r>
      <w:r w:rsidRPr="007119E9">
        <w:rPr>
          <w:sz w:val="20"/>
        </w:rPr>
        <w:t>le montant minimal de l’avance demandée par une entreprise est de 3 000 euros.</w:t>
      </w:r>
    </w:p>
    <w:p w14:paraId="2C677452" w14:textId="219D8CA3" w:rsidR="007119E9" w:rsidRPr="007119E9" w:rsidRDefault="007119E9" w:rsidP="007119E9">
      <w:pPr>
        <w:pStyle w:val="Normal1"/>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uppressAutoHyphens/>
        <w:rPr>
          <w:sz w:val="20"/>
        </w:rPr>
      </w:pPr>
      <w:r w:rsidRPr="007119E9">
        <w:rPr>
          <w:b/>
          <w:sz w:val="20"/>
        </w:rPr>
        <w:t>Plafond</w:t>
      </w:r>
      <w:r w:rsidRPr="007119E9">
        <w:rPr>
          <w:rFonts w:ascii="Calibri" w:hAnsi="Calibri" w:cs="Calibri"/>
          <w:b/>
          <w:sz w:val="20"/>
        </w:rPr>
        <w:t> </w:t>
      </w:r>
      <w:r w:rsidRPr="007119E9">
        <w:rPr>
          <w:b/>
          <w:sz w:val="20"/>
        </w:rPr>
        <w:t>:</w:t>
      </w:r>
      <w:r w:rsidRPr="007119E9">
        <w:rPr>
          <w:rFonts w:ascii="Calibri" w:hAnsi="Calibri" w:cs="Calibri"/>
          <w:sz w:val="20"/>
        </w:rPr>
        <w:t> </w:t>
      </w:r>
      <w:r w:rsidRPr="007119E9" w:rsidDel="00861C0C">
        <w:rPr>
          <w:sz w:val="20"/>
        </w:rPr>
        <w:t>le montant maximum pouvant être sollicité est limité à 2</w:t>
      </w:r>
      <w:r w:rsidRPr="007119E9" w:rsidDel="00861C0C">
        <w:rPr>
          <w:rFonts w:ascii="Calibri" w:hAnsi="Calibri" w:cs="Calibri"/>
          <w:sz w:val="20"/>
        </w:rPr>
        <w:t> </w:t>
      </w:r>
      <w:r w:rsidRPr="007119E9" w:rsidDel="00861C0C">
        <w:rPr>
          <w:sz w:val="20"/>
        </w:rPr>
        <w:t>000</w:t>
      </w:r>
      <w:r w:rsidRPr="007119E9" w:rsidDel="00861C0C">
        <w:rPr>
          <w:rFonts w:ascii="Calibri" w:hAnsi="Calibri" w:cs="Calibri"/>
          <w:sz w:val="20"/>
        </w:rPr>
        <w:t> </w:t>
      </w:r>
      <w:r w:rsidRPr="007119E9" w:rsidDel="00861C0C">
        <w:rPr>
          <w:sz w:val="20"/>
        </w:rPr>
        <w:t>000 euros par entreprise ind</w:t>
      </w:r>
      <w:r w:rsidRPr="007119E9" w:rsidDel="00861C0C">
        <w:rPr>
          <w:rFonts w:cs="Marianne"/>
          <w:sz w:val="20"/>
        </w:rPr>
        <w:t>é</w:t>
      </w:r>
      <w:r w:rsidRPr="007119E9" w:rsidDel="00861C0C">
        <w:rPr>
          <w:sz w:val="20"/>
        </w:rPr>
        <w:t>pendante ou groupe</w:t>
      </w:r>
      <w:r w:rsidRPr="007119E9">
        <w:rPr>
          <w:sz w:val="20"/>
        </w:rPr>
        <w:t xml:space="preserve">. </w:t>
      </w:r>
    </w:p>
    <w:p w14:paraId="6CD664C4" w14:textId="63C23490" w:rsidR="007119E9" w:rsidRPr="007119E9" w:rsidRDefault="007119E9" w:rsidP="007119E9">
      <w:pPr>
        <w:pStyle w:val="Titre3"/>
        <w:jc w:val="both"/>
        <w:rPr>
          <w:rFonts w:ascii="Marianne" w:hAnsi="Marianne"/>
          <w:sz w:val="20"/>
        </w:rPr>
      </w:pPr>
      <w:r w:rsidRPr="007119E9">
        <w:rPr>
          <w:rFonts w:ascii="Marianne" w:hAnsi="Marianne"/>
          <w:sz w:val="20"/>
        </w:rPr>
        <w:t>Calcul de l’équivalent-subvention brut (ESB)</w:t>
      </w:r>
      <w:r w:rsidRPr="007119E9">
        <w:rPr>
          <w:rFonts w:ascii="Calibri" w:hAnsi="Calibri" w:cs="Calibri"/>
          <w:sz w:val="20"/>
        </w:rPr>
        <w:t> </w:t>
      </w:r>
      <w:r w:rsidRPr="007119E9">
        <w:rPr>
          <w:rFonts w:ascii="Marianne" w:hAnsi="Marianne"/>
          <w:sz w:val="20"/>
        </w:rPr>
        <w:t>:</w:t>
      </w:r>
    </w:p>
    <w:p w14:paraId="5DB1F8A9" w14:textId="77777777" w:rsidR="007119E9" w:rsidRPr="007119E9" w:rsidRDefault="007119E9" w:rsidP="007119E9">
      <w:pPr>
        <w:jc w:val="both"/>
        <w:rPr>
          <w:rFonts w:ascii="Marianne" w:hAnsi="Marianne"/>
          <w:sz w:val="20"/>
          <w:szCs w:val="20"/>
          <w:lang w:eastAsia="zh-CN"/>
        </w:rPr>
      </w:pPr>
      <w:r w:rsidRPr="007119E9">
        <w:rPr>
          <w:rFonts w:ascii="Marianne" w:hAnsi="Marianne"/>
          <w:sz w:val="20"/>
          <w:szCs w:val="20"/>
          <w:lang w:eastAsia="zh-CN"/>
        </w:rPr>
        <w:t xml:space="preserve">Les avances de trésorerie remboursables mises en place par la présente décision sont attribuées dans le cadre du règlement (UE) n° 1407/2013 (JOUE du 24.12.2013 –L 352/1) concernant les aides </w:t>
      </w:r>
      <w:r w:rsidRPr="007119E9">
        <w:rPr>
          <w:rFonts w:ascii="Marianne" w:hAnsi="Marianne"/>
          <w:i/>
          <w:sz w:val="20"/>
          <w:szCs w:val="20"/>
          <w:lang w:eastAsia="zh-CN"/>
        </w:rPr>
        <w:t>de minimis</w:t>
      </w:r>
      <w:r w:rsidRPr="007119E9">
        <w:rPr>
          <w:rFonts w:ascii="Marianne" w:hAnsi="Marianne"/>
          <w:sz w:val="20"/>
          <w:szCs w:val="20"/>
          <w:lang w:eastAsia="zh-CN"/>
        </w:rPr>
        <w:t xml:space="preserve"> aux entreprises. Le règlement </w:t>
      </w:r>
      <w:r w:rsidRPr="007119E9">
        <w:rPr>
          <w:rFonts w:ascii="Marianne" w:hAnsi="Marianne"/>
          <w:i/>
          <w:sz w:val="20"/>
          <w:szCs w:val="20"/>
          <w:lang w:eastAsia="zh-CN"/>
        </w:rPr>
        <w:t>de minimis</w:t>
      </w:r>
      <w:r w:rsidRPr="007119E9">
        <w:rPr>
          <w:rFonts w:ascii="Marianne" w:hAnsi="Marianne"/>
          <w:sz w:val="20"/>
          <w:szCs w:val="20"/>
          <w:lang w:eastAsia="zh-CN"/>
        </w:rPr>
        <w:t xml:space="preserve"> permet l’attribution d’avances de trésorerie remboursables sous réserve qu’un Equivalent-subvention brut (ESB) soit calculé.</w:t>
      </w:r>
    </w:p>
    <w:p w14:paraId="0F9D5F03" w14:textId="77777777" w:rsidR="007119E9" w:rsidRPr="007119E9" w:rsidRDefault="007119E9" w:rsidP="007119E9">
      <w:pPr>
        <w:jc w:val="both"/>
        <w:rPr>
          <w:rFonts w:ascii="Marianne" w:hAnsi="Marianne"/>
          <w:sz w:val="20"/>
          <w:szCs w:val="20"/>
          <w:lang w:eastAsia="zh-CN"/>
        </w:rPr>
      </w:pPr>
    </w:p>
    <w:p w14:paraId="2352B3FC" w14:textId="77777777" w:rsidR="007119E9" w:rsidRPr="007119E9" w:rsidRDefault="007119E9" w:rsidP="007119E9">
      <w:pPr>
        <w:jc w:val="both"/>
        <w:rPr>
          <w:rFonts w:ascii="Marianne" w:hAnsi="Marianne"/>
          <w:sz w:val="20"/>
          <w:szCs w:val="20"/>
          <w:lang w:eastAsia="zh-CN"/>
        </w:rPr>
      </w:pPr>
      <w:r w:rsidRPr="007119E9">
        <w:rPr>
          <w:rFonts w:ascii="Marianne" w:hAnsi="Marianne"/>
          <w:sz w:val="20"/>
          <w:szCs w:val="20"/>
          <w:lang w:eastAsia="zh-CN"/>
        </w:rPr>
        <w:t>L’ESB correspond au montant des intérêts qui seraient dus au titre de l’avance de trésorerie remboursable en prenant en compte le taux de référence au moment de l’octroi de cette avance. Celui-ci dépend notamment de la cotation Banque de France de l’entreprise et du niveau de sûreté proposé. Sauf proposition différente de l'entreprise, il est considéré par défaut pour le présent dispositif un niveau de sûreté « faible », c'est-à-dire aucune présentation de garantie spécifique par l'entreprise ou son dirigeant.</w:t>
      </w:r>
    </w:p>
    <w:p w14:paraId="36CF7F5F" w14:textId="77777777" w:rsidR="007119E9" w:rsidRPr="007119E9" w:rsidRDefault="007119E9" w:rsidP="007119E9">
      <w:pPr>
        <w:jc w:val="both"/>
        <w:rPr>
          <w:rFonts w:ascii="Marianne" w:hAnsi="Marianne"/>
          <w:sz w:val="20"/>
          <w:szCs w:val="20"/>
          <w:lang w:eastAsia="zh-CN"/>
        </w:rPr>
      </w:pPr>
    </w:p>
    <w:p w14:paraId="51563B86" w14:textId="77777777" w:rsidR="007119E9" w:rsidRPr="007119E9" w:rsidRDefault="007119E9" w:rsidP="007119E9">
      <w:pPr>
        <w:jc w:val="both"/>
        <w:rPr>
          <w:rFonts w:ascii="Marianne" w:hAnsi="Marianne"/>
          <w:sz w:val="20"/>
          <w:szCs w:val="20"/>
          <w:lang w:eastAsia="zh-CN"/>
        </w:rPr>
      </w:pPr>
      <w:r w:rsidRPr="007119E9">
        <w:rPr>
          <w:rFonts w:ascii="Marianne" w:hAnsi="Marianne"/>
          <w:sz w:val="20"/>
          <w:szCs w:val="20"/>
          <w:lang w:eastAsia="zh-CN"/>
        </w:rPr>
        <w:t xml:space="preserve">Dans un souci de simplification et pour permettre à chaque entreprise de situer sa demande en termes d'équivalent-subvention brut sans devoir en faire précisément le calcul, l'entreprise demandeuse pourra se référer à l'abaque figurant à l’annexe 6. Un exemple de calcul de l’ESB est fourni. </w:t>
      </w:r>
    </w:p>
    <w:p w14:paraId="74365F9D" w14:textId="77777777" w:rsidR="007119E9" w:rsidRPr="007119E9" w:rsidRDefault="007119E9" w:rsidP="007119E9">
      <w:pPr>
        <w:jc w:val="both"/>
        <w:rPr>
          <w:rFonts w:ascii="Marianne" w:hAnsi="Marianne"/>
          <w:sz w:val="20"/>
          <w:szCs w:val="20"/>
          <w:lang w:eastAsia="zh-CN"/>
        </w:rPr>
      </w:pPr>
      <w:r w:rsidRPr="007119E9">
        <w:rPr>
          <w:rFonts w:ascii="Marianne" w:hAnsi="Marianne"/>
          <w:sz w:val="20"/>
          <w:szCs w:val="20"/>
          <w:lang w:eastAsia="zh-CN"/>
        </w:rPr>
        <w:t xml:space="preserve"> </w:t>
      </w:r>
    </w:p>
    <w:p w14:paraId="64FF055D" w14:textId="77777777" w:rsidR="007119E9" w:rsidRPr="007119E9" w:rsidRDefault="007119E9" w:rsidP="007119E9">
      <w:pPr>
        <w:jc w:val="both"/>
        <w:rPr>
          <w:rFonts w:ascii="Marianne" w:hAnsi="Marianne"/>
          <w:sz w:val="20"/>
          <w:szCs w:val="20"/>
          <w:lang w:eastAsia="zh-CN"/>
        </w:rPr>
      </w:pPr>
      <w:r w:rsidRPr="007119E9">
        <w:rPr>
          <w:rFonts w:ascii="Marianne" w:hAnsi="Marianne"/>
          <w:sz w:val="20"/>
          <w:szCs w:val="20"/>
          <w:lang w:eastAsia="zh-CN"/>
        </w:rPr>
        <w:t xml:space="preserve">Dans tous les cas, le montant de l’ESB sera vérifié par le service instructeur, qui utilisera l’outil conforme à la notification faite à la commission européenne (disponible sur le site </w:t>
      </w:r>
      <w:hyperlink r:id="rId9" w:history="1">
        <w:r w:rsidRPr="007119E9">
          <w:rPr>
            <w:rStyle w:val="Lienhypertexte"/>
            <w:rFonts w:ascii="Marianne" w:hAnsi="Marianne"/>
            <w:sz w:val="20"/>
            <w:szCs w:val="20"/>
            <w:lang w:eastAsia="zh-CN"/>
          </w:rPr>
          <w:t>http://www.europe-en-france.gouv.fr/Centre-de-ressources/Aides-d-etat/Equivalent-subvention-brut</w:t>
        </w:r>
      </w:hyperlink>
      <w:r w:rsidRPr="007119E9">
        <w:rPr>
          <w:rFonts w:ascii="Marianne" w:hAnsi="Marianne"/>
          <w:sz w:val="20"/>
          <w:szCs w:val="20"/>
          <w:lang w:eastAsia="zh-CN"/>
        </w:rPr>
        <w:t xml:space="preserve">).  </w:t>
      </w:r>
    </w:p>
    <w:p w14:paraId="267DC064" w14:textId="77777777" w:rsidR="007119E9" w:rsidRPr="007119E9" w:rsidRDefault="007119E9" w:rsidP="007119E9">
      <w:pPr>
        <w:jc w:val="both"/>
        <w:rPr>
          <w:sz w:val="20"/>
          <w:szCs w:val="20"/>
        </w:rPr>
      </w:pPr>
      <w:r w:rsidRPr="007119E9">
        <w:rPr>
          <w:rFonts w:ascii="Marianne" w:hAnsi="Marianne"/>
          <w:sz w:val="20"/>
          <w:szCs w:val="20"/>
          <w:lang w:eastAsia="zh-CN"/>
        </w:rPr>
        <w:t>Pour les entreprises dont le chiffre d’affaires est inférieur à 750 000 €, faute de cotation, l’ESB sera égal à l’avance demandée.</w:t>
      </w:r>
    </w:p>
    <w:p w14:paraId="414A7C9E" w14:textId="77777777" w:rsidR="007119E9" w:rsidRPr="007119E9" w:rsidRDefault="007119E9" w:rsidP="007119E9">
      <w:pPr>
        <w:pStyle w:val="Normal1"/>
        <w:rPr>
          <w:sz w:val="20"/>
        </w:rPr>
      </w:pPr>
      <w:r w:rsidRPr="007119E9">
        <w:rPr>
          <w:sz w:val="20"/>
        </w:rPr>
        <w:t xml:space="preserve">Le contrôle du respect du plafond </w:t>
      </w:r>
      <w:r w:rsidRPr="007119E9">
        <w:rPr>
          <w:i/>
          <w:iCs/>
          <w:sz w:val="20"/>
        </w:rPr>
        <w:t xml:space="preserve">de minimis </w:t>
      </w:r>
      <w:r w:rsidRPr="007119E9">
        <w:rPr>
          <w:sz w:val="20"/>
        </w:rPr>
        <w:t xml:space="preserve">doit être réalisé sur le montant de l’Equivalent-subvention brut résultant de l’avance accordée, ajouté aux éventuelles aides </w:t>
      </w:r>
      <w:r w:rsidRPr="007119E9">
        <w:rPr>
          <w:i/>
          <w:iCs/>
          <w:sz w:val="20"/>
        </w:rPr>
        <w:t xml:space="preserve">de minimis </w:t>
      </w:r>
      <w:r w:rsidRPr="007119E9">
        <w:rPr>
          <w:sz w:val="20"/>
        </w:rPr>
        <w:t xml:space="preserve">déjà perçues ou demandées mais pas encore perçues par le demandeur de l’avance sur l’exercice fiscal en cours et les deux exercices fiscaux précédents. </w:t>
      </w:r>
    </w:p>
    <w:p w14:paraId="619B8D64" w14:textId="77777777" w:rsidR="007119E9" w:rsidRPr="007119E9" w:rsidRDefault="007119E9" w:rsidP="007119E9">
      <w:pPr>
        <w:pStyle w:val="Normal1"/>
        <w:rPr>
          <w:sz w:val="20"/>
        </w:rPr>
      </w:pPr>
      <w:r w:rsidRPr="007119E9">
        <w:rPr>
          <w:sz w:val="20"/>
        </w:rPr>
        <w:lastRenderedPageBreak/>
        <w:t>Le plafond prévu par le règlement (UE) n° 1407/2013 est de 200 000 euros (100 000 euros pour les entreprises exerçant des activités de transport de marchandises par route pour le compte d'autrui) sur cette période de 3 ans et doit être considéré pour l’entreprise unique au sens de ce règlement :</w:t>
      </w:r>
    </w:p>
    <w:p w14:paraId="278C26EC" w14:textId="77777777" w:rsidR="007119E9" w:rsidRPr="007119E9" w:rsidRDefault="007119E9" w:rsidP="007119E9">
      <w:pPr>
        <w:pStyle w:val="Normal1"/>
        <w:spacing w:after="0"/>
        <w:rPr>
          <w:sz w:val="20"/>
        </w:rPr>
      </w:pPr>
      <w:r w:rsidRPr="007119E9">
        <w:rPr>
          <w:sz w:val="20"/>
        </w:rPr>
        <w:t>Une « entreprise unique » se compose de toutes les entreprises qui entretiennent entre elles au moins l'une des relations suivantes :</w:t>
      </w:r>
    </w:p>
    <w:p w14:paraId="46BDED4C" w14:textId="77777777" w:rsidR="007119E9" w:rsidRPr="007119E9" w:rsidRDefault="007119E9" w:rsidP="007119E9">
      <w:pPr>
        <w:pStyle w:val="Normal1"/>
        <w:spacing w:before="0" w:after="0"/>
        <w:ind w:left="709"/>
        <w:rPr>
          <w:sz w:val="20"/>
        </w:rPr>
      </w:pPr>
      <w:r w:rsidRPr="007119E9">
        <w:rPr>
          <w:sz w:val="20"/>
        </w:rPr>
        <w:t>a) une entreprise a la majorité des droits de vote des actionnaires ou associés d'une autre entreprise;</w:t>
      </w:r>
    </w:p>
    <w:p w14:paraId="7F4553F9" w14:textId="77777777" w:rsidR="007119E9" w:rsidRPr="007119E9" w:rsidRDefault="007119E9" w:rsidP="007119E9">
      <w:pPr>
        <w:pStyle w:val="Normal1"/>
        <w:spacing w:before="0" w:after="0"/>
        <w:ind w:left="709"/>
        <w:rPr>
          <w:sz w:val="20"/>
        </w:rPr>
      </w:pPr>
      <w:r w:rsidRPr="007119E9">
        <w:rPr>
          <w:sz w:val="20"/>
        </w:rPr>
        <w:t>b) une entreprise a le droit de nommer ou de révoquer la majorité des membres de l’organe d'administration, de direction ou de surveillance d'une autre entreprise ;</w:t>
      </w:r>
    </w:p>
    <w:p w14:paraId="21B36FB8" w14:textId="77777777" w:rsidR="007119E9" w:rsidRPr="007119E9" w:rsidRDefault="007119E9" w:rsidP="007119E9">
      <w:pPr>
        <w:pStyle w:val="Normal1"/>
        <w:spacing w:before="0" w:after="0"/>
        <w:ind w:left="709"/>
        <w:rPr>
          <w:sz w:val="20"/>
        </w:rPr>
      </w:pPr>
      <w:r w:rsidRPr="007119E9">
        <w:rPr>
          <w:sz w:val="20"/>
        </w:rPr>
        <w:t>c) une entreprise a le droit d'exercer une influence dominante sur une autre entreprise en vertu d’un contrat conclu avec celle-ci ou en vertu d'une clause des statuts de celle-ci ;</w:t>
      </w:r>
    </w:p>
    <w:p w14:paraId="7BD1ADD9" w14:textId="77777777" w:rsidR="007119E9" w:rsidRPr="007119E9" w:rsidRDefault="007119E9" w:rsidP="007119E9">
      <w:pPr>
        <w:pStyle w:val="Normal1"/>
        <w:spacing w:before="0"/>
        <w:ind w:left="709"/>
        <w:rPr>
          <w:sz w:val="20"/>
        </w:rPr>
      </w:pPr>
      <w:r w:rsidRPr="007119E9">
        <w:rPr>
          <w:sz w:val="20"/>
        </w:rPr>
        <w:t>d) une entreprise actionnaire ou associée d'une autre entreprise contrôle seule, en vertu d'un accord conclu avec d'autres actionnaires ou associés de cette autre entreprise, la majorité des droits de vote des actionnaires ou associés de celle-ci.</w:t>
      </w:r>
    </w:p>
    <w:p w14:paraId="36074D07" w14:textId="77777777" w:rsidR="007119E9" w:rsidRPr="007119E9" w:rsidRDefault="007119E9" w:rsidP="007119E9">
      <w:pPr>
        <w:pStyle w:val="Normal1"/>
        <w:rPr>
          <w:sz w:val="20"/>
        </w:rPr>
      </w:pPr>
      <w:r w:rsidRPr="007119E9">
        <w:rPr>
          <w:sz w:val="20"/>
        </w:rPr>
        <w:t>Les entreprises qui entretiennent au moins une des relations visées aux points a) à d) susmentionnés à travers une ou plusieurs autres entreprises sont également considérées comme une entreprise unique.</w:t>
      </w:r>
    </w:p>
    <w:p w14:paraId="5122CE4C" w14:textId="77777777" w:rsidR="007119E9" w:rsidRPr="007119E9" w:rsidRDefault="007119E9" w:rsidP="007119E9">
      <w:pPr>
        <w:pStyle w:val="Normal1"/>
        <w:rPr>
          <w:sz w:val="20"/>
        </w:rPr>
      </w:pPr>
      <w:r w:rsidRPr="007119E9">
        <w:rPr>
          <w:sz w:val="20"/>
        </w:rPr>
        <w:t xml:space="preserve">Le demandeur doit déclarer, au moment de la demande d’aide, le montant des aides </w:t>
      </w:r>
      <w:r w:rsidRPr="007119E9">
        <w:rPr>
          <w:i/>
          <w:iCs/>
          <w:sz w:val="20"/>
        </w:rPr>
        <w:t xml:space="preserve">de minimis </w:t>
      </w:r>
      <w:r w:rsidRPr="007119E9">
        <w:rPr>
          <w:sz w:val="20"/>
        </w:rPr>
        <w:t xml:space="preserve">déjà perçues par l'entreprise unique ou demandées mais pas encore perçues, au cours de l’exercice fiscal en cours et des deux derniers exercices ainsi que les aides </w:t>
      </w:r>
      <w:r w:rsidRPr="007119E9">
        <w:rPr>
          <w:i/>
          <w:iCs/>
          <w:sz w:val="20"/>
        </w:rPr>
        <w:t xml:space="preserve">de minimis </w:t>
      </w:r>
      <w:r w:rsidRPr="007119E9">
        <w:rPr>
          <w:sz w:val="20"/>
        </w:rPr>
        <w:t xml:space="preserve">perçues au titre d’autres règlements </w:t>
      </w:r>
      <w:r w:rsidRPr="007119E9">
        <w:rPr>
          <w:i/>
          <w:iCs/>
          <w:sz w:val="20"/>
        </w:rPr>
        <w:t>de minimis</w:t>
      </w:r>
      <w:r w:rsidRPr="007119E9">
        <w:rPr>
          <w:sz w:val="20"/>
        </w:rPr>
        <w:t xml:space="preserve">. Concrètement, cette déclaration prend la forme d'une attestation selon le modèle disponible dans le téléservice mentionné au point 2-1 de la présente décision (annexes 3 et 3 bis). </w:t>
      </w:r>
    </w:p>
    <w:p w14:paraId="3DB63780" w14:textId="52E04715" w:rsidR="007119E9" w:rsidRPr="00742DB7" w:rsidRDefault="007119E9" w:rsidP="00742DB7">
      <w:pPr>
        <w:pStyle w:val="Normal1"/>
        <w:rPr>
          <w:sz w:val="20"/>
        </w:rPr>
      </w:pPr>
      <w:r w:rsidRPr="007119E9">
        <w:rPr>
          <w:sz w:val="20"/>
        </w:rPr>
        <w:t xml:space="preserve">Lors de l’attribution de l’avance de trésorerie remboursable, le bénéficiaire est informé par écrit du montant de son aide </w:t>
      </w:r>
      <w:r w:rsidRPr="007119E9">
        <w:rPr>
          <w:i/>
          <w:iCs/>
          <w:sz w:val="20"/>
        </w:rPr>
        <w:t>de minimis</w:t>
      </w:r>
      <w:r w:rsidRPr="007119E9">
        <w:rPr>
          <w:sz w:val="20"/>
        </w:rPr>
        <w:t>, au cas présent de l’ESB résultant des conditions d’attribution de son avance de trésorerie remboursable.</w:t>
      </w:r>
    </w:p>
    <w:p w14:paraId="7BB2ED12" w14:textId="77777777" w:rsidR="007119E9" w:rsidRPr="007119E9" w:rsidRDefault="007119E9" w:rsidP="007119E9"/>
    <w:p w14:paraId="08652B39" w14:textId="7F41ABC9" w:rsidR="00F17F90" w:rsidRPr="001E29AD" w:rsidRDefault="00F17F90" w:rsidP="00753C04">
      <w:pPr>
        <w:pStyle w:val="Titre2"/>
        <w:ind w:left="0"/>
        <w:jc w:val="both"/>
        <w:rPr>
          <w:rFonts w:ascii="Marianne" w:hAnsi="Marianne"/>
        </w:rPr>
      </w:pPr>
      <w:bookmarkStart w:id="9" w:name="_Toc69331783"/>
      <w:r w:rsidRPr="001E29AD">
        <w:rPr>
          <w:rFonts w:ascii="Marianne" w:hAnsi="Marianne"/>
        </w:rPr>
        <w:t>Stabilisateur</w:t>
      </w:r>
      <w:r w:rsidR="006F244D" w:rsidRPr="001E29AD">
        <w:rPr>
          <w:rFonts w:ascii="Marianne" w:hAnsi="Marianne"/>
        </w:rPr>
        <w:t xml:space="preserve"> ou plafonnement budgétaire</w:t>
      </w:r>
      <w:bookmarkEnd w:id="9"/>
    </w:p>
    <w:p w14:paraId="2C37EF18" w14:textId="77777777" w:rsidR="00F17F90" w:rsidRDefault="00F17F90" w:rsidP="00F17F90"/>
    <w:p w14:paraId="1987C1B6" w14:textId="77777777" w:rsidR="00742DB7" w:rsidRPr="00742DB7" w:rsidRDefault="00742DB7" w:rsidP="00742DB7">
      <w:pPr>
        <w:suppressAutoHyphens/>
        <w:spacing w:before="120" w:after="120"/>
        <w:jc w:val="both"/>
        <w:rPr>
          <w:rFonts w:ascii="Marianne" w:eastAsia="Arial Unicode MS" w:hAnsi="Marianne"/>
          <w:color w:val="00000A"/>
          <w:sz w:val="20"/>
          <w:szCs w:val="20"/>
        </w:rPr>
      </w:pPr>
      <w:r w:rsidRPr="00742DB7">
        <w:rPr>
          <w:rFonts w:ascii="Marianne" w:eastAsia="Arial Unicode MS" w:hAnsi="Marianne"/>
          <w:color w:val="00000A"/>
          <w:sz w:val="20"/>
          <w:szCs w:val="20"/>
        </w:rPr>
        <w:t xml:space="preserve">Si, après instruction de l’ensemble des demandes d’aides, l’enveloppe des fonds disponibles pour la mise en œuvre de la présente mesure risque d’être dépassée, un coefficient stabilisateur est appliqué par FranceAgriMer sur les montants éligibles pour chaque demande. </w:t>
      </w:r>
    </w:p>
    <w:p w14:paraId="081F1566" w14:textId="77777777" w:rsidR="00742DB7" w:rsidRPr="00742DB7" w:rsidRDefault="00742DB7" w:rsidP="00742DB7">
      <w:pPr>
        <w:suppressAutoHyphens/>
        <w:spacing w:before="120" w:after="120"/>
        <w:jc w:val="both"/>
        <w:rPr>
          <w:rFonts w:ascii="Marianne" w:eastAsia="Arial Unicode MS" w:hAnsi="Marianne"/>
          <w:color w:val="00000A"/>
          <w:sz w:val="20"/>
          <w:szCs w:val="20"/>
        </w:rPr>
      </w:pPr>
      <w:r w:rsidRPr="00742DB7">
        <w:rPr>
          <w:rFonts w:ascii="Marianne" w:eastAsia="Arial Unicode MS" w:hAnsi="Marianne"/>
          <w:color w:val="00000A"/>
          <w:sz w:val="20"/>
          <w:szCs w:val="20"/>
        </w:rPr>
        <w:t>Le taux du stabilisateur (Ts) est établi de la manière suivante :</w:t>
      </w:r>
    </w:p>
    <w:p w14:paraId="2B8498F6" w14:textId="77777777" w:rsidR="00742DB7" w:rsidRPr="00742DB7" w:rsidRDefault="00742DB7" w:rsidP="00742DB7">
      <w:pPr>
        <w:suppressAutoHyphens/>
        <w:spacing w:before="120" w:after="120"/>
        <w:jc w:val="center"/>
        <w:rPr>
          <w:rFonts w:ascii="Marianne" w:eastAsia="Arial Unicode MS" w:hAnsi="Marianne"/>
          <w:color w:val="7F7F7F" w:themeColor="text1" w:themeTint="80"/>
          <w:sz w:val="20"/>
          <w:szCs w:val="20"/>
        </w:rPr>
      </w:pPr>
      <w:r w:rsidRPr="00742DB7">
        <w:rPr>
          <w:rFonts w:ascii="Marianne" w:eastAsia="Arial Unicode MS" w:hAnsi="Marianne"/>
          <w:color w:val="7F7F7F" w:themeColor="text1" w:themeTint="80"/>
          <w:sz w:val="20"/>
          <w:szCs w:val="20"/>
        </w:rPr>
        <w:t xml:space="preserve">Ts= enveloppe totale / </w:t>
      </w:r>
      <w:r w:rsidRPr="00742DB7">
        <w:rPr>
          <w:rFonts w:ascii="Courier New" w:eastAsia="Arial Unicode MS" w:hAnsi="Courier New" w:cs="Courier New"/>
          <w:color w:val="7F7F7F" w:themeColor="text1" w:themeTint="80"/>
          <w:sz w:val="20"/>
          <w:szCs w:val="20"/>
        </w:rPr>
        <w:t>∑</w:t>
      </w:r>
      <w:r w:rsidRPr="00742DB7">
        <w:rPr>
          <w:rFonts w:ascii="Marianne" w:eastAsia="Arial Unicode MS" w:hAnsi="Marianne"/>
          <w:color w:val="7F7F7F" w:themeColor="text1" w:themeTint="80"/>
          <w:sz w:val="20"/>
          <w:szCs w:val="20"/>
        </w:rPr>
        <w:t xml:space="preserve"> montants individuels d’aide retenus par FranceAgriMer</w:t>
      </w:r>
    </w:p>
    <w:p w14:paraId="18ECE3F8" w14:textId="77777777" w:rsidR="00742DB7" w:rsidRPr="00742DB7" w:rsidRDefault="00742DB7" w:rsidP="00742DB7">
      <w:pPr>
        <w:suppressAutoHyphens/>
        <w:spacing w:before="120" w:after="120"/>
        <w:jc w:val="both"/>
        <w:rPr>
          <w:rFonts w:ascii="Marianne" w:eastAsia="Arial Unicode MS" w:hAnsi="Marianne"/>
          <w:color w:val="00000A"/>
          <w:sz w:val="20"/>
          <w:szCs w:val="20"/>
        </w:rPr>
      </w:pPr>
      <w:r w:rsidRPr="00742DB7">
        <w:rPr>
          <w:rFonts w:ascii="Marianne" w:eastAsia="Arial Unicode MS" w:hAnsi="Marianne"/>
          <w:color w:val="00000A"/>
          <w:sz w:val="20"/>
          <w:szCs w:val="20"/>
        </w:rPr>
        <w:t xml:space="preserve">Il est ensuite appliqué à chaque montant individuel éligible </w:t>
      </w:r>
    </w:p>
    <w:p w14:paraId="35A48C0C" w14:textId="2332784F" w:rsidR="00FC739C" w:rsidRPr="00742DB7" w:rsidRDefault="00742DB7" w:rsidP="00742DB7">
      <w:pPr>
        <w:suppressAutoHyphens/>
        <w:spacing w:before="120" w:after="120"/>
        <w:jc w:val="center"/>
        <w:rPr>
          <w:rFonts w:ascii="Marianne" w:eastAsia="Arial Unicode MS" w:hAnsi="Marianne"/>
          <w:color w:val="7F7F7F" w:themeColor="text1" w:themeTint="80"/>
          <w:sz w:val="20"/>
          <w:szCs w:val="20"/>
        </w:rPr>
      </w:pPr>
      <w:r w:rsidRPr="00742DB7">
        <w:rPr>
          <w:rFonts w:ascii="Marianne" w:eastAsia="Arial Unicode MS" w:hAnsi="Marianne"/>
          <w:color w:val="7F7F7F" w:themeColor="text1" w:themeTint="80"/>
          <w:sz w:val="20"/>
          <w:szCs w:val="20"/>
        </w:rPr>
        <w:t>Montant aide final= montant aide retenu *Ts</w:t>
      </w:r>
    </w:p>
    <w:p w14:paraId="1B08BC67" w14:textId="77777777" w:rsidR="00F17F90" w:rsidRPr="00F17F90" w:rsidRDefault="00F17F90" w:rsidP="00F17F90">
      <w:pPr>
        <w:jc w:val="both"/>
        <w:rPr>
          <w:rFonts w:ascii="Marianne" w:hAnsi="Marianne"/>
          <w:sz w:val="20"/>
        </w:rPr>
      </w:pPr>
    </w:p>
    <w:p w14:paraId="76D60811" w14:textId="74D9E6FC" w:rsidR="00A54A71" w:rsidRPr="001E29AD" w:rsidRDefault="00890ECE" w:rsidP="00753C04">
      <w:pPr>
        <w:pStyle w:val="Titre2"/>
        <w:ind w:left="0"/>
        <w:jc w:val="both"/>
        <w:rPr>
          <w:rFonts w:ascii="Marianne" w:hAnsi="Marianne"/>
        </w:rPr>
      </w:pPr>
      <w:bookmarkStart w:id="10" w:name="_Toc69331784"/>
      <w:r w:rsidRPr="001E29AD">
        <w:rPr>
          <w:rFonts w:ascii="Marianne" w:hAnsi="Marianne"/>
        </w:rPr>
        <w:t>Demande de l’aide</w:t>
      </w:r>
      <w:bookmarkEnd w:id="10"/>
    </w:p>
    <w:p w14:paraId="5DC8E0F0" w14:textId="77777777" w:rsidR="00890ECE" w:rsidRDefault="00890ECE" w:rsidP="00753C04">
      <w:pPr>
        <w:pStyle w:val="Titre3"/>
        <w:ind w:left="993" w:hanging="283"/>
        <w:jc w:val="both"/>
        <w:rPr>
          <w:rFonts w:ascii="Marianne" w:hAnsi="Marianne"/>
          <w:sz w:val="20"/>
          <w:szCs w:val="20"/>
        </w:rPr>
      </w:pPr>
      <w:bookmarkStart w:id="11" w:name="_Toc51775542"/>
      <w:bookmarkStart w:id="12" w:name="_Toc69331785"/>
      <w:bookmarkEnd w:id="8"/>
      <w:r w:rsidRPr="00F96274">
        <w:rPr>
          <w:rFonts w:ascii="Marianne" w:hAnsi="Marianne"/>
          <w:sz w:val="20"/>
          <w:szCs w:val="20"/>
        </w:rPr>
        <w:t>Période de dépôt</w:t>
      </w:r>
      <w:bookmarkEnd w:id="11"/>
      <w:bookmarkEnd w:id="12"/>
    </w:p>
    <w:p w14:paraId="6BA34E59" w14:textId="40A2BF49" w:rsidR="00FC739C" w:rsidRPr="00BC7010" w:rsidRDefault="00FC739C" w:rsidP="00FC739C">
      <w:pPr>
        <w:pStyle w:val="Texteprformat"/>
        <w:spacing w:line="280" w:lineRule="exact"/>
        <w:ind w:right="17"/>
        <w:rPr>
          <w:rFonts w:ascii="Marianne" w:eastAsia="Arial Unicode MS" w:hAnsi="Marianne" w:cs="Times New Roman"/>
          <w:bdr w:val="nil"/>
          <w:lang w:eastAsia="fr-FR"/>
        </w:rPr>
      </w:pPr>
      <w:r w:rsidRPr="00892E5B">
        <w:rPr>
          <w:rFonts w:ascii="Marianne" w:eastAsia="Arial Unicode MS" w:hAnsi="Marianne" w:cs="Times New Roman"/>
          <w:bdr w:val="nil"/>
          <w:lang w:eastAsia="fr-FR"/>
        </w:rPr>
        <w:t>La période de dépôt des demande</w:t>
      </w:r>
      <w:r w:rsidR="006F367E">
        <w:rPr>
          <w:rFonts w:ascii="Marianne" w:eastAsia="Arial Unicode MS" w:hAnsi="Marianne" w:cs="Times New Roman"/>
          <w:bdr w:val="nil"/>
          <w:lang w:eastAsia="fr-FR"/>
        </w:rPr>
        <w:t xml:space="preserve">s d’aide est ouverte </w:t>
      </w:r>
      <w:r w:rsidR="006F367E" w:rsidRPr="001E3C56">
        <w:rPr>
          <w:rFonts w:ascii="Marianne" w:eastAsia="Arial Unicode MS" w:hAnsi="Marianne" w:cs="Times New Roman"/>
          <w:bdr w:val="nil"/>
          <w:lang w:eastAsia="fr-FR"/>
        </w:rPr>
        <w:t>du</w:t>
      </w:r>
      <w:r w:rsidR="001E3C56">
        <w:rPr>
          <w:rFonts w:ascii="Marianne" w:eastAsia="Arial Unicode MS" w:hAnsi="Marianne" w:cs="Times New Roman"/>
          <w:bdr w:val="nil"/>
          <w:lang w:eastAsia="fr-FR"/>
        </w:rPr>
        <w:t xml:space="preserve"> </w:t>
      </w:r>
      <w:r w:rsidR="001E3C56" w:rsidRPr="001E3C56">
        <w:rPr>
          <w:rFonts w:ascii="Marianne" w:eastAsia="Arial Unicode MS" w:hAnsi="Marianne" w:cs="Times New Roman"/>
          <w:b/>
          <w:bdr w:val="nil"/>
          <w:lang w:eastAsia="fr-FR"/>
        </w:rPr>
        <w:t>30</w:t>
      </w:r>
      <w:r w:rsidRPr="001E3C56">
        <w:rPr>
          <w:rFonts w:ascii="Marianne" w:eastAsia="Arial Unicode MS" w:hAnsi="Marianne" w:cs="Times New Roman"/>
          <w:b/>
          <w:bdr w:val="nil"/>
          <w:lang w:eastAsia="fr-FR"/>
        </w:rPr>
        <w:t xml:space="preserve"> jui</w:t>
      </w:r>
      <w:r w:rsidR="006F367E" w:rsidRPr="001E3C56">
        <w:rPr>
          <w:rFonts w:ascii="Marianne" w:eastAsia="Arial Unicode MS" w:hAnsi="Marianne" w:cs="Times New Roman"/>
          <w:b/>
          <w:bdr w:val="nil"/>
          <w:lang w:eastAsia="fr-FR"/>
        </w:rPr>
        <w:t xml:space="preserve">llet </w:t>
      </w:r>
      <w:r w:rsidRPr="001E3C56">
        <w:rPr>
          <w:rFonts w:ascii="Marianne" w:eastAsia="Arial Unicode MS" w:hAnsi="Marianne" w:cs="Times New Roman"/>
          <w:b/>
          <w:bdr w:val="nil"/>
          <w:lang w:eastAsia="fr-FR"/>
        </w:rPr>
        <w:t xml:space="preserve">2021 à 12h au </w:t>
      </w:r>
      <w:r w:rsidR="001E3C56" w:rsidRPr="001E3C56">
        <w:rPr>
          <w:rFonts w:ascii="Marianne" w:eastAsia="Arial Unicode MS" w:hAnsi="Marianne" w:cs="Times New Roman"/>
          <w:b/>
          <w:bdr w:val="nil"/>
          <w:lang w:eastAsia="fr-FR"/>
        </w:rPr>
        <w:t>30</w:t>
      </w:r>
      <w:r w:rsidRPr="001E3C56">
        <w:rPr>
          <w:rFonts w:ascii="Marianne" w:eastAsia="Arial Unicode MS" w:hAnsi="Marianne" w:cs="Times New Roman"/>
          <w:b/>
          <w:bdr w:val="nil"/>
          <w:lang w:eastAsia="fr-FR"/>
        </w:rPr>
        <w:t xml:space="preserve"> </w:t>
      </w:r>
      <w:r w:rsidR="006F367E" w:rsidRPr="001E3C56">
        <w:rPr>
          <w:rFonts w:ascii="Marianne" w:eastAsia="Arial Unicode MS" w:hAnsi="Marianne" w:cs="Times New Roman"/>
          <w:b/>
          <w:bdr w:val="nil"/>
          <w:lang w:eastAsia="fr-FR"/>
        </w:rPr>
        <w:t>août</w:t>
      </w:r>
      <w:r w:rsidRPr="001E3C56">
        <w:rPr>
          <w:rFonts w:ascii="Marianne" w:eastAsia="Arial Unicode MS" w:hAnsi="Marianne" w:cs="Times New Roman"/>
          <w:b/>
          <w:bdr w:val="nil"/>
          <w:lang w:eastAsia="fr-FR"/>
        </w:rPr>
        <w:t xml:space="preserve"> 2021 à 12h.</w:t>
      </w:r>
    </w:p>
    <w:p w14:paraId="7301A4BD" w14:textId="77777777" w:rsidR="00FC739C" w:rsidRPr="00BC7010" w:rsidRDefault="00FC739C" w:rsidP="00FC739C">
      <w:pPr>
        <w:pStyle w:val="Texteprformat"/>
        <w:spacing w:line="280" w:lineRule="exact"/>
        <w:ind w:right="17"/>
        <w:rPr>
          <w:rFonts w:ascii="Marianne" w:eastAsia="Arial Unicode MS" w:hAnsi="Marianne" w:cs="Times New Roman"/>
          <w:bdr w:val="nil"/>
          <w:lang w:eastAsia="fr-FR"/>
        </w:rPr>
      </w:pPr>
      <w:r w:rsidRPr="00BC7010">
        <w:rPr>
          <w:rFonts w:ascii="Marianne" w:eastAsia="Arial Unicode MS" w:hAnsi="Marianne" w:cs="Times New Roman"/>
          <w:bdr w:val="nil"/>
          <w:lang w:eastAsia="fr-FR"/>
        </w:rPr>
        <w:t>Aucune dérogation ne sera accordée.</w:t>
      </w:r>
    </w:p>
    <w:p w14:paraId="673B5E73" w14:textId="03EA5DC3" w:rsidR="00FC739C" w:rsidRDefault="00FC739C" w:rsidP="00FC739C">
      <w:pPr>
        <w:pStyle w:val="Texteprformat"/>
        <w:spacing w:line="280" w:lineRule="exact"/>
        <w:ind w:right="17"/>
        <w:rPr>
          <w:rFonts w:ascii="Marianne" w:hAnsi="Marianne" w:cs="Arial"/>
        </w:rPr>
      </w:pPr>
      <w:r>
        <w:rPr>
          <w:rFonts w:ascii="Marianne" w:hAnsi="Marianne" w:cs="Arial"/>
        </w:rPr>
        <w:t>Les dossiers doivent être validés par le demandeur sur PAD pour être recevables, c'est-à-dire être passés au statut «</w:t>
      </w:r>
      <w:r>
        <w:rPr>
          <w:rFonts w:ascii="Calibri" w:hAnsi="Calibri" w:cs="Calibri"/>
        </w:rPr>
        <w:t> </w:t>
      </w:r>
      <w:r>
        <w:rPr>
          <w:rFonts w:ascii="Marianne" w:hAnsi="Marianne" w:cs="Arial"/>
        </w:rPr>
        <w:t>déposé</w:t>
      </w:r>
      <w:r>
        <w:rPr>
          <w:rFonts w:ascii="Calibri" w:hAnsi="Calibri" w:cs="Calibri"/>
        </w:rPr>
        <w:t> </w:t>
      </w:r>
      <w:r>
        <w:rPr>
          <w:rFonts w:ascii="Marianne" w:hAnsi="Marianne" w:cs="Marianne"/>
        </w:rPr>
        <w:t>»</w:t>
      </w:r>
      <w:r>
        <w:rPr>
          <w:rFonts w:ascii="Marianne" w:hAnsi="Marianne" w:cs="Arial"/>
        </w:rPr>
        <w:t xml:space="preserve"> et avoir fait l’objet d’un </w:t>
      </w:r>
      <w:r w:rsidR="00125D3B">
        <w:rPr>
          <w:rFonts w:ascii="Marianne" w:hAnsi="Marianne" w:cs="Arial"/>
        </w:rPr>
        <w:t xml:space="preserve">accusé de </w:t>
      </w:r>
      <w:r w:rsidRPr="005163F9">
        <w:rPr>
          <w:rFonts w:ascii="Marianne" w:hAnsi="Marianne" w:cs="Arial"/>
        </w:rPr>
        <w:t>dépôt</w:t>
      </w:r>
      <w:r w:rsidR="00125D3B">
        <w:rPr>
          <w:rFonts w:ascii="Marianne" w:hAnsi="Marianne" w:cs="Arial"/>
        </w:rPr>
        <w:t xml:space="preserve"> </w:t>
      </w:r>
      <w:r>
        <w:rPr>
          <w:rFonts w:ascii="Marianne" w:hAnsi="Marianne" w:cs="Arial"/>
        </w:rPr>
        <w:t>envoyé par courriel (cf. point 2.1). Les dossiers initialisés mais non déposés aux dates susmentionnées ne sont pas recevables et ne sont pas instruits.</w:t>
      </w:r>
    </w:p>
    <w:p w14:paraId="2BF59F6D" w14:textId="77777777" w:rsidR="00FC739C" w:rsidRPr="00FC739C" w:rsidRDefault="00FC739C" w:rsidP="00FC739C">
      <w:pPr>
        <w:pStyle w:val="Texteprformat"/>
        <w:spacing w:line="280" w:lineRule="exact"/>
        <w:ind w:right="17"/>
        <w:rPr>
          <w:rFonts w:ascii="Marianne" w:hAnsi="Marianne" w:cs="Arial"/>
        </w:rPr>
      </w:pPr>
    </w:p>
    <w:p w14:paraId="4AF32AB2" w14:textId="316F1BF3" w:rsidR="00890ECE" w:rsidRPr="00270636" w:rsidRDefault="00890ECE" w:rsidP="00753C04">
      <w:pPr>
        <w:pStyle w:val="Titre3"/>
        <w:ind w:left="993" w:hanging="283"/>
        <w:jc w:val="both"/>
        <w:rPr>
          <w:rFonts w:ascii="Marianne" w:hAnsi="Marianne"/>
          <w:sz w:val="20"/>
          <w:szCs w:val="20"/>
        </w:rPr>
      </w:pPr>
      <w:bookmarkStart w:id="13" w:name="_Toc69331786"/>
      <w:r w:rsidRPr="00270636">
        <w:rPr>
          <w:rFonts w:ascii="Marianne" w:hAnsi="Marianne"/>
          <w:sz w:val="20"/>
          <w:szCs w:val="20"/>
        </w:rPr>
        <w:t>Modalités de dépôt</w:t>
      </w:r>
      <w:bookmarkEnd w:id="13"/>
    </w:p>
    <w:p w14:paraId="7DBC6B51" w14:textId="77777777" w:rsid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La demande d’aide est dématérialisée et déposée exclusivement sur la Plate-forme d’Acquisition de Données (PAD) de FranceAgriMer. </w:t>
      </w:r>
    </w:p>
    <w:p w14:paraId="1EB7D3A5" w14:textId="77777777" w:rsidR="00E440D7" w:rsidRDefault="00E440D7" w:rsidP="00753C04">
      <w:pPr>
        <w:jc w:val="both"/>
        <w:rPr>
          <w:rFonts w:ascii="Marianne" w:hAnsi="Marianne"/>
          <w:color w:val="000000"/>
          <w:sz w:val="20"/>
          <w:szCs w:val="20"/>
        </w:rPr>
      </w:pPr>
    </w:p>
    <w:p w14:paraId="0E89A94B" w14:textId="406DFCB6" w:rsidR="00890ECE"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 xml:space="preserve">Aucun dossier papier ne sera pris en compte. </w:t>
      </w:r>
    </w:p>
    <w:p w14:paraId="2870766A" w14:textId="77777777" w:rsidR="00D86AB6" w:rsidRPr="00F96274" w:rsidRDefault="00D86AB6" w:rsidP="00753C04">
      <w:pPr>
        <w:jc w:val="both"/>
        <w:rPr>
          <w:rFonts w:ascii="Marianne" w:hAnsi="Marianne"/>
          <w:color w:val="000000"/>
          <w:sz w:val="20"/>
          <w:szCs w:val="20"/>
        </w:rPr>
      </w:pPr>
    </w:p>
    <w:p w14:paraId="523057D2" w14:textId="27B9144F" w:rsidR="00890ECE" w:rsidRPr="00F96274" w:rsidRDefault="00890ECE" w:rsidP="00753C04">
      <w:pPr>
        <w:pStyle w:val="NormalWeb"/>
        <w:spacing w:before="0" w:after="120"/>
        <w:jc w:val="both"/>
        <w:rPr>
          <w:rFonts w:ascii="Marianne" w:hAnsi="Marianne"/>
          <w:color w:val="000000"/>
          <w:lang w:eastAsia="fr-FR"/>
        </w:rPr>
      </w:pPr>
      <w:r w:rsidRPr="00F96274">
        <w:rPr>
          <w:rFonts w:ascii="Marianne" w:hAnsi="Marianne"/>
          <w:color w:val="000000"/>
          <w:lang w:eastAsia="fr-FR"/>
        </w:rPr>
        <w:t xml:space="preserve">L’accès au formulaire ne pourra se faire qu’à l’aide d’un </w:t>
      </w:r>
      <w:r w:rsidR="0093401E">
        <w:rPr>
          <w:rFonts w:ascii="Marianne" w:hAnsi="Marianne"/>
          <w:color w:val="000000"/>
          <w:lang w:eastAsia="fr-FR"/>
        </w:rPr>
        <w:t xml:space="preserve">numéro </w:t>
      </w:r>
      <w:r w:rsidRPr="00F96274">
        <w:rPr>
          <w:rFonts w:ascii="Marianne" w:hAnsi="Marianne"/>
          <w:color w:val="000000"/>
          <w:lang w:eastAsia="fr-FR"/>
        </w:rPr>
        <w:t>SIRET valide.</w:t>
      </w:r>
    </w:p>
    <w:p w14:paraId="71796199" w14:textId="77777777" w:rsidR="00D86AB6" w:rsidRPr="00F96274" w:rsidRDefault="00D86AB6" w:rsidP="00753C04">
      <w:pPr>
        <w:jc w:val="both"/>
        <w:rPr>
          <w:rFonts w:ascii="Marianne" w:hAnsi="Marianne"/>
          <w:color w:val="000000"/>
          <w:sz w:val="20"/>
          <w:szCs w:val="20"/>
          <w:u w:val="single"/>
        </w:rPr>
      </w:pPr>
      <w:r w:rsidRPr="00F96274">
        <w:rPr>
          <w:rFonts w:ascii="Marianne" w:hAnsi="Marianne"/>
          <w:color w:val="000000"/>
          <w:sz w:val="20"/>
          <w:szCs w:val="20"/>
          <w:u w:val="single"/>
        </w:rPr>
        <w:t xml:space="preserve">Il ne peut être pris en compte qu’une seule demande par SIREN. </w:t>
      </w:r>
    </w:p>
    <w:p w14:paraId="58A21D39" w14:textId="77777777" w:rsidR="00D86AB6" w:rsidRPr="00F96274" w:rsidRDefault="00D86AB6" w:rsidP="00753C04">
      <w:pPr>
        <w:jc w:val="both"/>
        <w:rPr>
          <w:sz w:val="20"/>
          <w:szCs w:val="20"/>
        </w:rPr>
      </w:pPr>
    </w:p>
    <w:p w14:paraId="6E7E88FA" w14:textId="75A38E0A" w:rsidR="0093401E" w:rsidRDefault="0093401E" w:rsidP="00753C04">
      <w:pPr>
        <w:pStyle w:val="LO-Normal"/>
        <w:rPr>
          <w:rFonts w:ascii="Marianne" w:hAnsi="Marianne" w:cs="Times New Roman"/>
          <w:color w:val="000000"/>
          <w:lang w:eastAsia="fr-FR"/>
        </w:rPr>
      </w:pPr>
      <w:r w:rsidRPr="0093401E">
        <w:rPr>
          <w:rFonts w:ascii="Marianne" w:hAnsi="Marianne" w:cs="Times New Roman"/>
          <w:color w:val="000000"/>
          <w:lang w:eastAsia="fr-FR"/>
        </w:rPr>
        <w:t>Les informations (procédure de dépôt, lien, dates...) seront disponibles en ligne sur le site internet de FranceAgriMer à la section «</w:t>
      </w:r>
      <w:r w:rsidRPr="0093401E">
        <w:rPr>
          <w:rFonts w:ascii="Calibri" w:hAnsi="Calibri" w:cs="Calibri"/>
          <w:color w:val="000000"/>
          <w:lang w:eastAsia="fr-FR"/>
        </w:rPr>
        <w:t> </w:t>
      </w:r>
      <w:r w:rsidR="00E404C8">
        <w:rPr>
          <w:rFonts w:ascii="Calibri" w:hAnsi="Calibri" w:cs="Calibri"/>
          <w:color w:val="000000"/>
          <w:lang w:eastAsia="fr-FR"/>
        </w:rPr>
        <w:t xml:space="preserve"> </w:t>
      </w:r>
      <w:r w:rsidR="00122D56">
        <w:rPr>
          <w:rFonts w:ascii="Marianne" w:hAnsi="Marianne" w:cs="Times New Roman"/>
          <w:color w:val="000000"/>
          <w:lang w:eastAsia="fr-FR"/>
        </w:rPr>
        <w:t>Viande blanche</w:t>
      </w:r>
      <w:r w:rsidR="00E404C8">
        <w:rPr>
          <w:rFonts w:ascii="Marianne" w:hAnsi="Marianne" w:cs="Times New Roman"/>
          <w:color w:val="000000"/>
          <w:lang w:eastAsia="fr-FR"/>
        </w:rPr>
        <w:t xml:space="preserve"> </w:t>
      </w:r>
      <w:r w:rsidRPr="0093401E">
        <w:rPr>
          <w:rFonts w:ascii="Marianne" w:hAnsi="Marianne" w:cs="Marianne"/>
          <w:color w:val="000000"/>
          <w:lang w:eastAsia="fr-FR"/>
        </w:rPr>
        <w:t>»</w:t>
      </w:r>
      <w:r w:rsidRPr="0093401E">
        <w:rPr>
          <w:rFonts w:ascii="Marianne" w:hAnsi="Marianne" w:cs="Times New Roman"/>
          <w:color w:val="000000"/>
          <w:lang w:eastAsia="fr-FR"/>
        </w:rPr>
        <w:t xml:space="preserve">, rubrique aides/aide de crise. </w:t>
      </w:r>
    </w:p>
    <w:p w14:paraId="7BC9685D" w14:textId="77777777" w:rsidR="00F07F8C" w:rsidRDefault="00F07F8C" w:rsidP="00753C04">
      <w:pPr>
        <w:jc w:val="both"/>
        <w:rPr>
          <w:rFonts w:ascii="Marianne" w:hAnsi="Marianne"/>
          <w:color w:val="000000"/>
          <w:sz w:val="20"/>
          <w:szCs w:val="20"/>
        </w:rPr>
      </w:pPr>
    </w:p>
    <w:p w14:paraId="1E8CFEFC" w14:textId="4573E785" w:rsidR="00122D56" w:rsidRDefault="00195319" w:rsidP="00753C04">
      <w:pPr>
        <w:jc w:val="both"/>
        <w:rPr>
          <w:rFonts w:ascii="Marianne" w:hAnsi="Marianne"/>
          <w:color w:val="000000"/>
          <w:sz w:val="20"/>
          <w:szCs w:val="20"/>
        </w:rPr>
      </w:pPr>
      <w:hyperlink r:id="rId10" w:history="1">
        <w:r w:rsidR="00122D56" w:rsidRPr="00093C7C">
          <w:rPr>
            <w:rStyle w:val="Lienhypertexte"/>
            <w:rFonts w:ascii="Marianne" w:hAnsi="Marianne"/>
            <w:sz w:val="20"/>
            <w:szCs w:val="20"/>
          </w:rPr>
          <w:t>https://www.franceagrimer.fr/filiere-viandes/Viandes-blanches/Accompagner/Dispositifs-par-filiere/Aides-de-crises</w:t>
        </w:r>
      </w:hyperlink>
      <w:r w:rsidR="00122D56">
        <w:rPr>
          <w:rFonts w:ascii="Marianne" w:hAnsi="Marianne"/>
          <w:color w:val="000000"/>
          <w:sz w:val="20"/>
          <w:szCs w:val="20"/>
        </w:rPr>
        <w:t xml:space="preserve"> </w:t>
      </w:r>
    </w:p>
    <w:p w14:paraId="05B85871" w14:textId="77A0A4C3" w:rsidR="00D86AB6" w:rsidRPr="00F96274" w:rsidRDefault="00D86AB6" w:rsidP="00753C04">
      <w:pPr>
        <w:jc w:val="both"/>
        <w:rPr>
          <w:rFonts w:ascii="Marianne" w:hAnsi="Marianne"/>
          <w:color w:val="000000"/>
          <w:sz w:val="20"/>
          <w:szCs w:val="20"/>
        </w:rPr>
      </w:pPr>
      <w:r w:rsidRPr="00F96274">
        <w:rPr>
          <w:rFonts w:ascii="Marianne" w:hAnsi="Marianne"/>
          <w:color w:val="000000"/>
          <w:sz w:val="20"/>
          <w:szCs w:val="20"/>
        </w:rPr>
        <w:t>Dans le cas où le demandeur constate avant la date limite de dépôt, une erreur dans la  demande d’aide déposée, il est invité à contacter FranceAgriMer à l’adresse suivante</w:t>
      </w:r>
      <w:r w:rsidRPr="00F96274">
        <w:rPr>
          <w:rFonts w:ascii="Calibri" w:hAnsi="Calibri" w:cs="Calibri"/>
          <w:color w:val="000000"/>
          <w:sz w:val="20"/>
          <w:szCs w:val="20"/>
        </w:rPr>
        <w:t> </w:t>
      </w:r>
      <w:r w:rsidRPr="00F96274">
        <w:rPr>
          <w:rFonts w:ascii="Marianne" w:hAnsi="Marianne"/>
          <w:color w:val="000000"/>
          <w:sz w:val="20"/>
          <w:szCs w:val="20"/>
        </w:rPr>
        <w:t xml:space="preserve">: </w:t>
      </w:r>
      <w:hyperlink r:id="rId11" w:history="1">
        <w:r w:rsidRPr="00F96274">
          <w:rPr>
            <w:rStyle w:val="Lienhypertexte"/>
            <w:rFonts w:ascii="Marianne" w:hAnsi="Marianne"/>
            <w:sz w:val="20"/>
            <w:szCs w:val="20"/>
          </w:rPr>
          <w:t>gecri@franceagrimer.fr</w:t>
        </w:r>
      </w:hyperlink>
      <w:r w:rsidRPr="00F96274">
        <w:rPr>
          <w:rFonts w:ascii="Marianne" w:hAnsi="Marianne"/>
          <w:color w:val="000000"/>
          <w:sz w:val="20"/>
          <w:szCs w:val="20"/>
        </w:rPr>
        <w:t xml:space="preserve"> afin que son dossie</w:t>
      </w:r>
      <w:r w:rsidR="00F07F8C">
        <w:rPr>
          <w:rFonts w:ascii="Marianne" w:hAnsi="Marianne"/>
          <w:color w:val="000000"/>
          <w:sz w:val="20"/>
          <w:szCs w:val="20"/>
        </w:rPr>
        <w:t>r lui soit remis à disposition.</w:t>
      </w:r>
    </w:p>
    <w:p w14:paraId="3E2DFFBA" w14:textId="77777777" w:rsidR="00D86AB6" w:rsidRDefault="00D86AB6" w:rsidP="00753C04">
      <w:pPr>
        <w:jc w:val="both"/>
      </w:pPr>
    </w:p>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5D13FF2E" w14:textId="22F5209B" w:rsidR="003A4E94" w:rsidRPr="001E29AD" w:rsidRDefault="003A4E94" w:rsidP="00753C04">
      <w:pPr>
        <w:pStyle w:val="Titre1"/>
        <w:jc w:val="both"/>
        <w:rPr>
          <w:rFonts w:ascii="Marianne" w:hAnsi="Marianne"/>
        </w:rPr>
      </w:pPr>
      <w:bookmarkStart w:id="14" w:name="_Toc69331787"/>
      <w:r w:rsidRPr="001E29AD">
        <w:rPr>
          <w:rFonts w:ascii="Marianne" w:hAnsi="Marianne"/>
        </w:rPr>
        <w:t>PROCEDURE DE DEPOT DE</w:t>
      </w:r>
      <w:r w:rsidR="005171D9" w:rsidRPr="001E29AD">
        <w:rPr>
          <w:rFonts w:ascii="Marianne" w:hAnsi="Marianne"/>
        </w:rPr>
        <w:t xml:space="preserve"> LA </w:t>
      </w:r>
      <w:r w:rsidRPr="001E29AD">
        <w:rPr>
          <w:rFonts w:ascii="Marianne" w:hAnsi="Marianne"/>
        </w:rPr>
        <w:t>DEMANDE</w:t>
      </w:r>
      <w:r w:rsidR="005171D9" w:rsidRPr="001E29AD">
        <w:rPr>
          <w:rFonts w:ascii="Marianne" w:hAnsi="Marianne"/>
        </w:rPr>
        <w:t xml:space="preserve"> DE VERSEMENT DE L’AIDE</w:t>
      </w:r>
      <w:bookmarkEnd w:id="14"/>
      <w:r w:rsidRPr="001E29AD">
        <w:rPr>
          <w:rFonts w:ascii="Marianne" w:hAnsi="Marianne"/>
        </w:rPr>
        <w:t xml:space="preserve"> </w:t>
      </w:r>
    </w:p>
    <w:p w14:paraId="4D5F3687" w14:textId="77777777" w:rsidR="00AA253B" w:rsidRPr="001E29AD" w:rsidRDefault="00AA253B" w:rsidP="00753C04">
      <w:pPr>
        <w:jc w:val="both"/>
        <w:rPr>
          <w:rFonts w:ascii="Marianne" w:hAnsi="Marianne"/>
          <w:color w:val="C00000"/>
        </w:rPr>
      </w:pPr>
    </w:p>
    <w:p w14:paraId="63316CDD" w14:textId="31EBA3FE" w:rsidR="003A4E94" w:rsidRPr="001E29AD" w:rsidRDefault="003A4E94" w:rsidP="00753C04">
      <w:pPr>
        <w:pStyle w:val="Titre2"/>
        <w:tabs>
          <w:tab w:val="num" w:pos="576"/>
        </w:tabs>
        <w:suppressAutoHyphens/>
        <w:spacing w:before="60" w:after="120"/>
        <w:ind w:left="576" w:hanging="576"/>
        <w:jc w:val="both"/>
        <w:rPr>
          <w:rFonts w:ascii="Marianne" w:hAnsi="Marianne"/>
        </w:rPr>
      </w:pPr>
      <w:bookmarkStart w:id="15" w:name="_Toc470021158"/>
      <w:bookmarkStart w:id="16" w:name="_Toc69331788"/>
      <w:r w:rsidRPr="001E29AD">
        <w:rPr>
          <w:rFonts w:ascii="Marianne" w:hAnsi="Marianne"/>
        </w:rPr>
        <w:t>Constitution de la demande</w:t>
      </w:r>
      <w:r w:rsidR="005171D9" w:rsidRPr="001E29AD">
        <w:rPr>
          <w:rFonts w:ascii="Marianne" w:hAnsi="Marianne"/>
        </w:rPr>
        <w:t xml:space="preserve"> de versement de l</w:t>
      </w:r>
      <w:r w:rsidRPr="001E29AD">
        <w:rPr>
          <w:rFonts w:ascii="Marianne" w:hAnsi="Marianne"/>
        </w:rPr>
        <w:t>’aide</w:t>
      </w:r>
      <w:bookmarkEnd w:id="15"/>
      <w:bookmarkEnd w:id="16"/>
      <w:r w:rsidRPr="001E29AD">
        <w:rPr>
          <w:rFonts w:ascii="Marianne" w:hAnsi="Marianne"/>
        </w:rPr>
        <w:t xml:space="preserve"> </w:t>
      </w:r>
    </w:p>
    <w:p w14:paraId="09D09EF4" w14:textId="77777777" w:rsidR="006F10F0" w:rsidRPr="00F96274" w:rsidRDefault="006F10F0" w:rsidP="00753C04">
      <w:pPr>
        <w:jc w:val="both"/>
        <w:rPr>
          <w:rFonts w:ascii="Marianne" w:hAnsi="Marianne"/>
          <w:sz w:val="20"/>
          <w:szCs w:val="20"/>
        </w:rPr>
      </w:pPr>
    </w:p>
    <w:p w14:paraId="24836866" w14:textId="77777777" w:rsidR="00FC739C" w:rsidRPr="00FC739C" w:rsidRDefault="00FC739C" w:rsidP="00FC739C">
      <w:pPr>
        <w:suppressAutoHyphens/>
        <w:spacing w:after="120"/>
        <w:jc w:val="both"/>
        <w:rPr>
          <w:rFonts w:cs="Arial"/>
          <w:color w:val="00000A"/>
          <w:sz w:val="20"/>
          <w:szCs w:val="20"/>
          <w:lang w:eastAsia="zh-CN"/>
        </w:rPr>
      </w:pPr>
      <w:r w:rsidRPr="00FC739C">
        <w:rPr>
          <w:rFonts w:ascii="Marianne" w:hAnsi="Marianne" w:cs="Arial"/>
          <w:color w:val="00000A"/>
          <w:sz w:val="20"/>
          <w:szCs w:val="20"/>
          <w:lang w:eastAsia="zh-CN"/>
        </w:rPr>
        <w:t>La demande d’avance du bénéficiaire est constituée du formulaire en ligne complété comprenant les données déclaratives et les engagements du demandeur. Elle doit être accompagnée du relevé d’identité bancaire (RIB)</w:t>
      </w:r>
      <w:r w:rsidRPr="00FC739C">
        <w:rPr>
          <w:rFonts w:ascii="Calibri" w:hAnsi="Calibri" w:cs="Calibri"/>
          <w:color w:val="00000A"/>
          <w:sz w:val="20"/>
          <w:szCs w:val="20"/>
          <w:lang w:eastAsia="zh-CN"/>
        </w:rPr>
        <w:t> </w:t>
      </w:r>
      <w:r w:rsidRPr="00FC739C">
        <w:rPr>
          <w:rFonts w:ascii="Marianne" w:hAnsi="Marianne" w:cs="Arial"/>
          <w:color w:val="00000A"/>
          <w:sz w:val="20"/>
          <w:szCs w:val="20"/>
          <w:lang w:eastAsia="zh-CN"/>
        </w:rPr>
        <w:t xml:space="preserve"> au nom du demandeur (déposé sur le télé-service). En cas de procédure collective (hors liquidation), le dossier doit comporter une note du mandataire précisant à qui doit être fait le paiement, le cas échéant le RIB du mandataire devra être fourni.</w:t>
      </w:r>
    </w:p>
    <w:p w14:paraId="6048D23E" w14:textId="77777777" w:rsidR="00FC739C" w:rsidRPr="00FC739C" w:rsidRDefault="00FC739C" w:rsidP="00FC739C">
      <w:pPr>
        <w:pBdr>
          <w:top w:val="nil"/>
          <w:left w:val="nil"/>
          <w:bottom w:val="nil"/>
          <w:right w:val="nil"/>
          <w:between w:val="nil"/>
          <w:bar w:val="nil"/>
        </w:pBdr>
        <w:spacing w:before="120" w:after="120"/>
        <w:jc w:val="both"/>
        <w:rPr>
          <w:rFonts w:ascii="Marianne" w:hAnsi="Marianne" w:cs="Arial"/>
          <w:color w:val="00000A"/>
          <w:sz w:val="20"/>
          <w:szCs w:val="20"/>
          <w:lang w:eastAsia="zh-CN"/>
        </w:rPr>
      </w:pPr>
      <w:r w:rsidRPr="00FC739C">
        <w:rPr>
          <w:rFonts w:ascii="Marianne" w:hAnsi="Marianne" w:cs="Arial"/>
          <w:color w:val="00000A"/>
          <w:sz w:val="20"/>
          <w:szCs w:val="20"/>
          <w:lang w:eastAsia="zh-CN"/>
        </w:rPr>
        <w:t>Les demandeurs devront s’engager sur l’honneur à respecter les conditions d’éligibilité décrites au point 1.2 de la présente décision. Cet engagement se fera directement sur le formulaire de demande d’aide du télé-service.</w:t>
      </w:r>
    </w:p>
    <w:p w14:paraId="582BD47B" w14:textId="77777777" w:rsidR="00FC739C" w:rsidRDefault="00FC739C" w:rsidP="00753C04">
      <w:pPr>
        <w:pStyle w:val="Corpsdetexte21"/>
        <w:rPr>
          <w:rFonts w:ascii="Marianne" w:hAnsi="Marianne"/>
          <w:b/>
          <w:bCs/>
          <w:sz w:val="20"/>
        </w:rPr>
      </w:pPr>
    </w:p>
    <w:p w14:paraId="7A2A3C5D" w14:textId="77777777" w:rsidR="001541EC" w:rsidRDefault="001541EC" w:rsidP="00753C04">
      <w:pPr>
        <w:pStyle w:val="Corpsdetexte21"/>
        <w:rPr>
          <w:rFonts w:ascii="Marianne" w:hAnsi="Marianne"/>
          <w:b/>
          <w:bCs/>
          <w:sz w:val="20"/>
        </w:rPr>
      </w:pPr>
      <w:r w:rsidRPr="00F96274">
        <w:rPr>
          <w:rFonts w:ascii="Marianne" w:hAnsi="Marianne"/>
          <w:b/>
          <w:bCs/>
          <w:sz w:val="20"/>
        </w:rPr>
        <w:t>Pour effectuer une demande d’aide, vous devez être en possession</w:t>
      </w:r>
      <w:r w:rsidRPr="00F96274">
        <w:rPr>
          <w:rFonts w:ascii="Calibri" w:hAnsi="Calibri" w:cs="Calibri"/>
          <w:b/>
          <w:bCs/>
          <w:sz w:val="20"/>
        </w:rPr>
        <w:t> </w:t>
      </w:r>
      <w:r w:rsidRPr="00F96274">
        <w:rPr>
          <w:rFonts w:ascii="Marianne" w:hAnsi="Marianne"/>
          <w:b/>
          <w:bCs/>
          <w:sz w:val="20"/>
        </w:rPr>
        <w:t>:</w:t>
      </w:r>
    </w:p>
    <w:p w14:paraId="37708E1A" w14:textId="14DE9485" w:rsidR="00580CB9" w:rsidRPr="00580CB9" w:rsidRDefault="00580CB9" w:rsidP="00580CB9">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580CB9">
        <w:rPr>
          <w:rFonts w:ascii="Marianne" w:eastAsia="Arial Unicode MS" w:hAnsi="Marianne"/>
          <w:sz w:val="20"/>
          <w:szCs w:val="20"/>
          <w:bdr w:val="nil"/>
        </w:rPr>
        <w:t xml:space="preserve">un relevé d’identité bancaire (RIB) au nom du demandeur. En cas de procédure collective, le dossier doit comporter une note du mandataire précisant à qui doit être fait le paiement, le cas échéant le RIB </w:t>
      </w:r>
      <w:r>
        <w:rPr>
          <w:rFonts w:ascii="Marianne" w:eastAsia="Arial Unicode MS" w:hAnsi="Marianne"/>
          <w:sz w:val="20"/>
          <w:szCs w:val="20"/>
          <w:bdr w:val="nil"/>
        </w:rPr>
        <w:t>du mandataire devra être fourni.</w:t>
      </w:r>
    </w:p>
    <w:p w14:paraId="3A5DF920" w14:textId="0E96B42D" w:rsidR="00D813A9" w:rsidRPr="00580CB9" w:rsidRDefault="00D813A9" w:rsidP="00753C04">
      <w:pPr>
        <w:pStyle w:val="Paragraphedeliste"/>
        <w:numPr>
          <w:ilvl w:val="0"/>
          <w:numId w:val="15"/>
        </w:numPr>
        <w:tabs>
          <w:tab w:val="left" w:pos="1065"/>
        </w:tabs>
        <w:suppressAutoHyphens/>
        <w:spacing w:before="120"/>
        <w:jc w:val="both"/>
        <w:rPr>
          <w:rFonts w:ascii="Marianne" w:hAnsi="Marianne"/>
          <w:sz w:val="20"/>
          <w:szCs w:val="20"/>
        </w:rPr>
      </w:pPr>
      <w:r>
        <w:rPr>
          <w:rFonts w:ascii="Marianne" w:hAnsi="Marianne"/>
          <w:sz w:val="20"/>
          <w:szCs w:val="20"/>
        </w:rPr>
        <w:t>les engagements du demandeur</w:t>
      </w:r>
      <w:r w:rsidR="00580CB9">
        <w:rPr>
          <w:rFonts w:ascii="Calibri" w:hAnsi="Calibri" w:cs="Calibri"/>
          <w:sz w:val="20"/>
          <w:szCs w:val="20"/>
        </w:rPr>
        <w:t>.</w:t>
      </w:r>
    </w:p>
    <w:p w14:paraId="468AE269" w14:textId="77777777" w:rsidR="00580CB9" w:rsidRPr="00580CB9" w:rsidRDefault="00580CB9" w:rsidP="00580CB9">
      <w:pPr>
        <w:pStyle w:val="Paragraphedeliste"/>
        <w:tabs>
          <w:tab w:val="left" w:pos="1065"/>
        </w:tabs>
        <w:suppressAutoHyphens/>
        <w:spacing w:before="120"/>
        <w:ind w:left="720"/>
        <w:jc w:val="both"/>
        <w:rPr>
          <w:rFonts w:ascii="Marianne" w:hAnsi="Marianne"/>
          <w:sz w:val="20"/>
          <w:szCs w:val="20"/>
        </w:rPr>
      </w:pPr>
    </w:p>
    <w:p w14:paraId="3F37F337" w14:textId="05856AE9" w:rsidR="00183AF7" w:rsidRPr="001E29AD" w:rsidRDefault="00183AF7" w:rsidP="00753C04">
      <w:pPr>
        <w:pStyle w:val="Titre2"/>
        <w:jc w:val="both"/>
        <w:rPr>
          <w:rFonts w:ascii="Marianne" w:hAnsi="Marianne"/>
        </w:rPr>
      </w:pPr>
      <w:bookmarkStart w:id="17" w:name="_Toc69331789"/>
      <w:r w:rsidRPr="001E29AD">
        <w:rPr>
          <w:rFonts w:ascii="Marianne" w:hAnsi="Marianne"/>
        </w:rPr>
        <w:t>Saisie pas à pas</w:t>
      </w:r>
      <w:bookmarkEnd w:id="17"/>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18" w:name="_Toc69331790"/>
      <w:r w:rsidRPr="00041297">
        <w:rPr>
          <w:rFonts w:ascii="Marianne" w:hAnsi="Marianne"/>
        </w:rPr>
        <w:t>Page d’accueil</w:t>
      </w:r>
      <w:bookmarkEnd w:id="18"/>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497D73DD" w14:textId="6CA4C266" w:rsidR="00B00CEB" w:rsidRDefault="009E5980" w:rsidP="00FC739C">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2" w:history="1">
        <w:r w:rsidRPr="00195319">
          <w:rPr>
            <w:rStyle w:val="Lienhypertexte"/>
            <w:rFonts w:ascii="Marianne" w:hAnsi="Marianne"/>
            <w:b/>
            <w:sz w:val="20"/>
            <w:szCs w:val="20"/>
            <w:highlight w:val="yellow"/>
          </w:rPr>
          <w:t xml:space="preserve">PAD </w:t>
        </w:r>
        <w:r w:rsidR="00FC739C" w:rsidRPr="00195319">
          <w:rPr>
            <w:rStyle w:val="Lienhypertexte"/>
            <w:rFonts w:ascii="Marianne" w:hAnsi="Marianne"/>
            <w:b/>
            <w:sz w:val="20"/>
            <w:szCs w:val="20"/>
            <w:highlight w:val="yellow"/>
          </w:rPr>
          <w:t>A</w:t>
        </w:r>
        <w:r w:rsidR="007F07DA" w:rsidRPr="00195319">
          <w:rPr>
            <w:rStyle w:val="Lienhypertexte"/>
            <w:rFonts w:ascii="Marianne" w:hAnsi="Marianne"/>
            <w:b/>
            <w:sz w:val="20"/>
            <w:szCs w:val="20"/>
            <w:highlight w:val="yellow"/>
          </w:rPr>
          <w:t>VAL</w:t>
        </w:r>
        <w:r w:rsidR="00FC739C" w:rsidRPr="00195319">
          <w:rPr>
            <w:rStyle w:val="Lienhypertexte"/>
            <w:rFonts w:ascii="Marianne" w:hAnsi="Marianne"/>
            <w:b/>
            <w:sz w:val="20"/>
            <w:szCs w:val="20"/>
            <w:highlight w:val="yellow"/>
          </w:rPr>
          <w:t xml:space="preserve"> AVANCE</w:t>
        </w:r>
        <w:bookmarkStart w:id="19" w:name="_GoBack"/>
        <w:bookmarkEnd w:id="19"/>
      </w:hyperlink>
    </w:p>
    <w:p w14:paraId="407EFECE" w14:textId="4009D6B3" w:rsidR="00FC739C" w:rsidRDefault="00FC739C" w:rsidP="00FC739C">
      <w:pPr>
        <w:pStyle w:val="Corpsdetexte"/>
        <w:rPr>
          <w:rFonts w:ascii="Marianne" w:hAnsi="Marianne"/>
          <w:b/>
          <w:color w:val="0000FF"/>
          <w:sz w:val="20"/>
          <w:szCs w:val="20"/>
          <w:u w:val="single"/>
        </w:rPr>
      </w:pPr>
    </w:p>
    <w:p w14:paraId="07C75DC1" w14:textId="416DC777" w:rsidR="00667A88" w:rsidRPr="00FC739C" w:rsidRDefault="00667A88" w:rsidP="00FC739C">
      <w:pPr>
        <w:pStyle w:val="Corpsdetexte"/>
        <w:rPr>
          <w:rFonts w:ascii="Marianne" w:hAnsi="Marianne"/>
          <w:b/>
          <w:color w:val="0000FF"/>
          <w:sz w:val="20"/>
          <w:szCs w:val="20"/>
          <w:u w:val="single"/>
        </w:rPr>
      </w:pPr>
      <w:r>
        <w:rPr>
          <w:noProof/>
          <w:lang w:eastAsia="fr-FR"/>
        </w:rPr>
        <w:lastRenderedPageBreak/>
        <mc:AlternateContent>
          <mc:Choice Requires="wps">
            <w:drawing>
              <wp:anchor distT="0" distB="0" distL="114300" distR="114300" simplePos="0" relativeHeight="251682304" behindDoc="0" locked="0" layoutInCell="1" allowOverlap="1" wp14:anchorId="2B89F9C5" wp14:editId="014B3294">
                <wp:simplePos x="0" y="0"/>
                <wp:positionH relativeFrom="column">
                  <wp:posOffset>4142933</wp:posOffset>
                </wp:positionH>
                <wp:positionV relativeFrom="paragraph">
                  <wp:posOffset>1455392</wp:posOffset>
                </wp:positionV>
                <wp:extent cx="254442" cy="103367"/>
                <wp:effectExtent l="0" t="0" r="0" b="0"/>
                <wp:wrapNone/>
                <wp:docPr id="16" name="Rectangle 16"/>
                <wp:cNvGraphicFramePr/>
                <a:graphic xmlns:a="http://schemas.openxmlformats.org/drawingml/2006/main">
                  <a:graphicData uri="http://schemas.microsoft.com/office/word/2010/wordprocessingShape">
                    <wps:wsp>
                      <wps:cNvSpPr/>
                      <wps:spPr>
                        <a:xfrm>
                          <a:off x="0" y="0"/>
                          <a:ext cx="254442" cy="103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05794" id="Rectangle 16" o:spid="_x0000_s1026" style="position:absolute;margin-left:326.2pt;margin-top:114.6pt;width:20.05pt;height:8.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" fillcolor="white [3212]" stroked="f" strokeweight="2pt"/>
            </w:pict>
          </mc:Fallback>
        </mc:AlternateContent>
      </w:r>
      <w:r>
        <w:rPr>
          <w:noProof/>
          <w:lang w:eastAsia="fr-FR"/>
        </w:rPr>
        <w:drawing>
          <wp:inline distT="0" distB="0" distL="0" distR="0" wp14:anchorId="346848C3" wp14:editId="4A3DCDB8">
            <wp:extent cx="6479540" cy="165227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1652270"/>
                    </a:xfrm>
                    <a:prstGeom prst="rect">
                      <a:avLst/>
                    </a:prstGeom>
                  </pic:spPr>
                </pic:pic>
              </a:graphicData>
            </a:graphic>
          </wp:inline>
        </w:drawing>
      </w:r>
    </w:p>
    <w:p w14:paraId="58FA8DF4" w14:textId="547E561C" w:rsidR="00FC739C" w:rsidRPr="00041297" w:rsidRDefault="00FC739C" w:rsidP="00753C04">
      <w:pPr>
        <w:jc w:val="both"/>
        <w:rPr>
          <w:rFonts w:ascii="Marianne" w:hAnsi="Marianne"/>
          <w:sz w:val="20"/>
          <w:szCs w:val="20"/>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20" w:name="_Toc69331791"/>
      <w:r w:rsidRPr="00041297">
        <w:rPr>
          <w:rFonts w:ascii="Marianne" w:hAnsi="Marianne"/>
          <w:b/>
          <w:u w:val="none"/>
        </w:rPr>
        <w:t>Vérification des informations de l’entreprise</w:t>
      </w:r>
      <w:bookmarkEnd w:id="20"/>
    </w:p>
    <w:p w14:paraId="2561315B" w14:textId="480420D1"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21" w:name="_Toc69331792"/>
      <w:r w:rsidRPr="00041297">
        <w:rPr>
          <w:rFonts w:ascii="Marianne" w:hAnsi="Marianne"/>
          <w:b/>
          <w:u w:val="none"/>
        </w:rPr>
        <w:t>Coordonnées du déclarant</w:t>
      </w:r>
      <w:bookmarkEnd w:id="21"/>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lastRenderedPageBreak/>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22" w:name="_Toc69331793"/>
      <w:r w:rsidRPr="00041297">
        <w:rPr>
          <w:rFonts w:ascii="Marianne" w:hAnsi="Marianne"/>
          <w:b/>
          <w:u w:val="none"/>
        </w:rPr>
        <w:t>Initialisation de la démarche</w:t>
      </w:r>
      <w:bookmarkEnd w:id="22"/>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14A85CCD" w14:textId="22440CAB" w:rsidR="008C23A4" w:rsidRDefault="009B3B1F" w:rsidP="00753C04">
      <w:pPr>
        <w:jc w:val="both"/>
        <w:rPr>
          <w:rFonts w:ascii="Marianne" w:hAnsi="Marianne"/>
          <w:sz w:val="20"/>
          <w:szCs w:val="20"/>
        </w:rPr>
      </w:pPr>
      <w:r>
        <w:rPr>
          <w:noProof/>
        </w:rPr>
        <w:drawing>
          <wp:inline distT="0" distB="0" distL="0" distR="0" wp14:anchorId="27A6BBF6" wp14:editId="6D5B097D">
            <wp:extent cx="6479540" cy="22764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276475"/>
                    </a:xfrm>
                    <a:prstGeom prst="rect">
                      <a:avLst/>
                    </a:prstGeom>
                  </pic:spPr>
                </pic:pic>
              </a:graphicData>
            </a:graphic>
          </wp:inline>
        </w:drawing>
      </w: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FranceAgriMer. </w:t>
      </w:r>
    </w:p>
    <w:p w14:paraId="5FED5560" w14:textId="3A59BA08" w:rsidR="0064595C" w:rsidRPr="00041297" w:rsidRDefault="0064595C" w:rsidP="00753C04">
      <w:pPr>
        <w:jc w:val="both"/>
        <w:rPr>
          <w:rFonts w:ascii="Marianne" w:hAnsi="Marianne"/>
          <w:noProof/>
        </w:rPr>
      </w:pPr>
    </w:p>
    <w:p w14:paraId="04643222" w14:textId="2755D2E0" w:rsidR="00EA04CA" w:rsidRPr="00EA04CA" w:rsidRDefault="00DD0DAE" w:rsidP="00753C04">
      <w:pPr>
        <w:jc w:val="both"/>
        <w:rPr>
          <w:rFonts w:ascii="Marianne" w:hAnsi="Marianne"/>
          <w:sz w:val="20"/>
          <w:szCs w:val="20"/>
          <w:highlight w:val="yellow"/>
        </w:rPr>
      </w:pPr>
      <w:r>
        <w:rPr>
          <w:noProof/>
        </w:rPr>
        <mc:AlternateContent>
          <mc:Choice Requires="wps">
            <w:drawing>
              <wp:anchor distT="0" distB="0" distL="114300" distR="114300" simplePos="0" relativeHeight="251680256" behindDoc="0" locked="0" layoutInCell="1" allowOverlap="1" wp14:anchorId="2287B524" wp14:editId="0B7C82B3">
                <wp:simplePos x="0" y="0"/>
                <wp:positionH relativeFrom="column">
                  <wp:posOffset>1111885</wp:posOffset>
                </wp:positionH>
                <wp:positionV relativeFrom="paragraph">
                  <wp:posOffset>597230</wp:posOffset>
                </wp:positionV>
                <wp:extent cx="87782" cy="73152"/>
                <wp:effectExtent l="0" t="0" r="26670" b="22225"/>
                <wp:wrapNone/>
                <wp:docPr id="7" name="Rectangle 7"/>
                <wp:cNvGraphicFramePr/>
                <a:graphic xmlns:a="http://schemas.openxmlformats.org/drawingml/2006/main">
                  <a:graphicData uri="http://schemas.microsoft.com/office/word/2010/wordprocessingShape">
                    <wps:wsp>
                      <wps:cNvSpPr/>
                      <wps:spPr>
                        <a:xfrm>
                          <a:off x="0" y="0"/>
                          <a:ext cx="87782" cy="731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EA0C8" id="Rectangle 7" o:spid="_x0000_s1026" style="position:absolute;margin-left:87.55pt;margin-top:47.05pt;width:6.9pt;height:5.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" fillcolor="white [3212]" strokecolor="white [3212]" strokeweight="2pt"/>
            </w:pict>
          </mc:Fallback>
        </mc:AlternateContent>
      </w:r>
      <w:r w:rsidR="00580CB9">
        <w:rPr>
          <w:noProof/>
        </w:rPr>
        <w:drawing>
          <wp:inline distT="0" distB="0" distL="0" distR="0" wp14:anchorId="3E8A5417" wp14:editId="405C91FF">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999490"/>
                    </a:xfrm>
                    <a:prstGeom prst="rect">
                      <a:avLst/>
                    </a:prstGeom>
                  </pic:spPr>
                </pic:pic>
              </a:graphicData>
            </a:graphic>
          </wp:inline>
        </w:drawing>
      </w: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3A68D069" w14:textId="761AD993" w:rsidR="008C23A4"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6805C9F8" w14:textId="77777777" w:rsidR="009B3B1F" w:rsidRDefault="009B3B1F" w:rsidP="00753C04">
      <w:pPr>
        <w:jc w:val="both"/>
        <w:rPr>
          <w:rFonts w:ascii="Marianne" w:hAnsi="Marianne"/>
          <w:sz w:val="20"/>
          <w:szCs w:val="20"/>
          <w:u w:val="single"/>
        </w:rPr>
      </w:pPr>
    </w:p>
    <w:p w14:paraId="74A357BF" w14:textId="5884CBE5" w:rsidR="009B3B1F" w:rsidRDefault="009568BB" w:rsidP="00753C04">
      <w:pPr>
        <w:jc w:val="both"/>
        <w:rPr>
          <w:rFonts w:ascii="Marianne" w:hAnsi="Marianne"/>
          <w:sz w:val="20"/>
          <w:szCs w:val="20"/>
          <w:u w:val="single"/>
        </w:rPr>
      </w:pPr>
      <w:r>
        <w:rPr>
          <w:noProof/>
        </w:rPr>
        <mc:AlternateContent>
          <mc:Choice Requires="wps">
            <w:drawing>
              <wp:anchor distT="0" distB="0" distL="114300" distR="114300" simplePos="0" relativeHeight="251683328" behindDoc="0" locked="0" layoutInCell="1" allowOverlap="1" wp14:anchorId="798F0800" wp14:editId="13EAD184">
                <wp:simplePos x="0" y="0"/>
                <wp:positionH relativeFrom="column">
                  <wp:posOffset>2297913</wp:posOffset>
                </wp:positionH>
                <wp:positionV relativeFrom="paragraph">
                  <wp:posOffset>2768168</wp:posOffset>
                </wp:positionV>
                <wp:extent cx="226771" cy="124359"/>
                <wp:effectExtent l="0" t="0" r="20955" b="28575"/>
                <wp:wrapNone/>
                <wp:docPr id="33" name="Rectangle 33"/>
                <wp:cNvGraphicFramePr/>
                <a:graphic xmlns:a="http://schemas.openxmlformats.org/drawingml/2006/main">
                  <a:graphicData uri="http://schemas.microsoft.com/office/word/2010/wordprocessingShape">
                    <wps:wsp>
                      <wps:cNvSpPr/>
                      <wps:spPr>
                        <a:xfrm>
                          <a:off x="0" y="0"/>
                          <a:ext cx="226771" cy="1243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CF6BD4" id="Rectangle 33" o:spid="_x0000_s1026" style="position:absolute;margin-left:180.95pt;margin-top:217.95pt;width:17.85pt;height:9.8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" fillcolor="white [3212]" strokecolor="white [3212]" strokeweight="2pt"/>
            </w:pict>
          </mc:Fallback>
        </mc:AlternateContent>
      </w:r>
      <w:r w:rsidR="009B3B1F">
        <w:rPr>
          <w:noProof/>
        </w:rPr>
        <w:drawing>
          <wp:inline distT="0" distB="0" distL="0" distR="0" wp14:anchorId="658EB316" wp14:editId="20188728">
            <wp:extent cx="6479540" cy="363220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632200"/>
                    </a:xfrm>
                    <a:prstGeom prst="rect">
                      <a:avLst/>
                    </a:prstGeom>
                  </pic:spPr>
                </pic:pic>
              </a:graphicData>
            </a:graphic>
          </wp:inline>
        </w:drawing>
      </w:r>
    </w:p>
    <w:p w14:paraId="1F429FF2" w14:textId="7503F829" w:rsidR="00580CB9" w:rsidRPr="00957F73" w:rsidRDefault="00580CB9" w:rsidP="00753C04">
      <w:pPr>
        <w:jc w:val="both"/>
        <w:rPr>
          <w:rFonts w:ascii="Marianne" w:hAnsi="Marianne"/>
          <w:sz w:val="20"/>
          <w:szCs w:val="20"/>
          <w:u w:val="single"/>
        </w:rPr>
      </w:pP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23" w:name="_Toc69331794"/>
      <w:r w:rsidRPr="00041297">
        <w:rPr>
          <w:rFonts w:ascii="Marianne" w:hAnsi="Marianne"/>
          <w:b/>
          <w:u w:val="none"/>
        </w:rPr>
        <w:t>Formulaire de demande</w:t>
      </w:r>
      <w:bookmarkEnd w:id="23"/>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34542845" w14:textId="77777777" w:rsidR="009B3B1F" w:rsidRDefault="009B3B1F" w:rsidP="00753C04">
      <w:pPr>
        <w:jc w:val="both"/>
        <w:rPr>
          <w:rFonts w:ascii="Marianne" w:hAnsi="Marianne"/>
          <w:sz w:val="20"/>
          <w:szCs w:val="20"/>
        </w:rPr>
      </w:pPr>
    </w:p>
    <w:p w14:paraId="0C90469D" w14:textId="6141C841" w:rsidR="009B3B1F" w:rsidRDefault="009B3B1F" w:rsidP="00753C04">
      <w:pPr>
        <w:jc w:val="both"/>
        <w:rPr>
          <w:rFonts w:ascii="Marianne" w:hAnsi="Marianne"/>
          <w:sz w:val="20"/>
          <w:szCs w:val="20"/>
        </w:rPr>
      </w:pPr>
      <w:r>
        <w:rPr>
          <w:noProof/>
        </w:rPr>
        <w:drawing>
          <wp:inline distT="0" distB="0" distL="0" distR="0" wp14:anchorId="33AC3F61" wp14:editId="1F5AF109">
            <wp:extent cx="6479540" cy="130556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305560"/>
                    </a:xfrm>
                    <a:prstGeom prst="rect">
                      <a:avLst/>
                    </a:prstGeom>
                  </pic:spPr>
                </pic:pic>
              </a:graphicData>
            </a:graphic>
          </wp:inline>
        </w:drawing>
      </w:r>
    </w:p>
    <w:p w14:paraId="1CA0E983" w14:textId="77777777" w:rsidR="00352C42" w:rsidRDefault="00352C42" w:rsidP="00753C04">
      <w:pPr>
        <w:jc w:val="both"/>
        <w:rPr>
          <w:rFonts w:ascii="Marianne" w:hAnsi="Marianne"/>
          <w:sz w:val="20"/>
          <w:szCs w:val="20"/>
        </w:rPr>
      </w:pPr>
    </w:p>
    <w:p w14:paraId="3E061413" w14:textId="1762BA6C" w:rsidR="00352C42" w:rsidRDefault="00352C42" w:rsidP="00753C04">
      <w:pPr>
        <w:jc w:val="both"/>
        <w:rPr>
          <w:rFonts w:ascii="Marianne" w:hAnsi="Marianne"/>
          <w:sz w:val="20"/>
          <w:szCs w:val="20"/>
        </w:rPr>
      </w:pPr>
      <w:r>
        <w:rPr>
          <w:noProof/>
        </w:rPr>
        <w:drawing>
          <wp:inline distT="0" distB="0" distL="0" distR="0" wp14:anchorId="6C66BC31" wp14:editId="528CF5B6">
            <wp:extent cx="6479540" cy="93853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938530"/>
                    </a:xfrm>
                    <a:prstGeom prst="rect">
                      <a:avLst/>
                    </a:prstGeom>
                  </pic:spPr>
                </pic:pic>
              </a:graphicData>
            </a:graphic>
          </wp:inline>
        </w:drawing>
      </w:r>
    </w:p>
    <w:p w14:paraId="5DD84902" w14:textId="77777777" w:rsidR="00655D8F" w:rsidRDefault="00655D8F"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7A129374" w14:textId="2108B7BA" w:rsidR="00352C42" w:rsidRDefault="009B3B1F" w:rsidP="00753C04">
      <w:pPr>
        <w:jc w:val="both"/>
        <w:rPr>
          <w:rFonts w:ascii="Marianne" w:hAnsi="Marianne"/>
          <w:sz w:val="20"/>
          <w:szCs w:val="20"/>
        </w:rPr>
      </w:pPr>
      <w:r>
        <w:rPr>
          <w:noProof/>
        </w:rPr>
        <w:lastRenderedPageBreak/>
        <w:drawing>
          <wp:inline distT="0" distB="0" distL="0" distR="0" wp14:anchorId="1304C78C" wp14:editId="55B07461">
            <wp:extent cx="6479540" cy="887730"/>
            <wp:effectExtent l="0" t="0" r="0" b="76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887730"/>
                    </a:xfrm>
                    <a:prstGeom prst="rect">
                      <a:avLst/>
                    </a:prstGeom>
                  </pic:spPr>
                </pic:pic>
              </a:graphicData>
            </a:graphic>
          </wp:inline>
        </w:drawing>
      </w:r>
    </w:p>
    <w:p w14:paraId="667D311C" w14:textId="089C8BFC" w:rsidR="009B3B1F" w:rsidRDefault="009B3B1F" w:rsidP="00753C04">
      <w:pPr>
        <w:jc w:val="both"/>
        <w:rPr>
          <w:rFonts w:ascii="Marianne" w:hAnsi="Marianne"/>
          <w:sz w:val="20"/>
          <w:szCs w:val="20"/>
        </w:rPr>
      </w:pPr>
      <w:r>
        <w:rPr>
          <w:noProof/>
        </w:rPr>
        <w:drawing>
          <wp:inline distT="0" distB="0" distL="0" distR="0" wp14:anchorId="78B2E5E9" wp14:editId="5C5D3428">
            <wp:extent cx="6479540" cy="38557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3855720"/>
                    </a:xfrm>
                    <a:prstGeom prst="rect">
                      <a:avLst/>
                    </a:prstGeom>
                  </pic:spPr>
                </pic:pic>
              </a:graphicData>
            </a:graphic>
          </wp:inline>
        </w:drawing>
      </w:r>
    </w:p>
    <w:p w14:paraId="6BD1F781" w14:textId="77777777" w:rsidR="009B3B1F" w:rsidRDefault="009B3B1F" w:rsidP="00753C04">
      <w:pPr>
        <w:jc w:val="both"/>
        <w:rPr>
          <w:rFonts w:ascii="Marianne" w:hAnsi="Marianne"/>
          <w:sz w:val="20"/>
          <w:szCs w:val="20"/>
        </w:rPr>
      </w:pPr>
    </w:p>
    <w:p w14:paraId="4833BCFF" w14:textId="0713146F"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2494D80C" w14:textId="4B9B9480" w:rsidR="003F5124" w:rsidRDefault="00847317" w:rsidP="003F5124">
      <w:pPr>
        <w:pStyle w:val="Paragraphedeliste"/>
        <w:numPr>
          <w:ilvl w:val="0"/>
          <w:numId w:val="30"/>
        </w:numPr>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w:t>
      </w:r>
      <w:r w:rsidR="00C669F8" w:rsidRPr="00352C42">
        <w:rPr>
          <w:rFonts w:ascii="Marianne" w:hAnsi="Marianne"/>
          <w:sz w:val="20"/>
          <w:szCs w:val="20"/>
        </w:rPr>
        <w:t>egarde/</w:t>
      </w:r>
      <w:r w:rsidR="007159AC" w:rsidRPr="00352C42">
        <w:rPr>
          <w:rFonts w:ascii="Marianne" w:hAnsi="Marianne"/>
          <w:sz w:val="20"/>
          <w:szCs w:val="20"/>
        </w:rPr>
        <w:t>liquidation amiable/</w:t>
      </w:r>
      <w:r w:rsidR="00C669F8" w:rsidRPr="00352C42">
        <w:rPr>
          <w:rFonts w:ascii="Marianne" w:hAnsi="Marianne"/>
          <w:sz w:val="20"/>
          <w:szCs w:val="20"/>
        </w:rPr>
        <w:t>liquidation judiciaire</w:t>
      </w:r>
      <w:r w:rsidR="00FD22F7" w:rsidRPr="00352C42">
        <w:rPr>
          <w:rFonts w:ascii="Marianne" w:hAnsi="Marianne"/>
          <w:sz w:val="20"/>
          <w:szCs w:val="20"/>
        </w:rPr>
        <w:t>.</w:t>
      </w:r>
      <w:r w:rsidR="00457628" w:rsidRPr="00352C42">
        <w:rPr>
          <w:rFonts w:ascii="Marianne" w:hAnsi="Marianne"/>
          <w:sz w:val="20"/>
          <w:szCs w:val="20"/>
        </w:rPr>
        <w:t xml:space="preserve"> Le cas échéant, sélectionnez «</w:t>
      </w:r>
      <w:r w:rsidR="00457628" w:rsidRPr="00352C42">
        <w:rPr>
          <w:rFonts w:ascii="Calibri" w:hAnsi="Calibri" w:cs="Calibri"/>
          <w:sz w:val="20"/>
          <w:szCs w:val="20"/>
        </w:rPr>
        <w:t> </w:t>
      </w:r>
      <w:r w:rsidR="00457628" w:rsidRPr="00352C42">
        <w:rPr>
          <w:rFonts w:ascii="Marianne" w:hAnsi="Marianne"/>
          <w:sz w:val="20"/>
          <w:szCs w:val="20"/>
        </w:rPr>
        <w:t>aucune</w:t>
      </w:r>
      <w:r w:rsidR="00457628" w:rsidRPr="00352C42">
        <w:rPr>
          <w:rFonts w:ascii="Calibri" w:hAnsi="Calibri" w:cs="Calibri"/>
          <w:sz w:val="20"/>
          <w:szCs w:val="20"/>
        </w:rPr>
        <w:t> </w:t>
      </w:r>
      <w:r w:rsidR="00457628" w:rsidRPr="00352C42">
        <w:rPr>
          <w:rFonts w:ascii="Marianne" w:hAnsi="Marianne"/>
          <w:sz w:val="20"/>
          <w:szCs w:val="20"/>
        </w:rPr>
        <w:t>».</w:t>
      </w:r>
    </w:p>
    <w:p w14:paraId="2A9CD555" w14:textId="77777777" w:rsidR="003F5124" w:rsidRDefault="003F5124" w:rsidP="003F5124">
      <w:pPr>
        <w:jc w:val="both"/>
        <w:rPr>
          <w:rFonts w:ascii="Marianne" w:hAnsi="Marianne"/>
          <w:sz w:val="20"/>
          <w:szCs w:val="20"/>
        </w:rPr>
      </w:pPr>
    </w:p>
    <w:p w14:paraId="6A16BF6D" w14:textId="20A9CCEC" w:rsidR="003F5124" w:rsidRPr="003F5124" w:rsidRDefault="003F5124" w:rsidP="003F5124">
      <w:pPr>
        <w:pStyle w:val="Paragraphedeliste"/>
        <w:numPr>
          <w:ilvl w:val="0"/>
          <w:numId w:val="8"/>
        </w:numPr>
        <w:jc w:val="both"/>
        <w:rPr>
          <w:rFonts w:ascii="Calibri" w:hAnsi="Calibri" w:cs="Calibri"/>
          <w:sz w:val="20"/>
          <w:szCs w:val="20"/>
        </w:rPr>
      </w:pPr>
      <w:r w:rsidRPr="003F5124">
        <w:rPr>
          <w:rFonts w:ascii="Marianne" w:hAnsi="Marianne"/>
          <w:sz w:val="20"/>
          <w:szCs w:val="20"/>
        </w:rPr>
        <w:t>En cas de procédure collective en cours, vous n’êtes pas éligible et vous ne pourrez valider et déposer votre dossier</w:t>
      </w:r>
      <w:r w:rsidRPr="003F5124">
        <w:rPr>
          <w:rFonts w:ascii="Calibri" w:hAnsi="Calibri" w:cs="Calibri"/>
          <w:sz w:val="20"/>
          <w:szCs w:val="20"/>
        </w:rPr>
        <w:t>.</w:t>
      </w:r>
    </w:p>
    <w:p w14:paraId="228B28D3" w14:textId="77777777" w:rsidR="003F5124" w:rsidRDefault="003F5124" w:rsidP="003F5124">
      <w:pPr>
        <w:jc w:val="both"/>
        <w:rPr>
          <w:rFonts w:ascii="Calibri" w:hAnsi="Calibri" w:cs="Calibri"/>
          <w:sz w:val="20"/>
          <w:szCs w:val="20"/>
        </w:rPr>
      </w:pPr>
    </w:p>
    <w:p w14:paraId="4DB4BE3C" w14:textId="04B1F427" w:rsidR="003F5124" w:rsidRDefault="003F5124" w:rsidP="003F5124">
      <w:pPr>
        <w:jc w:val="both"/>
        <w:rPr>
          <w:rFonts w:ascii="Calibri" w:hAnsi="Calibri" w:cs="Calibri"/>
          <w:sz w:val="20"/>
          <w:szCs w:val="20"/>
        </w:rPr>
      </w:pPr>
      <w:r>
        <w:rPr>
          <w:noProof/>
        </w:rPr>
        <w:drawing>
          <wp:inline distT="0" distB="0" distL="0" distR="0" wp14:anchorId="39F02395" wp14:editId="248F2500">
            <wp:extent cx="6479540" cy="1561465"/>
            <wp:effectExtent l="0" t="0" r="0" b="635"/>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561465"/>
                    </a:xfrm>
                    <a:prstGeom prst="rect">
                      <a:avLst/>
                    </a:prstGeom>
                  </pic:spPr>
                </pic:pic>
              </a:graphicData>
            </a:graphic>
          </wp:inline>
        </w:drawing>
      </w:r>
    </w:p>
    <w:p w14:paraId="29F2E056" w14:textId="77777777" w:rsidR="003F5124" w:rsidRPr="003F5124" w:rsidRDefault="003F5124" w:rsidP="003F5124">
      <w:pPr>
        <w:jc w:val="both"/>
        <w:rPr>
          <w:rFonts w:ascii="Marianne" w:hAnsi="Marianne"/>
          <w:sz w:val="20"/>
          <w:szCs w:val="20"/>
        </w:rPr>
      </w:pPr>
    </w:p>
    <w:p w14:paraId="7D311BB9" w14:textId="77777777" w:rsidR="003F5124" w:rsidRPr="003F5124" w:rsidRDefault="003F5124" w:rsidP="003F5124">
      <w:pPr>
        <w:jc w:val="both"/>
        <w:rPr>
          <w:rFonts w:ascii="Marianne" w:hAnsi="Marianne"/>
          <w:sz w:val="20"/>
          <w:szCs w:val="20"/>
        </w:rPr>
      </w:pP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52372F9D" w14:textId="052A4EF1" w:rsidR="005E6C5A" w:rsidRPr="001E29AD" w:rsidRDefault="003541A0" w:rsidP="005E6C5A">
      <w:pPr>
        <w:pStyle w:val="Paragraphedeliste"/>
        <w:numPr>
          <w:ilvl w:val="0"/>
          <w:numId w:val="10"/>
        </w:numPr>
        <w:jc w:val="both"/>
        <w:rPr>
          <w:rFonts w:ascii="Marianne" w:hAnsi="Marianne"/>
          <w:b/>
          <w:color w:val="C00000"/>
          <w:sz w:val="20"/>
          <w:szCs w:val="20"/>
        </w:rPr>
      </w:pPr>
      <w:r>
        <w:rPr>
          <w:rFonts w:ascii="Marianne" w:hAnsi="Marianne"/>
          <w:b/>
          <w:color w:val="C00000"/>
          <w:sz w:val="20"/>
          <w:szCs w:val="20"/>
        </w:rPr>
        <w:t>Saisie des coordonnées du demandeur</w:t>
      </w:r>
      <w:r w:rsidR="0003258B" w:rsidRPr="001E29AD">
        <w:rPr>
          <w:rFonts w:ascii="Marianne" w:hAnsi="Marianne"/>
          <w:b/>
          <w:color w:val="C00000"/>
          <w:sz w:val="20"/>
          <w:szCs w:val="20"/>
        </w:rPr>
        <w:t xml:space="preserve"> </w:t>
      </w:r>
    </w:p>
    <w:p w14:paraId="7C8BDBA4" w14:textId="77777777" w:rsidR="004363F1" w:rsidRDefault="004363F1" w:rsidP="00753C04">
      <w:pPr>
        <w:ind w:left="360"/>
        <w:jc w:val="both"/>
        <w:rPr>
          <w:rFonts w:ascii="Marianne" w:hAnsi="Marianne"/>
          <w:sz w:val="20"/>
          <w:szCs w:val="20"/>
        </w:rPr>
      </w:pPr>
    </w:p>
    <w:p w14:paraId="655C6DB8" w14:textId="146B04B0" w:rsidR="003541A0" w:rsidRDefault="003541A0" w:rsidP="00753C04">
      <w:pPr>
        <w:ind w:left="360"/>
        <w:jc w:val="both"/>
        <w:rPr>
          <w:rFonts w:ascii="Marianne" w:hAnsi="Marianne"/>
          <w:sz w:val="20"/>
          <w:szCs w:val="20"/>
        </w:rPr>
      </w:pPr>
      <w:r>
        <w:rPr>
          <w:noProof/>
        </w:rPr>
        <w:lastRenderedPageBreak/>
        <w:drawing>
          <wp:inline distT="0" distB="0" distL="0" distR="0" wp14:anchorId="689FA156" wp14:editId="41B097E9">
            <wp:extent cx="6479540" cy="23463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2346325"/>
                    </a:xfrm>
                    <a:prstGeom prst="rect">
                      <a:avLst/>
                    </a:prstGeom>
                  </pic:spPr>
                </pic:pic>
              </a:graphicData>
            </a:graphic>
          </wp:inline>
        </w:drawing>
      </w:r>
    </w:p>
    <w:p w14:paraId="25EA2814" w14:textId="77777777" w:rsidR="003541A0" w:rsidRDefault="003541A0" w:rsidP="00753C04">
      <w:pPr>
        <w:ind w:left="360"/>
        <w:jc w:val="both"/>
        <w:rPr>
          <w:rFonts w:ascii="Marianne" w:hAnsi="Marianne"/>
          <w:sz w:val="20"/>
          <w:szCs w:val="20"/>
        </w:rPr>
      </w:pPr>
    </w:p>
    <w:p w14:paraId="0203A438" w14:textId="2EC097C4" w:rsidR="00352C42" w:rsidRDefault="00352C42" w:rsidP="00753C04">
      <w:pPr>
        <w:ind w:left="360"/>
        <w:jc w:val="both"/>
        <w:rPr>
          <w:rFonts w:ascii="Marianne" w:hAnsi="Marianne"/>
          <w:sz w:val="20"/>
          <w:szCs w:val="20"/>
        </w:rPr>
      </w:pPr>
    </w:p>
    <w:p w14:paraId="0C9C719B" w14:textId="451DB73D" w:rsidR="00EE6856" w:rsidRPr="00041297" w:rsidRDefault="00EE6856" w:rsidP="00352C42">
      <w:pPr>
        <w:jc w:val="both"/>
        <w:rPr>
          <w:rFonts w:ascii="Marianne" w:hAnsi="Marianne"/>
          <w:sz w:val="20"/>
          <w:szCs w:val="20"/>
        </w:rPr>
      </w:pPr>
    </w:p>
    <w:p w14:paraId="08F2D8D8" w14:textId="77777777" w:rsidR="002547C9" w:rsidRPr="00041297" w:rsidRDefault="002547C9" w:rsidP="00753C04">
      <w:pPr>
        <w:jc w:val="both"/>
        <w:rPr>
          <w:rFonts w:ascii="Marianne" w:hAnsi="Marianne"/>
          <w:sz w:val="20"/>
          <w:szCs w:val="20"/>
        </w:rPr>
      </w:pPr>
    </w:p>
    <w:p w14:paraId="67757BC8" w14:textId="0118A0DB" w:rsidR="002547C9" w:rsidRPr="00041297" w:rsidRDefault="005E0D8D" w:rsidP="00753C04">
      <w:pPr>
        <w:jc w:val="both"/>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 xml:space="preserve">L’adresse électronique est celle sur laquelle les différentes notifications seront envoyées (notification de dépôt par exemple). Il est important qu’elle soit accessible par la personne qui </w:t>
      </w:r>
      <w:r w:rsidR="003541A0">
        <w:rPr>
          <w:rFonts w:ascii="Marianne" w:hAnsi="Marianne"/>
          <w:sz w:val="20"/>
          <w:szCs w:val="20"/>
        </w:rPr>
        <w:t>dépose et gère la demande.</w:t>
      </w:r>
    </w:p>
    <w:p w14:paraId="2266DE2E" w14:textId="29E74EA8" w:rsidR="00B11B95" w:rsidRPr="00041297" w:rsidRDefault="00B11B95" w:rsidP="00753C04">
      <w:pPr>
        <w:jc w:val="both"/>
        <w:rPr>
          <w:rFonts w:ascii="Marianne" w:hAnsi="Marianne"/>
          <w:b/>
          <w:sz w:val="20"/>
          <w:szCs w:val="20"/>
        </w:rPr>
      </w:pPr>
    </w:p>
    <w:p w14:paraId="57984F0B" w14:textId="77777777" w:rsidR="005E0D8D" w:rsidRPr="001E29AD" w:rsidRDefault="005E0D8D" w:rsidP="00753C04">
      <w:pPr>
        <w:jc w:val="both"/>
        <w:rPr>
          <w:rFonts w:ascii="Marianne" w:hAnsi="Marianne"/>
          <w:b/>
          <w:color w:val="C00000"/>
          <w:sz w:val="20"/>
          <w:szCs w:val="20"/>
        </w:rPr>
      </w:pPr>
    </w:p>
    <w:p w14:paraId="341BFFDE" w14:textId="1B356872" w:rsidR="002547C9" w:rsidRDefault="003541A0" w:rsidP="00753C04">
      <w:pPr>
        <w:pStyle w:val="Paragraphedeliste"/>
        <w:numPr>
          <w:ilvl w:val="0"/>
          <w:numId w:val="10"/>
        </w:numPr>
        <w:jc w:val="both"/>
        <w:rPr>
          <w:rFonts w:ascii="Marianne" w:hAnsi="Marianne"/>
          <w:b/>
          <w:color w:val="C00000"/>
          <w:sz w:val="20"/>
          <w:szCs w:val="20"/>
        </w:rPr>
      </w:pPr>
      <w:r>
        <w:rPr>
          <w:rFonts w:ascii="Marianne" w:hAnsi="Marianne"/>
          <w:b/>
          <w:color w:val="C00000"/>
          <w:sz w:val="20"/>
          <w:szCs w:val="20"/>
        </w:rPr>
        <w:t>Eligibilité du demandeur</w:t>
      </w:r>
    </w:p>
    <w:p w14:paraId="3DA7C81C" w14:textId="77777777" w:rsidR="00447D3F" w:rsidRDefault="00447D3F" w:rsidP="00447D3F">
      <w:pPr>
        <w:pStyle w:val="Paragraphedeliste"/>
        <w:ind w:left="720"/>
        <w:jc w:val="both"/>
        <w:rPr>
          <w:rFonts w:ascii="Marianne" w:hAnsi="Marianne"/>
          <w:b/>
          <w:color w:val="C00000"/>
          <w:sz w:val="20"/>
          <w:szCs w:val="20"/>
        </w:rPr>
      </w:pPr>
    </w:p>
    <w:p w14:paraId="2FBD2CC4" w14:textId="6BB9884F" w:rsidR="00352C42" w:rsidRDefault="003541A0" w:rsidP="00352C42">
      <w:pPr>
        <w:pStyle w:val="Paragraphedeliste"/>
        <w:ind w:left="720"/>
        <w:jc w:val="both"/>
        <w:rPr>
          <w:rFonts w:ascii="Marianne" w:hAnsi="Marianne"/>
          <w:sz w:val="20"/>
          <w:szCs w:val="20"/>
        </w:rPr>
      </w:pPr>
      <w:r>
        <w:rPr>
          <w:rFonts w:ascii="Marianne" w:hAnsi="Marianne"/>
          <w:sz w:val="20"/>
          <w:szCs w:val="20"/>
        </w:rPr>
        <w:t>Vous pouvez cocher une seule case</w:t>
      </w:r>
      <w:r>
        <w:rPr>
          <w:rFonts w:ascii="Calibri" w:hAnsi="Calibri" w:cs="Calibri"/>
          <w:sz w:val="20"/>
          <w:szCs w:val="20"/>
        </w:rPr>
        <w:t> </w:t>
      </w:r>
      <w:r>
        <w:rPr>
          <w:rFonts w:ascii="Marianne" w:hAnsi="Marianne"/>
          <w:sz w:val="20"/>
          <w:szCs w:val="20"/>
        </w:rPr>
        <w:t>:</w:t>
      </w:r>
    </w:p>
    <w:p w14:paraId="7BA5317A" w14:textId="0B681E84" w:rsidR="003541A0" w:rsidRPr="00447D3F" w:rsidRDefault="003541A0" w:rsidP="003541A0">
      <w:pPr>
        <w:pStyle w:val="Paragraphedeliste"/>
        <w:ind w:left="0"/>
        <w:jc w:val="both"/>
        <w:rPr>
          <w:rFonts w:ascii="Marianne" w:hAnsi="Marianne"/>
          <w:sz w:val="20"/>
          <w:szCs w:val="20"/>
        </w:rPr>
      </w:pPr>
      <w:r>
        <w:rPr>
          <w:noProof/>
        </w:rPr>
        <w:drawing>
          <wp:inline distT="0" distB="0" distL="0" distR="0" wp14:anchorId="4B46EC83" wp14:editId="08DA27DE">
            <wp:extent cx="6479540" cy="1524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524000"/>
                    </a:xfrm>
                    <a:prstGeom prst="rect">
                      <a:avLst/>
                    </a:prstGeom>
                  </pic:spPr>
                </pic:pic>
              </a:graphicData>
            </a:graphic>
          </wp:inline>
        </w:drawing>
      </w:r>
    </w:p>
    <w:p w14:paraId="7628E83A" w14:textId="21CDD77F" w:rsidR="00352C42" w:rsidRDefault="00352C42" w:rsidP="00352C42">
      <w:pPr>
        <w:jc w:val="both"/>
        <w:rPr>
          <w:rFonts w:ascii="Marianne" w:hAnsi="Marianne"/>
          <w:b/>
          <w:color w:val="C00000"/>
          <w:sz w:val="20"/>
          <w:szCs w:val="20"/>
        </w:rPr>
      </w:pPr>
    </w:p>
    <w:p w14:paraId="03637F0E" w14:textId="1FB3513A" w:rsidR="00352C42" w:rsidRDefault="00352C42" w:rsidP="00352C42">
      <w:pPr>
        <w:jc w:val="both"/>
        <w:rPr>
          <w:rFonts w:ascii="Marianne" w:hAnsi="Marianne"/>
          <w:b/>
          <w:color w:val="C00000"/>
          <w:sz w:val="20"/>
          <w:szCs w:val="20"/>
        </w:rPr>
      </w:pPr>
      <w:r>
        <w:rPr>
          <w:rFonts w:ascii="Marianne" w:hAnsi="Marianne"/>
          <w:b/>
          <w:color w:val="C00000"/>
          <w:sz w:val="20"/>
          <w:szCs w:val="20"/>
        </w:rPr>
        <w:t xml:space="preserve">Si vous avez une activité </w:t>
      </w:r>
      <w:r w:rsidR="003541A0">
        <w:rPr>
          <w:rFonts w:ascii="Marianne" w:hAnsi="Marianne"/>
          <w:b/>
          <w:color w:val="C00000"/>
          <w:sz w:val="20"/>
          <w:szCs w:val="20"/>
        </w:rPr>
        <w:t xml:space="preserve">d’abattage et / ou conditionnement / transformation d’œufs </w:t>
      </w:r>
    </w:p>
    <w:p w14:paraId="788C4D70" w14:textId="1F2FE974" w:rsidR="00E17526" w:rsidRDefault="00E17526" w:rsidP="00352C42">
      <w:pPr>
        <w:jc w:val="both"/>
        <w:rPr>
          <w:rFonts w:ascii="Marianne" w:hAnsi="Marianne"/>
          <w:b/>
          <w:color w:val="C00000"/>
          <w:sz w:val="20"/>
          <w:szCs w:val="20"/>
        </w:rPr>
      </w:pPr>
      <w:r>
        <w:rPr>
          <w:noProof/>
        </w:rPr>
        <w:lastRenderedPageBreak/>
        <w:drawing>
          <wp:inline distT="0" distB="0" distL="0" distR="0" wp14:anchorId="0C1BC69C" wp14:editId="4253D6BB">
            <wp:extent cx="6479540" cy="362204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3622040"/>
                    </a:xfrm>
                    <a:prstGeom prst="rect">
                      <a:avLst/>
                    </a:prstGeom>
                  </pic:spPr>
                </pic:pic>
              </a:graphicData>
            </a:graphic>
          </wp:inline>
        </w:drawing>
      </w:r>
    </w:p>
    <w:p w14:paraId="3983B035" w14:textId="41952456" w:rsidR="00E17526" w:rsidRDefault="00E17526" w:rsidP="00352C42">
      <w:pPr>
        <w:jc w:val="both"/>
        <w:rPr>
          <w:rFonts w:ascii="Marianne" w:hAnsi="Marianne"/>
          <w:b/>
          <w:color w:val="C00000"/>
          <w:sz w:val="20"/>
          <w:szCs w:val="20"/>
        </w:rPr>
      </w:pPr>
      <w:r>
        <w:rPr>
          <w:noProof/>
        </w:rPr>
        <w:drawing>
          <wp:inline distT="0" distB="0" distL="0" distR="0" wp14:anchorId="119FDFC5" wp14:editId="0932582B">
            <wp:extent cx="6479540" cy="760095"/>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760095"/>
                    </a:xfrm>
                    <a:prstGeom prst="rect">
                      <a:avLst/>
                    </a:prstGeom>
                  </pic:spPr>
                </pic:pic>
              </a:graphicData>
            </a:graphic>
          </wp:inline>
        </w:drawing>
      </w:r>
    </w:p>
    <w:p w14:paraId="122B72ED" w14:textId="77777777" w:rsidR="00E17526" w:rsidRDefault="00E17526" w:rsidP="00352C42">
      <w:pPr>
        <w:jc w:val="both"/>
        <w:rPr>
          <w:rFonts w:ascii="Marianne" w:hAnsi="Marianne"/>
          <w:b/>
          <w:color w:val="C00000"/>
          <w:sz w:val="20"/>
          <w:szCs w:val="20"/>
        </w:rPr>
      </w:pPr>
    </w:p>
    <w:p w14:paraId="13B806C9" w14:textId="2AAD4FA3" w:rsidR="00E17526" w:rsidRPr="00E17526" w:rsidRDefault="00E17526" w:rsidP="00E17526">
      <w:pPr>
        <w:pStyle w:val="Paragraphedeliste"/>
        <w:numPr>
          <w:ilvl w:val="0"/>
          <w:numId w:val="8"/>
        </w:numPr>
        <w:jc w:val="both"/>
        <w:rPr>
          <w:rFonts w:ascii="Marianne" w:hAnsi="Marianne"/>
          <w:sz w:val="20"/>
          <w:szCs w:val="20"/>
        </w:rPr>
      </w:pPr>
      <w:r w:rsidRPr="00E17526">
        <w:rPr>
          <w:rFonts w:ascii="Marianne" w:hAnsi="Marianne"/>
          <w:sz w:val="20"/>
          <w:szCs w:val="20"/>
        </w:rPr>
        <w:t xml:space="preserve">Si vous n’êtes pas éligible, selon les informations saisies, le message </w:t>
      </w:r>
      <w:r>
        <w:rPr>
          <w:rFonts w:ascii="Marianne" w:hAnsi="Marianne"/>
          <w:sz w:val="20"/>
          <w:szCs w:val="20"/>
        </w:rPr>
        <w:t xml:space="preserve">suivant </w:t>
      </w:r>
      <w:r w:rsidRPr="00E17526">
        <w:rPr>
          <w:rFonts w:ascii="Marianne" w:hAnsi="Marianne"/>
          <w:sz w:val="20"/>
          <w:szCs w:val="20"/>
        </w:rPr>
        <w:t>peut s’afficher</w:t>
      </w:r>
      <w:r>
        <w:rPr>
          <w:rFonts w:ascii="Marianne" w:hAnsi="Marianne"/>
          <w:sz w:val="20"/>
          <w:szCs w:val="20"/>
        </w:rPr>
        <w:t xml:space="preserve"> et vous ne pourr</w:t>
      </w:r>
      <w:r w:rsidRPr="00E17526">
        <w:rPr>
          <w:rFonts w:ascii="Marianne" w:hAnsi="Marianne"/>
          <w:sz w:val="20"/>
          <w:szCs w:val="20"/>
        </w:rPr>
        <w:t>ez pas valider votre demande.</w:t>
      </w:r>
    </w:p>
    <w:p w14:paraId="1A68658D" w14:textId="142CFDD2" w:rsidR="00E17526" w:rsidRDefault="00E17526" w:rsidP="00352C42">
      <w:pPr>
        <w:jc w:val="both"/>
        <w:rPr>
          <w:rFonts w:ascii="Marianne" w:hAnsi="Marianne"/>
          <w:b/>
          <w:color w:val="C00000"/>
          <w:sz w:val="20"/>
          <w:szCs w:val="20"/>
        </w:rPr>
      </w:pPr>
      <w:r>
        <w:rPr>
          <w:noProof/>
        </w:rPr>
        <w:drawing>
          <wp:inline distT="0" distB="0" distL="0" distR="0" wp14:anchorId="2A2B6D66" wp14:editId="7EBC2A84">
            <wp:extent cx="6479540" cy="208470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2084705"/>
                    </a:xfrm>
                    <a:prstGeom prst="rect">
                      <a:avLst/>
                    </a:prstGeom>
                  </pic:spPr>
                </pic:pic>
              </a:graphicData>
            </a:graphic>
          </wp:inline>
        </w:drawing>
      </w:r>
    </w:p>
    <w:p w14:paraId="28049F1F" w14:textId="77777777" w:rsidR="00E17526" w:rsidRDefault="00E17526" w:rsidP="00352C42">
      <w:pPr>
        <w:jc w:val="both"/>
        <w:rPr>
          <w:rFonts w:ascii="Marianne" w:hAnsi="Marianne"/>
          <w:b/>
          <w:color w:val="C00000"/>
          <w:sz w:val="20"/>
          <w:szCs w:val="20"/>
        </w:rPr>
      </w:pPr>
    </w:p>
    <w:p w14:paraId="1D122F11" w14:textId="77777777" w:rsidR="00E17526" w:rsidRDefault="00E17526" w:rsidP="00352C42">
      <w:pPr>
        <w:jc w:val="both"/>
        <w:rPr>
          <w:rFonts w:ascii="Marianne" w:hAnsi="Marianne"/>
          <w:b/>
          <w:color w:val="C00000"/>
          <w:sz w:val="20"/>
          <w:szCs w:val="20"/>
        </w:rPr>
      </w:pPr>
    </w:p>
    <w:p w14:paraId="2B36BA64" w14:textId="1FB4DF87" w:rsidR="00E17526" w:rsidRPr="00E17526" w:rsidRDefault="00E17526" w:rsidP="00E17526">
      <w:pPr>
        <w:pStyle w:val="Paragraphedeliste"/>
        <w:numPr>
          <w:ilvl w:val="0"/>
          <w:numId w:val="8"/>
        </w:numPr>
        <w:jc w:val="both"/>
        <w:rPr>
          <w:rFonts w:ascii="Marianne" w:hAnsi="Marianne"/>
          <w:noProof/>
          <w:sz w:val="20"/>
        </w:rPr>
      </w:pPr>
      <w:r w:rsidRPr="00E17526">
        <w:rPr>
          <w:rFonts w:ascii="Marianne" w:hAnsi="Marianne"/>
          <w:noProof/>
          <w:sz w:val="20"/>
        </w:rPr>
        <w:t>Si vous avez commencé votre activité en 2018, vous devez cocher la case correspondante.</w:t>
      </w:r>
    </w:p>
    <w:p w14:paraId="307FF8CF" w14:textId="77777777" w:rsidR="00E17526" w:rsidRDefault="00E17526" w:rsidP="00352C42">
      <w:pPr>
        <w:jc w:val="both"/>
        <w:rPr>
          <w:noProof/>
        </w:rPr>
      </w:pPr>
    </w:p>
    <w:p w14:paraId="3878ED99" w14:textId="1D4F7730" w:rsidR="00E17526" w:rsidRDefault="00E17526" w:rsidP="00352C42">
      <w:pPr>
        <w:jc w:val="both"/>
        <w:rPr>
          <w:noProof/>
        </w:rPr>
      </w:pPr>
      <w:r>
        <w:rPr>
          <w:noProof/>
        </w:rPr>
        <w:drawing>
          <wp:inline distT="0" distB="0" distL="0" distR="0" wp14:anchorId="0C9C40BC" wp14:editId="7611FE5B">
            <wp:extent cx="6479540" cy="80454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804545"/>
                    </a:xfrm>
                    <a:prstGeom prst="rect">
                      <a:avLst/>
                    </a:prstGeom>
                  </pic:spPr>
                </pic:pic>
              </a:graphicData>
            </a:graphic>
          </wp:inline>
        </w:drawing>
      </w:r>
    </w:p>
    <w:p w14:paraId="21200FF8" w14:textId="77777777" w:rsidR="00E17526" w:rsidRDefault="00E17526" w:rsidP="00352C42">
      <w:pPr>
        <w:jc w:val="both"/>
        <w:rPr>
          <w:rFonts w:ascii="Marianne" w:hAnsi="Marianne"/>
          <w:b/>
          <w:color w:val="C00000"/>
          <w:sz w:val="20"/>
          <w:szCs w:val="20"/>
        </w:rPr>
      </w:pPr>
    </w:p>
    <w:p w14:paraId="6C31EF87" w14:textId="77777777" w:rsidR="00E17526" w:rsidRDefault="00E17526" w:rsidP="00352C42">
      <w:pPr>
        <w:jc w:val="both"/>
        <w:rPr>
          <w:rFonts w:ascii="Marianne" w:hAnsi="Marianne"/>
          <w:b/>
          <w:color w:val="C00000"/>
          <w:sz w:val="20"/>
          <w:szCs w:val="20"/>
        </w:rPr>
      </w:pPr>
    </w:p>
    <w:p w14:paraId="0D7B51DD" w14:textId="48DE45E0" w:rsidR="004264DD" w:rsidRDefault="00E17526" w:rsidP="00753C04">
      <w:pPr>
        <w:jc w:val="both"/>
        <w:rPr>
          <w:rFonts w:ascii="Marianne" w:hAnsi="Marianne"/>
          <w:b/>
          <w:color w:val="C00000"/>
          <w:sz w:val="20"/>
          <w:szCs w:val="20"/>
        </w:rPr>
      </w:pPr>
      <w:r>
        <w:rPr>
          <w:rFonts w:ascii="Marianne" w:hAnsi="Marianne"/>
          <w:b/>
          <w:color w:val="C00000"/>
          <w:sz w:val="20"/>
          <w:szCs w:val="20"/>
        </w:rPr>
        <w:t>S</w:t>
      </w:r>
      <w:r w:rsidR="004264DD" w:rsidRPr="004264DD">
        <w:rPr>
          <w:rFonts w:ascii="Marianne" w:hAnsi="Marianne"/>
          <w:b/>
          <w:color w:val="C00000"/>
          <w:sz w:val="20"/>
          <w:szCs w:val="20"/>
        </w:rPr>
        <w:t xml:space="preserve">i vous avez une activité </w:t>
      </w:r>
      <w:r w:rsidR="00447D3F">
        <w:rPr>
          <w:rFonts w:ascii="Marianne" w:hAnsi="Marianne"/>
          <w:b/>
          <w:color w:val="C00000"/>
          <w:sz w:val="20"/>
          <w:szCs w:val="20"/>
        </w:rPr>
        <w:t xml:space="preserve">de </w:t>
      </w:r>
      <w:r>
        <w:rPr>
          <w:rFonts w:ascii="Marianne" w:hAnsi="Marianne"/>
          <w:b/>
          <w:color w:val="C00000"/>
          <w:sz w:val="20"/>
          <w:szCs w:val="20"/>
        </w:rPr>
        <w:t>services spécialisés (transport, nettoyage, alimentation animale, transformation de coproduits …)</w:t>
      </w:r>
      <w:r>
        <w:rPr>
          <w:rFonts w:ascii="Calibri" w:hAnsi="Calibri" w:cs="Calibri"/>
          <w:b/>
          <w:color w:val="C00000"/>
          <w:sz w:val="20"/>
          <w:szCs w:val="20"/>
        </w:rPr>
        <w:t> </w:t>
      </w:r>
      <w:r>
        <w:rPr>
          <w:rFonts w:ascii="Marianne" w:hAnsi="Marianne"/>
          <w:b/>
          <w:color w:val="C00000"/>
          <w:sz w:val="20"/>
          <w:szCs w:val="20"/>
        </w:rPr>
        <w:t>:</w:t>
      </w:r>
      <w:r w:rsidR="004264DD" w:rsidRPr="004264DD">
        <w:rPr>
          <w:rFonts w:ascii="Marianne" w:hAnsi="Marianne"/>
          <w:b/>
          <w:color w:val="C00000"/>
          <w:sz w:val="20"/>
          <w:szCs w:val="20"/>
        </w:rPr>
        <w:t xml:space="preserve"> </w:t>
      </w:r>
    </w:p>
    <w:p w14:paraId="400DCB02" w14:textId="77777777" w:rsidR="00E17526" w:rsidRDefault="00E17526" w:rsidP="00753C04">
      <w:pPr>
        <w:jc w:val="both"/>
        <w:rPr>
          <w:rFonts w:ascii="Marianne" w:hAnsi="Marianne"/>
          <w:b/>
          <w:color w:val="C00000"/>
          <w:sz w:val="20"/>
          <w:szCs w:val="20"/>
        </w:rPr>
      </w:pPr>
    </w:p>
    <w:p w14:paraId="3E66CAE0" w14:textId="36E1C4FC" w:rsidR="00E17526" w:rsidRDefault="00E17526" w:rsidP="00753C04">
      <w:pPr>
        <w:jc w:val="both"/>
        <w:rPr>
          <w:rFonts w:ascii="Marianne" w:hAnsi="Marianne"/>
          <w:b/>
          <w:color w:val="C00000"/>
          <w:sz w:val="20"/>
          <w:szCs w:val="20"/>
        </w:rPr>
      </w:pPr>
      <w:r>
        <w:rPr>
          <w:noProof/>
        </w:rPr>
        <w:lastRenderedPageBreak/>
        <w:drawing>
          <wp:inline distT="0" distB="0" distL="0" distR="0" wp14:anchorId="0E4ED762" wp14:editId="3D0F6E82">
            <wp:extent cx="6479540" cy="299529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2995295"/>
                    </a:xfrm>
                    <a:prstGeom prst="rect">
                      <a:avLst/>
                    </a:prstGeom>
                  </pic:spPr>
                </pic:pic>
              </a:graphicData>
            </a:graphic>
          </wp:inline>
        </w:drawing>
      </w:r>
    </w:p>
    <w:p w14:paraId="5DA4677B" w14:textId="77777777" w:rsidR="00E17526" w:rsidRDefault="00E17526" w:rsidP="00753C04">
      <w:pPr>
        <w:jc w:val="both"/>
        <w:rPr>
          <w:rFonts w:ascii="Marianne" w:hAnsi="Marianne"/>
          <w:b/>
          <w:color w:val="C00000"/>
          <w:sz w:val="20"/>
          <w:szCs w:val="20"/>
        </w:rPr>
      </w:pPr>
    </w:p>
    <w:p w14:paraId="2CF452C4" w14:textId="77777777" w:rsidR="00E17526" w:rsidRDefault="00E17526" w:rsidP="00E17526">
      <w:pPr>
        <w:jc w:val="both"/>
        <w:rPr>
          <w:rFonts w:ascii="Marianne" w:hAnsi="Marianne"/>
          <w:b/>
          <w:color w:val="C00000"/>
          <w:sz w:val="20"/>
          <w:szCs w:val="20"/>
        </w:rPr>
      </w:pPr>
    </w:p>
    <w:p w14:paraId="433F0E7A" w14:textId="06E82DAD" w:rsidR="00447D3F" w:rsidRPr="00E17526" w:rsidRDefault="00E17526" w:rsidP="00753C04">
      <w:pPr>
        <w:pStyle w:val="Paragraphedeliste"/>
        <w:numPr>
          <w:ilvl w:val="0"/>
          <w:numId w:val="8"/>
        </w:numPr>
        <w:jc w:val="both"/>
        <w:rPr>
          <w:rFonts w:ascii="Marianne" w:hAnsi="Marianne"/>
          <w:sz w:val="20"/>
          <w:szCs w:val="20"/>
        </w:rPr>
      </w:pPr>
      <w:r w:rsidRPr="00E17526">
        <w:rPr>
          <w:rFonts w:ascii="Marianne" w:hAnsi="Marianne"/>
          <w:sz w:val="20"/>
          <w:szCs w:val="20"/>
        </w:rPr>
        <w:t>Si vous n’êtes pas éligible, selon les informations saisies, le</w:t>
      </w:r>
      <w:r>
        <w:rPr>
          <w:rFonts w:ascii="Marianne" w:hAnsi="Marianne"/>
          <w:sz w:val="20"/>
          <w:szCs w:val="20"/>
        </w:rPr>
        <w:t xml:space="preserve"> suivant</w:t>
      </w:r>
      <w:r w:rsidRPr="00E17526">
        <w:rPr>
          <w:rFonts w:ascii="Marianne" w:hAnsi="Marianne"/>
          <w:sz w:val="20"/>
          <w:szCs w:val="20"/>
        </w:rPr>
        <w:t xml:space="preserve"> message peut s’afficher et vous ne pou</w:t>
      </w:r>
      <w:r>
        <w:rPr>
          <w:rFonts w:ascii="Marianne" w:hAnsi="Marianne"/>
          <w:sz w:val="20"/>
          <w:szCs w:val="20"/>
        </w:rPr>
        <w:t>rrez</w:t>
      </w:r>
      <w:r w:rsidRPr="00E17526">
        <w:rPr>
          <w:rFonts w:ascii="Marianne" w:hAnsi="Marianne"/>
          <w:sz w:val="20"/>
          <w:szCs w:val="20"/>
        </w:rPr>
        <w:t xml:space="preserve"> pas valider votre demande.</w:t>
      </w:r>
    </w:p>
    <w:p w14:paraId="0CFD79E3" w14:textId="14DF9FE2" w:rsidR="004264DD" w:rsidRDefault="00E17526" w:rsidP="00753C04">
      <w:pPr>
        <w:jc w:val="both"/>
        <w:rPr>
          <w:rFonts w:ascii="Marianne" w:hAnsi="Marianne"/>
          <w:b/>
          <w:sz w:val="20"/>
          <w:szCs w:val="20"/>
        </w:rPr>
      </w:pPr>
      <w:r>
        <w:rPr>
          <w:noProof/>
        </w:rPr>
        <w:drawing>
          <wp:inline distT="0" distB="0" distL="0" distR="0" wp14:anchorId="62056CA1" wp14:editId="57E3F4F9">
            <wp:extent cx="6479540" cy="198501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1985010"/>
                    </a:xfrm>
                    <a:prstGeom prst="rect">
                      <a:avLst/>
                    </a:prstGeom>
                  </pic:spPr>
                </pic:pic>
              </a:graphicData>
            </a:graphic>
          </wp:inline>
        </w:drawing>
      </w:r>
    </w:p>
    <w:p w14:paraId="1779751C" w14:textId="77777777" w:rsidR="00E17526" w:rsidRDefault="00E17526" w:rsidP="00753C04">
      <w:pPr>
        <w:jc w:val="both"/>
        <w:rPr>
          <w:rFonts w:ascii="Marianne" w:hAnsi="Marianne"/>
          <w:b/>
          <w:sz w:val="20"/>
          <w:szCs w:val="20"/>
        </w:rPr>
      </w:pPr>
    </w:p>
    <w:p w14:paraId="4894526C" w14:textId="7B8AD0CE" w:rsidR="00E17526" w:rsidRPr="00E17526" w:rsidRDefault="00E17526" w:rsidP="00753C04">
      <w:pPr>
        <w:pStyle w:val="Paragraphedeliste"/>
        <w:numPr>
          <w:ilvl w:val="0"/>
          <w:numId w:val="8"/>
        </w:numPr>
        <w:jc w:val="both"/>
        <w:rPr>
          <w:rFonts w:ascii="Marianne" w:hAnsi="Marianne"/>
          <w:noProof/>
          <w:sz w:val="20"/>
        </w:rPr>
      </w:pPr>
      <w:r w:rsidRPr="00E17526">
        <w:rPr>
          <w:rFonts w:ascii="Marianne" w:hAnsi="Marianne"/>
          <w:noProof/>
          <w:sz w:val="20"/>
        </w:rPr>
        <w:t>Si vous avez commencé votre activité en 2018, vous devez cocher la case correspondante.</w:t>
      </w:r>
    </w:p>
    <w:p w14:paraId="74083CD7" w14:textId="26A6408B" w:rsidR="005E6C5A" w:rsidRDefault="005E6C5A" w:rsidP="00753C04">
      <w:pPr>
        <w:jc w:val="both"/>
        <w:rPr>
          <w:rFonts w:ascii="Marianne" w:hAnsi="Marianne"/>
          <w:b/>
          <w:sz w:val="20"/>
          <w:szCs w:val="20"/>
        </w:rPr>
      </w:pPr>
    </w:p>
    <w:p w14:paraId="5306E066" w14:textId="15F2500B" w:rsidR="00E17526" w:rsidRDefault="00E17526" w:rsidP="00753C04">
      <w:pPr>
        <w:jc w:val="both"/>
        <w:rPr>
          <w:rFonts w:ascii="Marianne" w:hAnsi="Marianne"/>
          <w:b/>
          <w:sz w:val="20"/>
          <w:szCs w:val="20"/>
        </w:rPr>
      </w:pPr>
      <w:r>
        <w:rPr>
          <w:noProof/>
        </w:rPr>
        <w:drawing>
          <wp:inline distT="0" distB="0" distL="0" distR="0" wp14:anchorId="0BF57384" wp14:editId="17335BFE">
            <wp:extent cx="6479540" cy="855345"/>
            <wp:effectExtent l="0" t="0" r="0" b="190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855345"/>
                    </a:xfrm>
                    <a:prstGeom prst="rect">
                      <a:avLst/>
                    </a:prstGeom>
                  </pic:spPr>
                </pic:pic>
              </a:graphicData>
            </a:graphic>
          </wp:inline>
        </w:drawing>
      </w:r>
    </w:p>
    <w:p w14:paraId="33C6DA9F" w14:textId="77777777" w:rsidR="00E17526" w:rsidRDefault="00E17526" w:rsidP="00753C04">
      <w:pPr>
        <w:jc w:val="both"/>
        <w:rPr>
          <w:rFonts w:ascii="Marianne" w:hAnsi="Marianne"/>
          <w:b/>
          <w:sz w:val="20"/>
          <w:szCs w:val="20"/>
        </w:rPr>
      </w:pPr>
    </w:p>
    <w:p w14:paraId="524A449C" w14:textId="77777777" w:rsidR="00BF4268" w:rsidRDefault="00BF4268" w:rsidP="00753C04">
      <w:pPr>
        <w:jc w:val="both"/>
        <w:rPr>
          <w:rFonts w:ascii="Marianne" w:hAnsi="Marianne"/>
          <w:b/>
          <w:sz w:val="20"/>
          <w:szCs w:val="20"/>
        </w:rPr>
      </w:pPr>
    </w:p>
    <w:p w14:paraId="053C3CBD" w14:textId="22C5F6BD" w:rsidR="00E17526" w:rsidRDefault="00253F5B" w:rsidP="00753C04">
      <w:pPr>
        <w:pStyle w:val="Paragraphedeliste"/>
        <w:numPr>
          <w:ilvl w:val="0"/>
          <w:numId w:val="10"/>
        </w:numPr>
        <w:jc w:val="both"/>
        <w:rPr>
          <w:rFonts w:ascii="Marianne" w:hAnsi="Marianne"/>
          <w:b/>
          <w:color w:val="C00000"/>
          <w:sz w:val="20"/>
          <w:szCs w:val="20"/>
        </w:rPr>
      </w:pPr>
      <w:r>
        <w:rPr>
          <w:rFonts w:ascii="Marianne" w:hAnsi="Marianne"/>
          <w:b/>
          <w:color w:val="C00000"/>
          <w:sz w:val="20"/>
          <w:szCs w:val="20"/>
        </w:rPr>
        <w:t>Saisie des éléments permettant d’évaluer la taille de l’entreprise</w:t>
      </w:r>
    </w:p>
    <w:p w14:paraId="5AE77635" w14:textId="77777777" w:rsidR="00B92E17" w:rsidRDefault="00B92E17" w:rsidP="00B92E17">
      <w:pPr>
        <w:jc w:val="both"/>
        <w:rPr>
          <w:rFonts w:ascii="Marianne" w:hAnsi="Marianne"/>
          <w:b/>
          <w:color w:val="C00000"/>
          <w:sz w:val="20"/>
          <w:szCs w:val="20"/>
        </w:rPr>
      </w:pPr>
    </w:p>
    <w:p w14:paraId="720C494A" w14:textId="504251A2" w:rsidR="00BF4268" w:rsidRPr="00B92E17" w:rsidRDefault="00B92E17" w:rsidP="00753C04">
      <w:pPr>
        <w:jc w:val="both"/>
        <w:rPr>
          <w:rFonts w:ascii="Marianne" w:hAnsi="Marianne"/>
          <w:b/>
          <w:color w:val="C00000"/>
          <w:sz w:val="20"/>
          <w:szCs w:val="20"/>
        </w:rPr>
      </w:pPr>
      <w:r>
        <w:rPr>
          <w:noProof/>
        </w:rPr>
        <w:drawing>
          <wp:inline distT="0" distB="0" distL="0" distR="0" wp14:anchorId="18662A65" wp14:editId="293C273E">
            <wp:extent cx="6479540" cy="1715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1715770"/>
                    </a:xfrm>
                    <a:prstGeom prst="rect">
                      <a:avLst/>
                    </a:prstGeom>
                  </pic:spPr>
                </pic:pic>
              </a:graphicData>
            </a:graphic>
          </wp:inline>
        </w:drawing>
      </w:r>
    </w:p>
    <w:p w14:paraId="5C6480BC" w14:textId="77777777" w:rsidR="00BF4268" w:rsidRDefault="00BF4268" w:rsidP="00753C04">
      <w:pPr>
        <w:jc w:val="both"/>
        <w:rPr>
          <w:rFonts w:ascii="Marianne" w:hAnsi="Marianne"/>
          <w:b/>
          <w:sz w:val="20"/>
          <w:szCs w:val="20"/>
        </w:rPr>
      </w:pPr>
    </w:p>
    <w:p w14:paraId="16AB9905" w14:textId="45AE39EC" w:rsidR="00BF4268" w:rsidRPr="00253F5B" w:rsidRDefault="00253F5B" w:rsidP="00253F5B">
      <w:pPr>
        <w:pStyle w:val="Paragraphedeliste"/>
        <w:numPr>
          <w:ilvl w:val="0"/>
          <w:numId w:val="8"/>
        </w:numPr>
        <w:jc w:val="both"/>
        <w:rPr>
          <w:rFonts w:ascii="Marianne" w:hAnsi="Marianne"/>
          <w:sz w:val="20"/>
          <w:szCs w:val="20"/>
        </w:rPr>
      </w:pPr>
      <w:r w:rsidRPr="00253F5B">
        <w:rPr>
          <w:rFonts w:ascii="Marianne" w:hAnsi="Marianne"/>
          <w:sz w:val="20"/>
          <w:szCs w:val="20"/>
        </w:rPr>
        <w:lastRenderedPageBreak/>
        <w:t xml:space="preserve">Si vous </w:t>
      </w:r>
      <w:r>
        <w:rPr>
          <w:rFonts w:ascii="Marianne" w:hAnsi="Marianne"/>
          <w:sz w:val="20"/>
          <w:szCs w:val="20"/>
        </w:rPr>
        <w:t>faites partie d’un groupe, vous devez cocher la case correspondante, inscrire le nom du groupe et fournir son organigramme</w:t>
      </w:r>
      <w:r>
        <w:rPr>
          <w:rFonts w:ascii="Calibri" w:hAnsi="Calibri" w:cs="Calibri"/>
          <w:sz w:val="20"/>
          <w:szCs w:val="20"/>
        </w:rPr>
        <w:t>.</w:t>
      </w:r>
    </w:p>
    <w:p w14:paraId="2FAD41B3" w14:textId="54391D8E" w:rsidR="00AC4AF1" w:rsidRDefault="00AC4AF1" w:rsidP="00753C04">
      <w:pPr>
        <w:jc w:val="both"/>
        <w:rPr>
          <w:rFonts w:ascii="Marianne" w:hAnsi="Marianne"/>
          <w:b/>
          <w:sz w:val="20"/>
          <w:szCs w:val="20"/>
        </w:rPr>
      </w:pPr>
    </w:p>
    <w:p w14:paraId="7D9B5EB6" w14:textId="77777777" w:rsidR="009674E4" w:rsidRPr="001E29AD" w:rsidRDefault="009674E4" w:rsidP="00753C04">
      <w:pPr>
        <w:jc w:val="both"/>
        <w:rPr>
          <w:rFonts w:ascii="Marianne" w:hAnsi="Marianne"/>
          <w:b/>
          <w:color w:val="C00000"/>
          <w:sz w:val="20"/>
          <w:szCs w:val="20"/>
        </w:rPr>
      </w:pPr>
    </w:p>
    <w:p w14:paraId="054E3036" w14:textId="4E937BB4" w:rsidR="0046111B" w:rsidRDefault="001C1CC7" w:rsidP="00753C04">
      <w:pPr>
        <w:pStyle w:val="Paragraphedeliste"/>
        <w:numPr>
          <w:ilvl w:val="0"/>
          <w:numId w:val="10"/>
        </w:numPr>
        <w:jc w:val="both"/>
        <w:rPr>
          <w:rFonts w:ascii="Marianne" w:hAnsi="Marianne"/>
          <w:b/>
          <w:color w:val="C00000"/>
          <w:sz w:val="20"/>
          <w:szCs w:val="20"/>
        </w:rPr>
      </w:pPr>
      <w:r>
        <w:rPr>
          <w:rFonts w:ascii="Marianne" w:hAnsi="Marianne"/>
          <w:b/>
          <w:color w:val="C00000"/>
          <w:sz w:val="20"/>
          <w:szCs w:val="20"/>
        </w:rPr>
        <w:t>Calcul de l’aide</w:t>
      </w:r>
    </w:p>
    <w:p w14:paraId="09451516" w14:textId="77777777" w:rsidR="00447D3F" w:rsidRPr="001E29AD" w:rsidRDefault="00447D3F" w:rsidP="00447D3F">
      <w:pPr>
        <w:pStyle w:val="Paragraphedeliste"/>
        <w:ind w:left="720"/>
        <w:jc w:val="both"/>
        <w:rPr>
          <w:rFonts w:ascii="Marianne" w:hAnsi="Marianne"/>
          <w:b/>
          <w:color w:val="C00000"/>
          <w:sz w:val="20"/>
          <w:szCs w:val="20"/>
        </w:rPr>
      </w:pPr>
    </w:p>
    <w:p w14:paraId="2A9263DC" w14:textId="6794F54A" w:rsidR="0046111B" w:rsidRDefault="001C1CC7" w:rsidP="001C1CC7">
      <w:pPr>
        <w:pStyle w:val="Paragraphedeliste"/>
        <w:numPr>
          <w:ilvl w:val="0"/>
          <w:numId w:val="8"/>
        </w:numPr>
        <w:jc w:val="both"/>
        <w:rPr>
          <w:rFonts w:ascii="Marianne" w:hAnsi="Marianne"/>
          <w:noProof/>
          <w:sz w:val="20"/>
          <w:szCs w:val="20"/>
        </w:rPr>
      </w:pPr>
      <w:r>
        <w:rPr>
          <w:rFonts w:ascii="Marianne" w:hAnsi="Marianne"/>
          <w:noProof/>
          <w:sz w:val="20"/>
          <w:szCs w:val="20"/>
        </w:rPr>
        <w:t>Si vous bénéficiez du régime dérogatoire, vous devez cocher la case et inscrire le montant de l’avance demandé</w:t>
      </w:r>
      <w:r w:rsidR="006C48F5">
        <w:rPr>
          <w:rFonts w:ascii="Marianne" w:hAnsi="Marianne"/>
          <w:noProof/>
          <w:sz w:val="20"/>
          <w:szCs w:val="20"/>
        </w:rPr>
        <w:t>, en tenant compte des seuil et planfond éligibles</w:t>
      </w:r>
      <w:r>
        <w:rPr>
          <w:rFonts w:ascii="Marianne" w:hAnsi="Marianne"/>
          <w:noProof/>
          <w:sz w:val="20"/>
          <w:szCs w:val="20"/>
        </w:rPr>
        <w:t>.</w:t>
      </w:r>
    </w:p>
    <w:p w14:paraId="1B4290FD" w14:textId="77777777" w:rsidR="00B92E17" w:rsidRDefault="00B92E17" w:rsidP="00B92E17">
      <w:pPr>
        <w:jc w:val="both"/>
        <w:rPr>
          <w:rFonts w:ascii="Marianne" w:hAnsi="Marianne"/>
          <w:noProof/>
          <w:sz w:val="20"/>
          <w:szCs w:val="20"/>
        </w:rPr>
      </w:pPr>
    </w:p>
    <w:p w14:paraId="0AFD97F6" w14:textId="6AD6DCB5" w:rsidR="001C1CC7" w:rsidRDefault="00B92E17" w:rsidP="00753C04">
      <w:pPr>
        <w:jc w:val="both"/>
        <w:rPr>
          <w:rFonts w:ascii="Marianne" w:hAnsi="Marianne"/>
          <w:noProof/>
          <w:sz w:val="20"/>
          <w:szCs w:val="20"/>
        </w:rPr>
      </w:pPr>
      <w:r>
        <w:rPr>
          <w:noProof/>
        </w:rPr>
        <w:drawing>
          <wp:inline distT="0" distB="0" distL="0" distR="0" wp14:anchorId="0157DDE1" wp14:editId="1BFBEBEC">
            <wp:extent cx="6479540" cy="302514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3025140"/>
                    </a:xfrm>
                    <a:prstGeom prst="rect">
                      <a:avLst/>
                    </a:prstGeom>
                  </pic:spPr>
                </pic:pic>
              </a:graphicData>
            </a:graphic>
          </wp:inline>
        </w:drawing>
      </w:r>
    </w:p>
    <w:p w14:paraId="17E91C36" w14:textId="77777777" w:rsidR="001C1CC7" w:rsidRDefault="001C1CC7" w:rsidP="00753C04">
      <w:pPr>
        <w:jc w:val="both"/>
        <w:rPr>
          <w:rFonts w:ascii="Marianne" w:hAnsi="Marianne"/>
          <w:noProof/>
          <w:sz w:val="20"/>
          <w:szCs w:val="20"/>
        </w:rPr>
      </w:pPr>
    </w:p>
    <w:p w14:paraId="766EDBB0" w14:textId="3EED5E16" w:rsidR="002422AE" w:rsidRDefault="001C1CC7" w:rsidP="002422AE">
      <w:pPr>
        <w:pStyle w:val="Paragraphedeliste"/>
        <w:numPr>
          <w:ilvl w:val="0"/>
          <w:numId w:val="8"/>
        </w:numPr>
        <w:jc w:val="both"/>
        <w:rPr>
          <w:rFonts w:ascii="Marianne" w:hAnsi="Marianne"/>
          <w:noProof/>
          <w:sz w:val="20"/>
          <w:szCs w:val="20"/>
        </w:rPr>
      </w:pPr>
      <w:r>
        <w:rPr>
          <w:rFonts w:ascii="Marianne" w:hAnsi="Marianne"/>
          <w:noProof/>
          <w:sz w:val="20"/>
          <w:szCs w:val="20"/>
        </w:rPr>
        <w:t>Si vous ne demandez pas à bénécier du régime dérogaoire, vous devez saisir le montant de la dégradation de trésorerie</w:t>
      </w:r>
      <w:r w:rsidR="00F46C3D">
        <w:rPr>
          <w:rFonts w:ascii="Marianne" w:hAnsi="Marianne"/>
          <w:noProof/>
          <w:sz w:val="20"/>
          <w:szCs w:val="20"/>
        </w:rPr>
        <w:t xml:space="preserve"> et le montant de l’avance demandé</w:t>
      </w:r>
      <w:r w:rsidR="006C48F5">
        <w:rPr>
          <w:rFonts w:ascii="Marianne" w:hAnsi="Marianne"/>
          <w:noProof/>
          <w:sz w:val="20"/>
          <w:szCs w:val="20"/>
        </w:rPr>
        <w:t>, en tenant compte des seuil et plafond éligibles</w:t>
      </w:r>
      <w:r w:rsidR="00F46C3D">
        <w:rPr>
          <w:rFonts w:ascii="Marianne" w:hAnsi="Marianne"/>
          <w:noProof/>
          <w:sz w:val="20"/>
          <w:szCs w:val="20"/>
        </w:rPr>
        <w:t>.</w:t>
      </w:r>
    </w:p>
    <w:p w14:paraId="4FDDEF1C" w14:textId="77777777" w:rsidR="00B92E17" w:rsidRDefault="00B92E17" w:rsidP="00B92E17">
      <w:pPr>
        <w:jc w:val="both"/>
        <w:rPr>
          <w:rFonts w:ascii="Marianne" w:hAnsi="Marianne"/>
          <w:noProof/>
          <w:sz w:val="20"/>
          <w:szCs w:val="20"/>
        </w:rPr>
      </w:pPr>
    </w:p>
    <w:p w14:paraId="26E480AF" w14:textId="75BEBA28" w:rsidR="001C1CC7" w:rsidRDefault="00B92E17" w:rsidP="00753C04">
      <w:pPr>
        <w:jc w:val="both"/>
        <w:rPr>
          <w:rFonts w:ascii="Marianne" w:hAnsi="Marianne"/>
          <w:noProof/>
          <w:sz w:val="20"/>
          <w:szCs w:val="20"/>
        </w:rPr>
      </w:pPr>
      <w:r>
        <w:rPr>
          <w:noProof/>
        </w:rPr>
        <w:drawing>
          <wp:inline distT="0" distB="0" distL="0" distR="0" wp14:anchorId="765F3526" wp14:editId="6991168E">
            <wp:extent cx="6479540" cy="42748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4274820"/>
                    </a:xfrm>
                    <a:prstGeom prst="rect">
                      <a:avLst/>
                    </a:prstGeom>
                  </pic:spPr>
                </pic:pic>
              </a:graphicData>
            </a:graphic>
          </wp:inline>
        </w:drawing>
      </w:r>
    </w:p>
    <w:p w14:paraId="46BC7D0F" w14:textId="77777777" w:rsidR="00394B98" w:rsidRDefault="00394B98" w:rsidP="00753C04">
      <w:pPr>
        <w:jc w:val="both"/>
        <w:rPr>
          <w:rFonts w:ascii="Marianne" w:hAnsi="Marianne"/>
          <w:noProof/>
          <w:sz w:val="20"/>
          <w:szCs w:val="20"/>
        </w:rPr>
      </w:pPr>
    </w:p>
    <w:p w14:paraId="48167194" w14:textId="55CCE0C7" w:rsidR="00394B98" w:rsidRPr="00394B98" w:rsidRDefault="00394B98" w:rsidP="00394B98">
      <w:pPr>
        <w:pStyle w:val="Paragraphedeliste"/>
        <w:numPr>
          <w:ilvl w:val="0"/>
          <w:numId w:val="8"/>
        </w:numPr>
        <w:jc w:val="both"/>
        <w:rPr>
          <w:rFonts w:ascii="Marianne" w:hAnsi="Marianne"/>
          <w:noProof/>
          <w:sz w:val="20"/>
          <w:szCs w:val="20"/>
        </w:rPr>
      </w:pPr>
      <w:r w:rsidRPr="00394B98">
        <w:rPr>
          <w:rFonts w:ascii="Marianne" w:hAnsi="Marianne"/>
          <w:noProof/>
          <w:sz w:val="20"/>
          <w:szCs w:val="20"/>
        </w:rPr>
        <w:t>Pour les entreprises a</w:t>
      </w:r>
      <w:r>
        <w:rPr>
          <w:rFonts w:ascii="Marianne" w:hAnsi="Marianne"/>
          <w:noProof/>
          <w:sz w:val="20"/>
          <w:szCs w:val="20"/>
        </w:rPr>
        <w:t>yant</w:t>
      </w:r>
      <w:r w:rsidRPr="00394B98">
        <w:rPr>
          <w:rFonts w:ascii="Marianne" w:hAnsi="Marianne"/>
          <w:noProof/>
          <w:sz w:val="20"/>
          <w:szCs w:val="20"/>
        </w:rPr>
        <w:t xml:space="preserve"> un CA supérieur à 750</w:t>
      </w:r>
      <w:r w:rsidRPr="00394B98">
        <w:rPr>
          <w:rFonts w:ascii="Calibri" w:hAnsi="Calibri" w:cs="Calibri"/>
          <w:noProof/>
          <w:sz w:val="20"/>
          <w:szCs w:val="20"/>
        </w:rPr>
        <w:t> </w:t>
      </w:r>
      <w:r w:rsidRPr="00394B98">
        <w:rPr>
          <w:rFonts w:ascii="Marianne" w:hAnsi="Marianne"/>
          <w:noProof/>
          <w:sz w:val="20"/>
          <w:szCs w:val="20"/>
        </w:rPr>
        <w:t xml:space="preserve">000 €, vous devez préciser </w:t>
      </w:r>
      <w:r w:rsidR="00E75110">
        <w:rPr>
          <w:rFonts w:ascii="Marianne" w:hAnsi="Marianne"/>
          <w:noProof/>
          <w:sz w:val="20"/>
          <w:szCs w:val="20"/>
        </w:rPr>
        <w:t xml:space="preserve">également </w:t>
      </w:r>
      <w:r w:rsidRPr="00394B98">
        <w:rPr>
          <w:rFonts w:ascii="Marianne" w:hAnsi="Marianne"/>
          <w:noProof/>
          <w:sz w:val="20"/>
          <w:szCs w:val="20"/>
        </w:rPr>
        <w:t>la cotation Banque de France</w:t>
      </w:r>
      <w:r w:rsidRPr="00394B98">
        <w:rPr>
          <w:rFonts w:ascii="Calibri" w:hAnsi="Calibri" w:cs="Calibri"/>
          <w:noProof/>
          <w:sz w:val="20"/>
          <w:szCs w:val="20"/>
        </w:rPr>
        <w:t> </w:t>
      </w:r>
      <w:r w:rsidRPr="00394B98">
        <w:rPr>
          <w:rFonts w:ascii="Marianne" w:hAnsi="Marianne"/>
          <w:noProof/>
          <w:sz w:val="20"/>
          <w:szCs w:val="20"/>
        </w:rPr>
        <w:t>:</w:t>
      </w:r>
    </w:p>
    <w:p w14:paraId="575DCCCD" w14:textId="77777777" w:rsidR="00394B98" w:rsidRDefault="00394B98" w:rsidP="00753C04">
      <w:pPr>
        <w:jc w:val="both"/>
        <w:rPr>
          <w:rFonts w:ascii="Marianne" w:hAnsi="Marianne"/>
          <w:noProof/>
          <w:sz w:val="20"/>
          <w:szCs w:val="20"/>
        </w:rPr>
      </w:pPr>
    </w:p>
    <w:p w14:paraId="4486B308" w14:textId="77E843D6" w:rsidR="00394B98" w:rsidRDefault="00394B98" w:rsidP="00753C04">
      <w:pPr>
        <w:jc w:val="both"/>
        <w:rPr>
          <w:rFonts w:ascii="Marianne" w:hAnsi="Marianne"/>
          <w:noProof/>
          <w:sz w:val="20"/>
          <w:szCs w:val="20"/>
        </w:rPr>
      </w:pPr>
      <w:r>
        <w:rPr>
          <w:noProof/>
        </w:rPr>
        <w:drawing>
          <wp:inline distT="0" distB="0" distL="0" distR="0" wp14:anchorId="247F60DB" wp14:editId="22445634">
            <wp:extent cx="6477802" cy="460596"/>
            <wp:effectExtent l="0" t="0" r="0" b="0"/>
            <wp:docPr id="1073741845" name="Imag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4792" b="43083"/>
                    <a:stretch/>
                  </pic:blipFill>
                  <pic:spPr bwMode="auto">
                    <a:xfrm>
                      <a:off x="0" y="0"/>
                      <a:ext cx="6479540" cy="460720"/>
                    </a:xfrm>
                    <a:prstGeom prst="rect">
                      <a:avLst/>
                    </a:prstGeom>
                    <a:ln>
                      <a:noFill/>
                    </a:ln>
                    <a:extLst>
                      <a:ext uri="{53640926-AAD7-44D8-BBD7-CCE9431645EC}">
                        <a14:shadowObscured xmlns:a14="http://schemas.microsoft.com/office/drawing/2010/main"/>
                      </a:ext>
                    </a:extLst>
                  </pic:spPr>
                </pic:pic>
              </a:graphicData>
            </a:graphic>
          </wp:inline>
        </w:drawing>
      </w:r>
    </w:p>
    <w:p w14:paraId="369BF2AC" w14:textId="347B231E" w:rsidR="00DE7A64" w:rsidRDefault="00DE7A64" w:rsidP="00753C04">
      <w:pPr>
        <w:jc w:val="both"/>
        <w:rPr>
          <w:rFonts w:ascii="Marianne" w:hAnsi="Marianne"/>
          <w:noProof/>
          <w:sz w:val="20"/>
          <w:szCs w:val="20"/>
        </w:rPr>
      </w:pPr>
    </w:p>
    <w:p w14:paraId="72FF0FCF" w14:textId="77777777" w:rsidR="001C1CC7" w:rsidRDefault="001C1CC7" w:rsidP="00753C04">
      <w:pPr>
        <w:jc w:val="both"/>
        <w:rPr>
          <w:rFonts w:ascii="Marianne" w:hAnsi="Marianne"/>
          <w:noProof/>
          <w:sz w:val="20"/>
          <w:szCs w:val="20"/>
        </w:rPr>
      </w:pPr>
    </w:p>
    <w:p w14:paraId="751A66AC" w14:textId="431018FD" w:rsidR="002422AE" w:rsidRPr="002422AE" w:rsidRDefault="002422AE" w:rsidP="002422AE">
      <w:pPr>
        <w:numPr>
          <w:ilvl w:val="0"/>
          <w:numId w:val="10"/>
        </w:numPr>
        <w:jc w:val="both"/>
        <w:rPr>
          <w:rFonts w:ascii="Marianne" w:hAnsi="Marianne"/>
          <w:b/>
          <w:noProof/>
          <w:color w:val="FF0000"/>
          <w:sz w:val="20"/>
          <w:szCs w:val="20"/>
        </w:rPr>
      </w:pPr>
      <w:r w:rsidRPr="002422AE">
        <w:rPr>
          <w:rFonts w:ascii="Marianne" w:hAnsi="Marianne"/>
          <w:b/>
          <w:noProof/>
          <w:color w:val="FF0000"/>
          <w:sz w:val="20"/>
          <w:szCs w:val="20"/>
        </w:rPr>
        <w:t>Motivation de la demande</w:t>
      </w:r>
    </w:p>
    <w:p w14:paraId="3E0E7734" w14:textId="77777777" w:rsidR="001C1CC7" w:rsidRDefault="001C1CC7" w:rsidP="00753C04">
      <w:pPr>
        <w:jc w:val="both"/>
        <w:rPr>
          <w:rFonts w:ascii="Marianne" w:hAnsi="Marianne"/>
          <w:noProof/>
          <w:sz w:val="20"/>
          <w:szCs w:val="20"/>
        </w:rPr>
      </w:pPr>
    </w:p>
    <w:p w14:paraId="333F4C0F" w14:textId="01F8DEC7" w:rsidR="002422AE" w:rsidRDefault="002422AE" w:rsidP="00753C04">
      <w:pPr>
        <w:jc w:val="both"/>
        <w:rPr>
          <w:rFonts w:ascii="Marianne" w:hAnsi="Marianne"/>
          <w:noProof/>
          <w:sz w:val="20"/>
          <w:szCs w:val="20"/>
        </w:rPr>
      </w:pPr>
      <w:r>
        <w:rPr>
          <w:noProof/>
        </w:rPr>
        <w:drawing>
          <wp:inline distT="0" distB="0" distL="0" distR="0" wp14:anchorId="43873942" wp14:editId="5EF3B862">
            <wp:extent cx="6479540" cy="3486785"/>
            <wp:effectExtent l="0" t="0" r="0" b="0"/>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3486785"/>
                    </a:xfrm>
                    <a:prstGeom prst="rect">
                      <a:avLst/>
                    </a:prstGeom>
                  </pic:spPr>
                </pic:pic>
              </a:graphicData>
            </a:graphic>
          </wp:inline>
        </w:drawing>
      </w:r>
    </w:p>
    <w:p w14:paraId="4BFFDB3C" w14:textId="77777777" w:rsidR="001C1CC7" w:rsidRDefault="001C1CC7" w:rsidP="00753C04">
      <w:pPr>
        <w:jc w:val="both"/>
        <w:rPr>
          <w:noProof/>
        </w:rPr>
      </w:pPr>
    </w:p>
    <w:p w14:paraId="247F7398" w14:textId="77777777" w:rsidR="002F0261" w:rsidRDefault="002F0261" w:rsidP="00753C04">
      <w:pPr>
        <w:jc w:val="both"/>
        <w:rPr>
          <w:rFonts w:ascii="Marianne" w:hAnsi="Marianne"/>
          <w:b/>
          <w:color w:val="C00000"/>
          <w:sz w:val="20"/>
          <w:szCs w:val="20"/>
        </w:rPr>
      </w:pPr>
    </w:p>
    <w:p w14:paraId="54FBCDD0" w14:textId="77777777" w:rsidR="00E40E43" w:rsidRDefault="00E40E43" w:rsidP="00753C04">
      <w:pPr>
        <w:jc w:val="both"/>
        <w:rPr>
          <w:rFonts w:ascii="Marianne" w:hAnsi="Marianne"/>
          <w:b/>
          <w:sz w:val="20"/>
          <w:szCs w:val="20"/>
          <w:u w:val="single"/>
        </w:rPr>
      </w:pPr>
    </w:p>
    <w:p w14:paraId="7A339C58" w14:textId="7DB99E53" w:rsidR="00921815" w:rsidRPr="001E29AD" w:rsidRDefault="00921815" w:rsidP="00753C04">
      <w:pPr>
        <w:jc w:val="both"/>
        <w:rPr>
          <w:rFonts w:ascii="Marianne" w:hAnsi="Marianne"/>
          <w:b/>
          <w:color w:val="C00000"/>
          <w:sz w:val="20"/>
          <w:szCs w:val="20"/>
          <w:u w:val="single"/>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Default="00D10D69" w:rsidP="00753C04">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7A3FA312" w14:textId="77777777" w:rsidR="00AC4AF1" w:rsidRDefault="00AC4AF1" w:rsidP="00753C04">
      <w:pPr>
        <w:jc w:val="both"/>
        <w:rPr>
          <w:rFonts w:ascii="Marianne" w:hAnsi="Marianne"/>
          <w:sz w:val="20"/>
          <w:szCs w:val="20"/>
        </w:rPr>
      </w:pPr>
    </w:p>
    <w:p w14:paraId="63B3C782" w14:textId="6BDBBCBB" w:rsidR="00F761DD" w:rsidRPr="00AC4AF1" w:rsidRDefault="00AC4AF1" w:rsidP="00753C04">
      <w:pPr>
        <w:jc w:val="both"/>
        <w:rPr>
          <w:rFonts w:ascii="Marianne" w:hAnsi="Marianne"/>
          <w:sz w:val="20"/>
          <w:szCs w:val="20"/>
        </w:rPr>
      </w:pPr>
      <w:r>
        <w:rPr>
          <w:noProof/>
        </w:rPr>
        <w:lastRenderedPageBreak/>
        <w:drawing>
          <wp:inline distT="0" distB="0" distL="0" distR="0" wp14:anchorId="6A4DE1C6" wp14:editId="1594ED6A">
            <wp:extent cx="6479540" cy="21723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2172335"/>
                    </a:xfrm>
                    <a:prstGeom prst="rect">
                      <a:avLst/>
                    </a:prstGeom>
                  </pic:spPr>
                </pic:pic>
              </a:graphicData>
            </a:graphic>
          </wp:inline>
        </w:drawing>
      </w:r>
    </w:p>
    <w:p w14:paraId="4155110C" w14:textId="77777777" w:rsidR="00F761DD" w:rsidRPr="00041297" w:rsidRDefault="00F761DD"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364E91A7"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0AE2EC9E" w14:textId="77777777" w:rsidR="003F5124" w:rsidRDefault="003F5124" w:rsidP="00753C04">
      <w:pPr>
        <w:jc w:val="both"/>
        <w:rPr>
          <w:rFonts w:ascii="Marianne" w:hAnsi="Marianne"/>
          <w:sz w:val="20"/>
          <w:szCs w:val="20"/>
        </w:rPr>
      </w:pPr>
    </w:p>
    <w:p w14:paraId="3E9C1C80" w14:textId="24EBDA34" w:rsidR="003F5124" w:rsidRDefault="003F5124" w:rsidP="00753C04">
      <w:pPr>
        <w:jc w:val="both"/>
        <w:rPr>
          <w:rFonts w:ascii="Marianne" w:hAnsi="Marianne"/>
          <w:sz w:val="20"/>
          <w:szCs w:val="20"/>
        </w:rPr>
      </w:pPr>
      <w:r>
        <w:rPr>
          <w:noProof/>
        </w:rPr>
        <w:drawing>
          <wp:inline distT="0" distB="0" distL="0" distR="0" wp14:anchorId="071EBFE2" wp14:editId="24AA7113">
            <wp:extent cx="6479540" cy="3423920"/>
            <wp:effectExtent l="0" t="0" r="0" b="5080"/>
            <wp:docPr id="1073741835" name="Imag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3423920"/>
                    </a:xfrm>
                    <a:prstGeom prst="rect">
                      <a:avLst/>
                    </a:prstGeom>
                  </pic:spPr>
                </pic:pic>
              </a:graphicData>
            </a:graphic>
          </wp:inline>
        </w:drawing>
      </w:r>
    </w:p>
    <w:p w14:paraId="1925D986" w14:textId="5B553BDC" w:rsidR="00AC4AF1" w:rsidRDefault="003F5124" w:rsidP="00753C04">
      <w:pPr>
        <w:jc w:val="both"/>
        <w:rPr>
          <w:rFonts w:ascii="Marianne" w:hAnsi="Marianne"/>
          <w:sz w:val="20"/>
          <w:szCs w:val="20"/>
        </w:rPr>
      </w:pPr>
      <w:r>
        <w:rPr>
          <w:noProof/>
        </w:rPr>
        <w:drawing>
          <wp:inline distT="0" distB="0" distL="0" distR="0" wp14:anchorId="6FE66087" wp14:editId="38320B14">
            <wp:extent cx="6479540" cy="1720850"/>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720850"/>
                    </a:xfrm>
                    <a:prstGeom prst="rect">
                      <a:avLst/>
                    </a:prstGeom>
                  </pic:spPr>
                </pic:pic>
              </a:graphicData>
            </a:graphic>
          </wp:inline>
        </w:drawing>
      </w:r>
    </w:p>
    <w:p w14:paraId="08DFCF16" w14:textId="39C0A3F2" w:rsidR="00CA56C5" w:rsidRDefault="00CA56C5" w:rsidP="00753C04">
      <w:pPr>
        <w:jc w:val="both"/>
        <w:rPr>
          <w:rFonts w:ascii="Marianne" w:hAnsi="Marianne"/>
          <w:sz w:val="20"/>
          <w:szCs w:val="20"/>
        </w:rPr>
      </w:pPr>
    </w:p>
    <w:p w14:paraId="67E4507C" w14:textId="2E5E3DAD" w:rsidR="00AC4AF1" w:rsidRDefault="00AC4AF1" w:rsidP="00753C04">
      <w:pPr>
        <w:jc w:val="both"/>
        <w:rPr>
          <w:rFonts w:ascii="Marianne" w:hAnsi="Marianne"/>
          <w:sz w:val="20"/>
          <w:szCs w:val="20"/>
        </w:rPr>
      </w:pPr>
    </w:p>
    <w:p w14:paraId="4A6DC54D" w14:textId="7070E99D" w:rsidR="00F31167" w:rsidRDefault="00F31167" w:rsidP="00753C04">
      <w:pPr>
        <w:jc w:val="both"/>
        <w:rPr>
          <w:rFonts w:ascii="Marianne" w:hAnsi="Marianne"/>
          <w:sz w:val="20"/>
          <w:szCs w:val="20"/>
        </w:rPr>
      </w:pPr>
    </w:p>
    <w:p w14:paraId="7411F41E" w14:textId="397F8070" w:rsidR="00A2646A" w:rsidRPr="00041297" w:rsidRDefault="00A2646A" w:rsidP="00753C04">
      <w:pPr>
        <w:jc w:val="both"/>
        <w:rPr>
          <w:rFonts w:ascii="Marianne" w:hAnsi="Marianne"/>
          <w:sz w:val="20"/>
          <w:szCs w:val="20"/>
        </w:rPr>
      </w:pPr>
    </w:p>
    <w:p w14:paraId="455EFD8E" w14:textId="39347C90" w:rsidR="00717ACD" w:rsidRDefault="00CE6F2B" w:rsidP="00753C04">
      <w:pPr>
        <w:jc w:val="both"/>
        <w:rPr>
          <w:rFonts w:ascii="Marianne" w:hAnsi="Marianne"/>
          <w:sz w:val="20"/>
          <w:szCs w:val="20"/>
        </w:rPr>
      </w:pPr>
      <w:r>
        <w:rPr>
          <w:noProof/>
        </w:rPr>
        <w:lastRenderedPageBreak/>
        <w:drawing>
          <wp:inline distT="0" distB="0" distL="0" distR="0" wp14:anchorId="2D9B5FC7" wp14:editId="4DA097A7">
            <wp:extent cx="6479540" cy="35820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3582035"/>
                    </a:xfrm>
                    <a:prstGeom prst="rect">
                      <a:avLst/>
                    </a:prstGeom>
                  </pic:spPr>
                </pic:pic>
              </a:graphicData>
            </a:graphic>
          </wp:inline>
        </w:drawing>
      </w:r>
    </w:p>
    <w:p w14:paraId="6831F8BD" w14:textId="385AE6AB" w:rsidR="00717ACD" w:rsidRDefault="00CE6F2B" w:rsidP="00753C04">
      <w:pPr>
        <w:jc w:val="both"/>
        <w:rPr>
          <w:rFonts w:ascii="Marianne" w:hAnsi="Marianne"/>
          <w:sz w:val="20"/>
          <w:szCs w:val="20"/>
        </w:rPr>
      </w:pPr>
      <w:r>
        <w:rPr>
          <w:noProof/>
        </w:rPr>
        <w:drawing>
          <wp:inline distT="0" distB="0" distL="0" distR="0" wp14:anchorId="12500B5F" wp14:editId="3FDB37ED">
            <wp:extent cx="6479540" cy="959485"/>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959485"/>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lastRenderedPageBreak/>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24" w:name="_Toc69331795"/>
      <w:r w:rsidRPr="00041297">
        <w:rPr>
          <w:rFonts w:ascii="Marianne" w:hAnsi="Marianne"/>
          <w:b/>
          <w:u w:val="none"/>
        </w:rPr>
        <w:t>Téléchargement des pièces justificatives.</w:t>
      </w:r>
      <w:bookmarkEnd w:id="24"/>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5184018C" w14:textId="77777777" w:rsidR="00732E6A" w:rsidRDefault="00732E6A" w:rsidP="00753C04">
      <w:pPr>
        <w:autoSpaceDE w:val="0"/>
        <w:autoSpaceDN w:val="0"/>
        <w:adjustRightInd w:val="0"/>
        <w:jc w:val="both"/>
        <w:rPr>
          <w:rFonts w:ascii="Marianne" w:hAnsi="Marianne" w:cs="Arial"/>
          <w:b/>
          <w:bCs/>
          <w:color w:val="000000"/>
          <w:sz w:val="20"/>
          <w:szCs w:val="20"/>
        </w:rPr>
      </w:pPr>
    </w:p>
    <w:p w14:paraId="479C234F" w14:textId="06FBEF44" w:rsidR="00732E6A" w:rsidRDefault="00732E6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A16AC8B" wp14:editId="5A5DFE04">
            <wp:extent cx="6479540" cy="1798320"/>
            <wp:effectExtent l="0" t="0" r="0" b="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1798320"/>
                    </a:xfrm>
                    <a:prstGeom prst="rect">
                      <a:avLst/>
                    </a:prstGeom>
                  </pic:spPr>
                </pic:pic>
              </a:graphicData>
            </a:graphic>
          </wp:inline>
        </w:drawing>
      </w:r>
    </w:p>
    <w:p w14:paraId="2057E24B" w14:textId="77777777" w:rsidR="00853A19" w:rsidRDefault="00853A19" w:rsidP="00753C04">
      <w:pPr>
        <w:autoSpaceDE w:val="0"/>
        <w:autoSpaceDN w:val="0"/>
        <w:adjustRightInd w:val="0"/>
        <w:jc w:val="both"/>
        <w:rPr>
          <w:rFonts w:ascii="Marianne" w:hAnsi="Marianne" w:cs="Arial"/>
          <w:b/>
          <w:bCs/>
          <w:color w:val="000000"/>
          <w:sz w:val="20"/>
          <w:szCs w:val="20"/>
        </w:rPr>
      </w:pPr>
    </w:p>
    <w:p w14:paraId="669108EC" w14:textId="36663DAC" w:rsidR="00853A19" w:rsidRDefault="00853A19" w:rsidP="00753C04">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0B58D371" wp14:editId="3782A346">
            <wp:extent cx="6479540" cy="2031365"/>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031365"/>
                    </a:xfrm>
                    <a:prstGeom prst="rect">
                      <a:avLst/>
                    </a:prstGeom>
                  </pic:spPr>
                </pic:pic>
              </a:graphicData>
            </a:graphic>
          </wp:inline>
        </w:drawing>
      </w:r>
    </w:p>
    <w:p w14:paraId="29BE935E" w14:textId="77777777" w:rsidR="00853A19" w:rsidRDefault="00853A19" w:rsidP="00753C04">
      <w:pPr>
        <w:autoSpaceDE w:val="0"/>
        <w:autoSpaceDN w:val="0"/>
        <w:adjustRightInd w:val="0"/>
        <w:jc w:val="both"/>
        <w:rPr>
          <w:rFonts w:ascii="Marianne" w:hAnsi="Marianne" w:cs="Arial"/>
          <w:b/>
          <w:bCs/>
          <w:color w:val="000000"/>
          <w:sz w:val="20"/>
          <w:szCs w:val="20"/>
        </w:rPr>
      </w:pPr>
    </w:p>
    <w:p w14:paraId="1007CA72" w14:textId="14356880" w:rsidR="003F5124" w:rsidRPr="0005442F" w:rsidRDefault="0005442F" w:rsidP="00753C04">
      <w:pPr>
        <w:autoSpaceDE w:val="0"/>
        <w:autoSpaceDN w:val="0"/>
        <w:adjustRightInd w:val="0"/>
        <w:jc w:val="both"/>
        <w:rPr>
          <w:rFonts w:ascii="Marianne" w:hAnsi="Marianne" w:cs="Arial"/>
          <w:bCs/>
          <w:color w:val="000000"/>
          <w:sz w:val="20"/>
          <w:szCs w:val="20"/>
        </w:rPr>
      </w:pPr>
      <w:r w:rsidRPr="0005442F">
        <w:rPr>
          <w:rFonts w:ascii="Marianne" w:hAnsi="Marianne" w:cs="Arial"/>
          <w:bCs/>
          <w:color w:val="000000"/>
          <w:sz w:val="20"/>
          <w:szCs w:val="20"/>
        </w:rPr>
        <w:t>Si vous appartenez à un groupe</w:t>
      </w:r>
      <w:r w:rsidRPr="0005442F">
        <w:rPr>
          <w:rFonts w:ascii="Calibri" w:hAnsi="Calibri" w:cs="Calibri"/>
          <w:bCs/>
          <w:color w:val="000000"/>
          <w:sz w:val="20"/>
          <w:szCs w:val="20"/>
        </w:rPr>
        <w:t> </w:t>
      </w:r>
      <w:r w:rsidRPr="0005442F">
        <w:rPr>
          <w:rFonts w:ascii="Marianne" w:hAnsi="Marianne" w:cs="Arial"/>
          <w:bCs/>
          <w:color w:val="000000"/>
          <w:sz w:val="20"/>
          <w:szCs w:val="20"/>
        </w:rPr>
        <w:t>:</w:t>
      </w:r>
    </w:p>
    <w:p w14:paraId="461F31FE" w14:textId="544C5840" w:rsidR="003F5124" w:rsidRDefault="003F5124"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FE2613A" wp14:editId="4EDC05BB">
            <wp:extent cx="6479540" cy="1996440"/>
            <wp:effectExtent l="0" t="0" r="0" b="3810"/>
            <wp:docPr id="1073741839" name="Imag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996440"/>
                    </a:xfrm>
                    <a:prstGeom prst="rect">
                      <a:avLst/>
                    </a:prstGeom>
                  </pic:spPr>
                </pic:pic>
              </a:graphicData>
            </a:graphic>
          </wp:inline>
        </w:drawing>
      </w:r>
    </w:p>
    <w:p w14:paraId="03BE30E7" w14:textId="77777777" w:rsidR="0005442F" w:rsidRDefault="0005442F" w:rsidP="00753C04">
      <w:pPr>
        <w:autoSpaceDE w:val="0"/>
        <w:autoSpaceDN w:val="0"/>
        <w:adjustRightInd w:val="0"/>
        <w:jc w:val="both"/>
        <w:rPr>
          <w:rFonts w:ascii="Marianne" w:hAnsi="Marianne" w:cs="Arial"/>
          <w:b/>
          <w:bCs/>
          <w:color w:val="000000"/>
          <w:sz w:val="20"/>
          <w:szCs w:val="20"/>
        </w:rPr>
      </w:pPr>
    </w:p>
    <w:p w14:paraId="4715338D" w14:textId="77777777" w:rsidR="0005442F" w:rsidRDefault="0005442F" w:rsidP="00753C04">
      <w:pPr>
        <w:autoSpaceDE w:val="0"/>
        <w:autoSpaceDN w:val="0"/>
        <w:adjustRightInd w:val="0"/>
        <w:jc w:val="both"/>
        <w:rPr>
          <w:rFonts w:ascii="Marianne" w:hAnsi="Marianne" w:cs="Arial"/>
          <w:b/>
          <w:bCs/>
          <w:color w:val="000000"/>
          <w:sz w:val="20"/>
          <w:szCs w:val="20"/>
        </w:rPr>
      </w:pPr>
    </w:p>
    <w:p w14:paraId="5FF6C22D" w14:textId="347D543B" w:rsidR="0005442F" w:rsidRPr="0005442F" w:rsidRDefault="0005442F" w:rsidP="00753C04">
      <w:pPr>
        <w:autoSpaceDE w:val="0"/>
        <w:autoSpaceDN w:val="0"/>
        <w:adjustRightInd w:val="0"/>
        <w:jc w:val="both"/>
        <w:rPr>
          <w:rFonts w:ascii="Marianne" w:hAnsi="Marianne" w:cs="Arial"/>
          <w:bCs/>
          <w:color w:val="000000"/>
          <w:sz w:val="20"/>
          <w:szCs w:val="20"/>
        </w:rPr>
      </w:pPr>
      <w:r w:rsidRPr="0005442F">
        <w:rPr>
          <w:rFonts w:ascii="Marianne" w:hAnsi="Marianne" w:cs="Arial"/>
          <w:bCs/>
          <w:color w:val="000000"/>
          <w:sz w:val="20"/>
          <w:szCs w:val="20"/>
        </w:rPr>
        <w:t>Si vous avez commencé votre activité en 2018</w:t>
      </w:r>
      <w:r w:rsidRPr="0005442F">
        <w:rPr>
          <w:rFonts w:ascii="Calibri" w:hAnsi="Calibri" w:cs="Calibri"/>
          <w:bCs/>
          <w:color w:val="000000"/>
          <w:sz w:val="20"/>
          <w:szCs w:val="20"/>
        </w:rPr>
        <w:t> </w:t>
      </w:r>
      <w:r w:rsidRPr="0005442F">
        <w:rPr>
          <w:rFonts w:ascii="Marianne" w:hAnsi="Marianne" w:cs="Arial"/>
          <w:bCs/>
          <w:color w:val="000000"/>
          <w:sz w:val="20"/>
          <w:szCs w:val="20"/>
        </w:rPr>
        <w:t>:</w:t>
      </w:r>
    </w:p>
    <w:p w14:paraId="3266C777" w14:textId="7C6B6FF9" w:rsidR="0005442F" w:rsidRDefault="0005442F"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40B3A7C8" wp14:editId="4E9CD05F">
            <wp:extent cx="6479540" cy="2042160"/>
            <wp:effectExtent l="0" t="0" r="0" b="0"/>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2042160"/>
                    </a:xfrm>
                    <a:prstGeom prst="rect">
                      <a:avLst/>
                    </a:prstGeom>
                  </pic:spPr>
                </pic:pic>
              </a:graphicData>
            </a:graphic>
          </wp:inline>
        </w:drawing>
      </w:r>
    </w:p>
    <w:p w14:paraId="1648E88A" w14:textId="77777777" w:rsidR="005243C2" w:rsidRDefault="005243C2" w:rsidP="00753C04">
      <w:pPr>
        <w:autoSpaceDE w:val="0"/>
        <w:autoSpaceDN w:val="0"/>
        <w:adjustRightInd w:val="0"/>
        <w:jc w:val="both"/>
        <w:rPr>
          <w:rFonts w:ascii="Marianne" w:hAnsi="Marianne" w:cs="Arial"/>
          <w:b/>
          <w:bCs/>
          <w:color w:val="000000"/>
          <w:sz w:val="20"/>
          <w:szCs w:val="20"/>
        </w:rPr>
      </w:pPr>
    </w:p>
    <w:p w14:paraId="1A238485" w14:textId="77777777" w:rsidR="005243C2" w:rsidRDefault="005243C2" w:rsidP="00753C04">
      <w:pPr>
        <w:autoSpaceDE w:val="0"/>
        <w:autoSpaceDN w:val="0"/>
        <w:adjustRightInd w:val="0"/>
        <w:jc w:val="both"/>
        <w:rPr>
          <w:rFonts w:ascii="Marianne" w:hAnsi="Marianne" w:cs="Arial"/>
          <w:b/>
          <w:bCs/>
          <w:color w:val="000000"/>
          <w:sz w:val="20"/>
          <w:szCs w:val="20"/>
        </w:rPr>
      </w:pPr>
    </w:p>
    <w:p w14:paraId="441B6396" w14:textId="3269A04C" w:rsidR="005243C2" w:rsidRPr="005243C2" w:rsidRDefault="005243C2" w:rsidP="00753C04">
      <w:pPr>
        <w:autoSpaceDE w:val="0"/>
        <w:autoSpaceDN w:val="0"/>
        <w:adjustRightInd w:val="0"/>
        <w:jc w:val="both"/>
        <w:rPr>
          <w:rFonts w:ascii="Marianne" w:hAnsi="Marianne" w:cs="Arial"/>
          <w:bCs/>
          <w:color w:val="000000"/>
          <w:sz w:val="20"/>
          <w:szCs w:val="20"/>
        </w:rPr>
      </w:pPr>
      <w:r w:rsidRPr="005243C2">
        <w:rPr>
          <w:rFonts w:ascii="Marianne" w:hAnsi="Marianne" w:cs="Arial"/>
          <w:bCs/>
          <w:color w:val="000000"/>
          <w:sz w:val="20"/>
          <w:szCs w:val="20"/>
        </w:rPr>
        <w:t>Si vous demandez à bénéficier du régime dérogatoire</w:t>
      </w:r>
      <w:r w:rsidRPr="005243C2">
        <w:rPr>
          <w:rFonts w:ascii="Calibri" w:hAnsi="Calibri" w:cs="Calibri"/>
          <w:bCs/>
          <w:color w:val="000000"/>
          <w:sz w:val="20"/>
          <w:szCs w:val="20"/>
        </w:rPr>
        <w:t> </w:t>
      </w:r>
      <w:r w:rsidRPr="005243C2">
        <w:rPr>
          <w:rFonts w:ascii="Marianne" w:hAnsi="Marianne" w:cs="Arial"/>
          <w:bCs/>
          <w:color w:val="000000"/>
          <w:sz w:val="20"/>
          <w:szCs w:val="20"/>
        </w:rPr>
        <w:t>:</w:t>
      </w:r>
    </w:p>
    <w:p w14:paraId="44A63126" w14:textId="07F40D41" w:rsidR="000F112F" w:rsidRDefault="005243C2"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974B607" wp14:editId="24456BE5">
            <wp:extent cx="6479540" cy="2001520"/>
            <wp:effectExtent l="0" t="0" r="0" b="0"/>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2001520"/>
                    </a:xfrm>
                    <a:prstGeom prst="rect">
                      <a:avLst/>
                    </a:prstGeom>
                  </pic:spPr>
                </pic:pic>
              </a:graphicData>
            </a:graphic>
          </wp:inline>
        </w:drawing>
      </w:r>
    </w:p>
    <w:p w14:paraId="3F4173DE" w14:textId="77777777" w:rsidR="00EC5524" w:rsidRDefault="00EC5524" w:rsidP="00753C04">
      <w:pPr>
        <w:autoSpaceDE w:val="0"/>
        <w:autoSpaceDN w:val="0"/>
        <w:adjustRightInd w:val="0"/>
        <w:jc w:val="both"/>
        <w:rPr>
          <w:rFonts w:ascii="Marianne" w:hAnsi="Marianne" w:cs="Arial"/>
          <w:b/>
          <w:bCs/>
          <w:color w:val="000000"/>
          <w:sz w:val="20"/>
          <w:szCs w:val="20"/>
        </w:rPr>
      </w:pPr>
    </w:p>
    <w:p w14:paraId="519FB0F3" w14:textId="76542E1E" w:rsidR="00EC5524" w:rsidRPr="00EC5524" w:rsidRDefault="00EC5524" w:rsidP="00753C04">
      <w:pPr>
        <w:autoSpaceDE w:val="0"/>
        <w:autoSpaceDN w:val="0"/>
        <w:adjustRightInd w:val="0"/>
        <w:jc w:val="both"/>
        <w:rPr>
          <w:rFonts w:ascii="Marianne" w:hAnsi="Marianne" w:cs="Arial"/>
          <w:bCs/>
          <w:color w:val="000000"/>
          <w:sz w:val="20"/>
          <w:szCs w:val="20"/>
        </w:rPr>
      </w:pPr>
      <w:r w:rsidRPr="00EC5524">
        <w:rPr>
          <w:rFonts w:ascii="Marianne" w:hAnsi="Marianne" w:cs="Arial"/>
          <w:bCs/>
          <w:color w:val="000000"/>
          <w:sz w:val="20"/>
          <w:szCs w:val="20"/>
        </w:rPr>
        <w:lastRenderedPageBreak/>
        <w:t>Si l’entreprise a un CA supérieur à 750</w:t>
      </w:r>
      <w:r w:rsidRPr="00EC5524">
        <w:rPr>
          <w:rFonts w:ascii="Calibri" w:hAnsi="Calibri" w:cs="Calibri"/>
          <w:bCs/>
          <w:color w:val="000000"/>
          <w:sz w:val="20"/>
          <w:szCs w:val="20"/>
        </w:rPr>
        <w:t> </w:t>
      </w:r>
      <w:r w:rsidRPr="00EC5524">
        <w:rPr>
          <w:rFonts w:ascii="Marianne" w:hAnsi="Marianne" w:cs="Arial"/>
          <w:bCs/>
          <w:color w:val="000000"/>
          <w:sz w:val="20"/>
          <w:szCs w:val="20"/>
        </w:rPr>
        <w:t>000 €</w:t>
      </w:r>
      <w:r w:rsidRPr="00EC5524">
        <w:rPr>
          <w:rFonts w:ascii="Calibri" w:hAnsi="Calibri" w:cs="Calibri"/>
          <w:bCs/>
          <w:color w:val="000000"/>
          <w:sz w:val="20"/>
          <w:szCs w:val="20"/>
        </w:rPr>
        <w:t> </w:t>
      </w:r>
      <w:r w:rsidRPr="00EC5524">
        <w:rPr>
          <w:rFonts w:ascii="Marianne" w:hAnsi="Marianne" w:cs="Arial"/>
          <w:bCs/>
          <w:color w:val="000000"/>
          <w:sz w:val="20"/>
          <w:szCs w:val="20"/>
        </w:rPr>
        <w:t>:</w:t>
      </w:r>
    </w:p>
    <w:p w14:paraId="38AD3B2C" w14:textId="77777777" w:rsidR="00EC5524" w:rsidRDefault="00EC5524" w:rsidP="00753C04">
      <w:pPr>
        <w:autoSpaceDE w:val="0"/>
        <w:autoSpaceDN w:val="0"/>
        <w:adjustRightInd w:val="0"/>
        <w:jc w:val="both"/>
        <w:rPr>
          <w:rFonts w:ascii="Marianne" w:hAnsi="Marianne" w:cs="Arial"/>
          <w:b/>
          <w:bCs/>
          <w:color w:val="000000"/>
          <w:sz w:val="20"/>
          <w:szCs w:val="20"/>
        </w:rPr>
      </w:pPr>
    </w:p>
    <w:p w14:paraId="68C3E88A" w14:textId="12DC37EA" w:rsidR="00EC5524" w:rsidRDefault="00EC5524"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2559D2E4" wp14:editId="3CDE8281">
            <wp:extent cx="6479540" cy="2008505"/>
            <wp:effectExtent l="0" t="0" r="0" b="0"/>
            <wp:docPr id="1073741846" name="Imag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2008505"/>
                    </a:xfrm>
                    <a:prstGeom prst="rect">
                      <a:avLst/>
                    </a:prstGeom>
                  </pic:spPr>
                </pic:pic>
              </a:graphicData>
            </a:graphic>
          </wp:inline>
        </w:drawing>
      </w:r>
    </w:p>
    <w:p w14:paraId="5186058C" w14:textId="77777777" w:rsidR="006B341E" w:rsidRDefault="006B341E" w:rsidP="00753C04">
      <w:pPr>
        <w:autoSpaceDE w:val="0"/>
        <w:autoSpaceDN w:val="0"/>
        <w:adjustRightInd w:val="0"/>
        <w:jc w:val="both"/>
        <w:rPr>
          <w:rFonts w:ascii="Marianne" w:hAnsi="Marianne" w:cs="Arial"/>
          <w:b/>
          <w:bCs/>
          <w:color w:val="000000"/>
          <w:sz w:val="20"/>
          <w:szCs w:val="20"/>
        </w:rPr>
      </w:pPr>
    </w:p>
    <w:p w14:paraId="1D8FA1BB" w14:textId="4855DE9F" w:rsidR="006B341E" w:rsidRDefault="006B341E"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214A42D2" wp14:editId="192912C6">
            <wp:extent cx="6479540" cy="19634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1963420"/>
                    </a:xfrm>
                    <a:prstGeom prst="rect">
                      <a:avLst/>
                    </a:prstGeom>
                  </pic:spPr>
                </pic:pic>
              </a:graphicData>
            </a:graphic>
          </wp:inline>
        </w:drawing>
      </w:r>
    </w:p>
    <w:p w14:paraId="45D7AC61" w14:textId="77777777" w:rsidR="006B341E" w:rsidRDefault="006B341E" w:rsidP="00753C04">
      <w:pPr>
        <w:autoSpaceDE w:val="0"/>
        <w:autoSpaceDN w:val="0"/>
        <w:adjustRightInd w:val="0"/>
        <w:jc w:val="both"/>
        <w:rPr>
          <w:rFonts w:ascii="Marianne" w:hAnsi="Marianne" w:cs="Arial"/>
          <w:b/>
          <w:bCs/>
          <w:color w:val="000000"/>
          <w:sz w:val="20"/>
          <w:szCs w:val="20"/>
        </w:rPr>
      </w:pPr>
    </w:p>
    <w:p w14:paraId="1EA23E09" w14:textId="551D46D2" w:rsidR="006B341E" w:rsidRDefault="006B341E"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5F32B782" wp14:editId="766FB134">
            <wp:extent cx="6479540" cy="24136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2413635"/>
                    </a:xfrm>
                    <a:prstGeom prst="rect">
                      <a:avLst/>
                    </a:prstGeom>
                  </pic:spPr>
                </pic:pic>
              </a:graphicData>
            </a:graphic>
          </wp:inline>
        </w:drawing>
      </w:r>
    </w:p>
    <w:p w14:paraId="35EE0CC8" w14:textId="77777777" w:rsidR="006B341E" w:rsidRDefault="006B341E" w:rsidP="00753C04">
      <w:pPr>
        <w:autoSpaceDE w:val="0"/>
        <w:autoSpaceDN w:val="0"/>
        <w:adjustRightInd w:val="0"/>
        <w:jc w:val="both"/>
        <w:rPr>
          <w:rFonts w:ascii="Marianne" w:hAnsi="Marianne" w:cs="Arial"/>
          <w:b/>
          <w:bCs/>
          <w:color w:val="000000"/>
          <w:sz w:val="20"/>
          <w:szCs w:val="20"/>
        </w:rPr>
      </w:pPr>
    </w:p>
    <w:p w14:paraId="59889992" w14:textId="1B9F3703" w:rsidR="006B341E" w:rsidRDefault="006B341E"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460E3259" wp14:editId="60BB7FBB">
            <wp:extent cx="6479540" cy="19348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1934845"/>
                    </a:xfrm>
                    <a:prstGeom prst="rect">
                      <a:avLst/>
                    </a:prstGeom>
                  </pic:spPr>
                </pic:pic>
              </a:graphicData>
            </a:graphic>
          </wp:inline>
        </w:drawing>
      </w:r>
    </w:p>
    <w:p w14:paraId="14200F4A" w14:textId="77777777" w:rsidR="006B341E" w:rsidRDefault="006B341E" w:rsidP="00753C04">
      <w:pPr>
        <w:autoSpaceDE w:val="0"/>
        <w:autoSpaceDN w:val="0"/>
        <w:adjustRightInd w:val="0"/>
        <w:jc w:val="both"/>
        <w:rPr>
          <w:rFonts w:ascii="Marianne" w:hAnsi="Marianne" w:cs="Arial"/>
          <w:b/>
          <w:bCs/>
          <w:color w:val="000000"/>
          <w:sz w:val="20"/>
          <w:szCs w:val="20"/>
        </w:rPr>
      </w:pPr>
    </w:p>
    <w:p w14:paraId="0E40BAF9" w14:textId="38F5BB0E" w:rsidR="006B341E" w:rsidRDefault="006B341E" w:rsidP="00753C04">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4615E599" wp14:editId="57015544">
            <wp:extent cx="6479540" cy="22866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79540" cy="2286635"/>
                    </a:xfrm>
                    <a:prstGeom prst="rect">
                      <a:avLst/>
                    </a:prstGeom>
                  </pic:spPr>
                </pic:pic>
              </a:graphicData>
            </a:graphic>
          </wp:inline>
        </w:drawing>
      </w:r>
    </w:p>
    <w:p w14:paraId="18307E06" w14:textId="77777777" w:rsidR="006B341E" w:rsidRDefault="006B341E" w:rsidP="00753C04">
      <w:pPr>
        <w:autoSpaceDE w:val="0"/>
        <w:autoSpaceDN w:val="0"/>
        <w:adjustRightInd w:val="0"/>
        <w:jc w:val="both"/>
        <w:rPr>
          <w:rFonts w:ascii="Marianne" w:hAnsi="Marianne" w:cs="Arial"/>
          <w:b/>
          <w:bCs/>
          <w:color w:val="000000"/>
          <w:sz w:val="20"/>
          <w:szCs w:val="20"/>
        </w:rPr>
      </w:pPr>
    </w:p>
    <w:p w14:paraId="6930F7D4" w14:textId="73876ED7" w:rsidR="006B341E" w:rsidRDefault="006B341E"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2DB41881" wp14:editId="3FA0D5A2">
            <wp:extent cx="6479540" cy="19824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79540" cy="1982470"/>
                    </a:xfrm>
                    <a:prstGeom prst="rect">
                      <a:avLst/>
                    </a:prstGeom>
                  </pic:spPr>
                </pic:pic>
              </a:graphicData>
            </a:graphic>
          </wp:inline>
        </w:drawing>
      </w:r>
    </w:p>
    <w:p w14:paraId="57C1E788" w14:textId="77777777" w:rsidR="006B341E" w:rsidRPr="00FA23DA" w:rsidRDefault="006B341E"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06F3C981" w14:textId="77777777" w:rsidR="006B341E" w:rsidRDefault="006B341E"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25" w:name="_Toc69331796"/>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5"/>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lastRenderedPageBreak/>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(cf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1655A2E1" w14:textId="77777777" w:rsidR="00811C42" w:rsidRDefault="00811C42" w:rsidP="00753C04">
      <w:pPr>
        <w:jc w:val="both"/>
        <w:rPr>
          <w:rFonts w:ascii="Marianne" w:hAnsi="Marianne"/>
          <w:sz w:val="20"/>
          <w:szCs w:val="20"/>
        </w:rPr>
      </w:pPr>
    </w:p>
    <w:p w14:paraId="1321E1F0" w14:textId="7D7F2E19" w:rsidR="00995226" w:rsidRPr="00041297" w:rsidRDefault="00811C42" w:rsidP="00753C04">
      <w:pPr>
        <w:jc w:val="both"/>
        <w:rPr>
          <w:rFonts w:ascii="Marianne" w:hAnsi="Marianne"/>
          <w:sz w:val="20"/>
          <w:szCs w:val="20"/>
        </w:rPr>
      </w:pPr>
      <w:r>
        <w:rPr>
          <w:noProof/>
        </w:rPr>
        <w:drawing>
          <wp:inline distT="0" distB="0" distL="0" distR="0" wp14:anchorId="0AFC7EA3" wp14:editId="7AC5EE58">
            <wp:extent cx="6479540" cy="1932940"/>
            <wp:effectExtent l="0" t="0" r="0" b="0"/>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79540" cy="1932940"/>
                    </a:xfrm>
                    <a:prstGeom prst="rect">
                      <a:avLst/>
                    </a:prstGeom>
                  </pic:spPr>
                </pic:pic>
              </a:graphicData>
            </a:graphic>
          </wp:inline>
        </w:drawing>
      </w: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1D799A0C"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811C42">
        <w:rPr>
          <w:rFonts w:ascii="Marianne" w:hAnsi="Marianne"/>
          <w:b/>
          <w:i/>
          <w:color w:val="FF0000"/>
          <w:sz w:val="20"/>
          <w:szCs w:val="20"/>
          <w:u w:val="single"/>
        </w:rPr>
        <w:t>20</w:t>
      </w:r>
      <w:r w:rsidR="00B97F6D" w:rsidRPr="00591A71">
        <w:rPr>
          <w:rFonts w:ascii="Marianne" w:hAnsi="Marianne"/>
          <w:b/>
          <w:i/>
          <w:color w:val="FF0000"/>
          <w:sz w:val="20"/>
          <w:szCs w:val="20"/>
          <w:u w:val="single"/>
        </w:rPr>
        <w:t>/</w:t>
      </w:r>
      <w:r w:rsidR="00811C42">
        <w:rPr>
          <w:rFonts w:ascii="Marianne" w:hAnsi="Marianne"/>
          <w:b/>
          <w:i/>
          <w:color w:val="FF0000"/>
          <w:sz w:val="20"/>
          <w:szCs w:val="20"/>
          <w:u w:val="single"/>
        </w:rPr>
        <w:t>07/</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65"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FEF9D89">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BEB6F0" id="Oval 154" o:spid="_x0000_s1026" style="position:absolute;margin-left:-9pt;margin-top:40.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26" w:name="_Toc69331797"/>
      <w:r w:rsidRPr="00041297">
        <w:rPr>
          <w:rFonts w:ascii="Marianne" w:hAnsi="Marianne"/>
          <w:b/>
          <w:u w:val="none"/>
        </w:rPr>
        <w:t>Accusé de dépôt</w:t>
      </w:r>
      <w:bookmarkEnd w:id="26"/>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2FF0D2E6" w14:textId="77777777" w:rsidR="00E7035F" w:rsidRDefault="00E7035F" w:rsidP="00753C04">
      <w:pPr>
        <w:jc w:val="both"/>
        <w:rPr>
          <w:rFonts w:ascii="Marianne" w:hAnsi="Marianne"/>
          <w:sz w:val="20"/>
          <w:szCs w:val="20"/>
        </w:rPr>
      </w:pPr>
    </w:p>
    <w:p w14:paraId="0A79062A" w14:textId="61A6AB57" w:rsidR="00E7035F" w:rsidRDefault="00E7035F" w:rsidP="00753C04">
      <w:pPr>
        <w:jc w:val="both"/>
        <w:rPr>
          <w:rFonts w:ascii="Marianne" w:hAnsi="Marianne"/>
          <w:sz w:val="20"/>
          <w:szCs w:val="20"/>
        </w:rPr>
      </w:pPr>
      <w:r>
        <w:rPr>
          <w:noProof/>
        </w:rPr>
        <w:drawing>
          <wp:inline distT="0" distB="0" distL="0" distR="0" wp14:anchorId="5208122E" wp14:editId="790AD741">
            <wp:extent cx="6479540" cy="1111250"/>
            <wp:effectExtent l="0" t="0" r="0" b="0"/>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79540" cy="1111250"/>
                    </a:xfrm>
                    <a:prstGeom prst="rect">
                      <a:avLst/>
                    </a:prstGeom>
                  </pic:spPr>
                </pic:pic>
              </a:graphicData>
            </a:graphic>
          </wp:inline>
        </w:drawing>
      </w:r>
    </w:p>
    <w:p w14:paraId="4B0F4AED" w14:textId="77777777" w:rsidR="00811C42" w:rsidRDefault="00811C42" w:rsidP="00753C04">
      <w:pPr>
        <w:jc w:val="both"/>
        <w:rPr>
          <w:rFonts w:ascii="Marianne" w:hAnsi="Marianne"/>
          <w:sz w:val="20"/>
          <w:szCs w:val="20"/>
        </w:rPr>
      </w:pPr>
    </w:p>
    <w:p w14:paraId="5D179221" w14:textId="44D785D0" w:rsidR="00811C42" w:rsidRDefault="00811C42" w:rsidP="00753C04">
      <w:pPr>
        <w:jc w:val="both"/>
        <w:rPr>
          <w:rFonts w:ascii="Marianne" w:hAnsi="Marianne"/>
          <w:sz w:val="20"/>
          <w:szCs w:val="20"/>
        </w:rPr>
      </w:pP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346174">
        <w:rPr>
          <w:rFonts w:ascii="Marianne" w:hAnsi="Marianne"/>
          <w:b/>
          <w:color w:val="C00000"/>
          <w:sz w:val="20"/>
          <w:szCs w:val="20"/>
        </w:rPr>
        <w:t xml:space="preserve">Ce courriel doit impérativement être conservé. Il constitue la preuve de dépôt justifiant que votre demande a été </w:t>
      </w:r>
      <w:r w:rsidR="00EE23A2" w:rsidRPr="00346174">
        <w:rPr>
          <w:rFonts w:ascii="Marianne" w:hAnsi="Marianne"/>
          <w:b/>
          <w:color w:val="C00000"/>
          <w:sz w:val="20"/>
          <w:szCs w:val="20"/>
        </w:rPr>
        <w:t>réceptionnée</w:t>
      </w:r>
      <w:r w:rsidR="00F73153" w:rsidRPr="00346174">
        <w:rPr>
          <w:rFonts w:ascii="Marianne" w:hAnsi="Marianne"/>
          <w:b/>
          <w:color w:val="C00000"/>
          <w:sz w:val="20"/>
          <w:szCs w:val="20"/>
        </w:rPr>
        <w:t xml:space="preserve"> par FranceAgriMer. </w:t>
      </w:r>
    </w:p>
    <w:p w14:paraId="75EFF9BF" w14:textId="1B55A7C8" w:rsidR="00705A49"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1B35689D" w14:textId="77777777" w:rsidR="00E7035F" w:rsidRDefault="00E7035F" w:rsidP="00753C04">
      <w:pPr>
        <w:jc w:val="both"/>
        <w:rPr>
          <w:rFonts w:ascii="Marianne" w:hAnsi="Marianne"/>
          <w:sz w:val="20"/>
          <w:szCs w:val="20"/>
        </w:rPr>
      </w:pPr>
    </w:p>
    <w:p w14:paraId="360D84E3" w14:textId="18E94ECD" w:rsidR="00E7035F" w:rsidRDefault="00E7035F" w:rsidP="00753C04">
      <w:pPr>
        <w:jc w:val="both"/>
        <w:rPr>
          <w:rFonts w:ascii="Marianne" w:hAnsi="Marianne"/>
          <w:sz w:val="20"/>
          <w:szCs w:val="20"/>
        </w:rPr>
      </w:pPr>
      <w:r>
        <w:rPr>
          <w:noProof/>
        </w:rPr>
        <w:lastRenderedPageBreak/>
        <w:drawing>
          <wp:inline distT="0" distB="0" distL="0" distR="0" wp14:anchorId="4980DF05" wp14:editId="7C24B61F">
            <wp:extent cx="6479540" cy="19786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79540" cy="1978660"/>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Default="007B5C7C" w:rsidP="00753C04">
      <w:pPr>
        <w:pStyle w:val="Titre1"/>
        <w:jc w:val="both"/>
        <w:rPr>
          <w:rFonts w:ascii="Marianne" w:hAnsi="Marianne"/>
        </w:rPr>
      </w:pPr>
      <w:bookmarkStart w:id="27" w:name="_Toc69331798"/>
      <w:bookmarkStart w:id="28" w:name="_Toc500510683"/>
      <w:r w:rsidRPr="001E29AD">
        <w:rPr>
          <w:rFonts w:ascii="Marianne" w:hAnsi="Marianne"/>
        </w:rPr>
        <w:t>I</w:t>
      </w:r>
      <w:r w:rsidR="006F7D1D" w:rsidRPr="001E29AD">
        <w:rPr>
          <w:rFonts w:ascii="Marianne" w:hAnsi="Marianne"/>
        </w:rPr>
        <w:t>nstruction de votre dossier</w:t>
      </w:r>
      <w:bookmarkEnd w:id="27"/>
      <w:r w:rsidR="006F7D1D" w:rsidRPr="001E29AD">
        <w:rPr>
          <w:rFonts w:ascii="Marianne" w:hAnsi="Marianne"/>
        </w:rPr>
        <w:t xml:space="preserve"> </w:t>
      </w:r>
      <w:bookmarkEnd w:id="28"/>
    </w:p>
    <w:p w14:paraId="657D26E0" w14:textId="1702FC94" w:rsidR="00811C42" w:rsidRPr="0099527F" w:rsidRDefault="00811C42" w:rsidP="00811C42">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 réalise un contrôle administratif des demandes déposées.</w:t>
      </w:r>
      <w:r>
        <w:rPr>
          <w:rFonts w:ascii="Marianne" w:hAnsi="Marianne" w:cs="Arial"/>
          <w:sz w:val="20"/>
          <w:szCs w:val="20"/>
          <w:lang w:eastAsia="zh-CN"/>
        </w:rPr>
        <w:t xml:space="preserve"> </w:t>
      </w:r>
      <w:r w:rsidRPr="0099527F">
        <w:rPr>
          <w:rFonts w:ascii="Marianne" w:hAnsi="Marianne" w:cs="Arial"/>
          <w:sz w:val="20"/>
          <w:szCs w:val="20"/>
          <w:lang w:eastAsia="zh-CN"/>
        </w:rPr>
        <w:t xml:space="preserve">FranceAgriMer se réserve le droit de demander toutes les pièces complémentaires qu’il juge utiles au contrôle. </w:t>
      </w:r>
    </w:p>
    <w:p w14:paraId="0D495085" w14:textId="77777777" w:rsidR="00811C42" w:rsidRPr="0099527F" w:rsidRDefault="00811C42" w:rsidP="00811C42">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 est susceptible d’effectuer le contrôle de certains critères directement auprès d’autres administrations ou organismes privés.</w:t>
      </w:r>
    </w:p>
    <w:p w14:paraId="50A2C7E5" w14:textId="77777777" w:rsidR="00811C42" w:rsidRDefault="00811C42" w:rsidP="00811C42">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En cas de non-respect des critères prévus par la présente décision, la demande est rejetée</w:t>
      </w:r>
      <w:r>
        <w:rPr>
          <w:rFonts w:ascii="Marianne" w:hAnsi="Marianne" w:cs="Arial"/>
          <w:sz w:val="20"/>
          <w:szCs w:val="20"/>
          <w:lang w:eastAsia="zh-CN"/>
        </w:rPr>
        <w:t xml:space="preserve"> par une décision de rejet motivée</w:t>
      </w:r>
      <w:r w:rsidRPr="0099527F">
        <w:rPr>
          <w:rFonts w:ascii="Marianne" w:hAnsi="Marianne" w:cs="Arial"/>
          <w:sz w:val="20"/>
          <w:szCs w:val="20"/>
          <w:lang w:eastAsia="zh-CN"/>
        </w:rPr>
        <w:t>.</w:t>
      </w:r>
    </w:p>
    <w:p w14:paraId="0FDB8445" w14:textId="77777777" w:rsidR="00811C42" w:rsidRDefault="00811C42" w:rsidP="00811C42">
      <w:pPr>
        <w:pStyle w:val="StyleNormalWebArial10pt"/>
        <w:spacing w:line="240" w:lineRule="auto"/>
        <w:rPr>
          <w:rFonts w:ascii="Marianne" w:eastAsia="Times New Roman" w:hAnsi="Marianne"/>
          <w:szCs w:val="20"/>
        </w:rPr>
      </w:pPr>
      <w:r w:rsidRPr="00653DC3">
        <w:rPr>
          <w:rFonts w:ascii="Marianne" w:eastAsia="Times New Roman" w:hAnsi="Marianne"/>
          <w:szCs w:val="20"/>
        </w:rPr>
        <w:t xml:space="preserve">Tout producteur bénéficiant d’une avance s’engage à déposer un dossier permettant la régularisation de cette avance dans les conditions qui seront fixées dans </w:t>
      </w:r>
      <w:r>
        <w:rPr>
          <w:rFonts w:ascii="Marianne" w:eastAsia="Times New Roman" w:hAnsi="Marianne"/>
          <w:szCs w:val="20"/>
        </w:rPr>
        <w:t>une</w:t>
      </w:r>
      <w:r w:rsidRPr="00653DC3">
        <w:rPr>
          <w:rFonts w:ascii="Marianne" w:eastAsia="Times New Roman" w:hAnsi="Marianne"/>
          <w:szCs w:val="20"/>
        </w:rPr>
        <w:t xml:space="preserve"> décision ad hoc</w:t>
      </w:r>
      <w:r>
        <w:rPr>
          <w:rFonts w:ascii="Marianne" w:eastAsia="Times New Roman" w:hAnsi="Marianne"/>
          <w:szCs w:val="20"/>
        </w:rPr>
        <w:t xml:space="preserve"> </w:t>
      </w:r>
      <w:r w:rsidRPr="00872F85">
        <w:rPr>
          <w:rFonts w:ascii="Marianne" w:eastAsia="Times New Roman" w:hAnsi="Marianne"/>
          <w:szCs w:val="20"/>
        </w:rPr>
        <w:t xml:space="preserve">afin de solder cette avance auprès des services de l’État, y compris s’il n’attend aucun paiement complémentaire. En l'absence de dépôt de dossier, </w:t>
      </w:r>
      <w:r>
        <w:rPr>
          <w:rFonts w:ascii="Marianne" w:eastAsia="Times New Roman" w:hAnsi="Marianne"/>
          <w:szCs w:val="20"/>
        </w:rPr>
        <w:t xml:space="preserve">ou lorsque le montant à percevoir au titre du solde est inférieur à l’avance reçue, ou encore que les conditions d’éligibilité au solde ne sont pas remplies, </w:t>
      </w:r>
      <w:r w:rsidRPr="00872F85">
        <w:rPr>
          <w:rFonts w:ascii="Marianne" w:eastAsia="Times New Roman" w:hAnsi="Marianne"/>
          <w:szCs w:val="20"/>
        </w:rPr>
        <w:t>un titre de recette sera émis.</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Pr="001E29AD" w:rsidRDefault="00183AF7" w:rsidP="00753C04">
      <w:pPr>
        <w:pStyle w:val="Titre1"/>
        <w:jc w:val="both"/>
        <w:rPr>
          <w:rFonts w:ascii="Marianne" w:hAnsi="Marianne"/>
        </w:rPr>
      </w:pPr>
      <w:bookmarkStart w:id="29" w:name="_Toc69331799"/>
      <w:r w:rsidRPr="001E29AD">
        <w:rPr>
          <w:rFonts w:ascii="Marianne" w:hAnsi="Marianne"/>
        </w:rPr>
        <w:t>F</w:t>
      </w:r>
      <w:r w:rsidR="006F7D1D" w:rsidRPr="001E29AD">
        <w:rPr>
          <w:rFonts w:ascii="Marianne" w:hAnsi="Marianne"/>
        </w:rPr>
        <w:t>oire aux questions</w:t>
      </w:r>
      <w:bookmarkEnd w:id="29"/>
    </w:p>
    <w:p w14:paraId="3C2865C8" w14:textId="77777777" w:rsidR="006F7D1D" w:rsidRPr="001E29AD" w:rsidRDefault="006F7D1D" w:rsidP="00753C04">
      <w:pPr>
        <w:jc w:val="both"/>
        <w:rPr>
          <w:color w:val="C00000"/>
        </w:rPr>
      </w:pPr>
    </w:p>
    <w:p w14:paraId="062F4C14" w14:textId="15CA9CF1" w:rsidR="0042694C" w:rsidRPr="001E29AD" w:rsidRDefault="0042694C" w:rsidP="00753C04">
      <w:pPr>
        <w:pStyle w:val="Paragraphedeliste"/>
        <w:numPr>
          <w:ilvl w:val="0"/>
          <w:numId w:val="3"/>
        </w:numPr>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w:t>
      </w:r>
      <w:r w:rsidRPr="00041297">
        <w:rPr>
          <w:rFonts w:ascii="Marianne" w:hAnsi="Marianne"/>
          <w:sz w:val="20"/>
          <w:szCs w:val="20"/>
          <w:lang w:eastAsia="en-US"/>
        </w:rPr>
        <w:lastRenderedPageBreak/>
        <w:t>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FranceAgriMer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1E29AD" w:rsidRDefault="00EE23A2"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A60D76" w:rsidRPr="001E29AD">
        <w:rPr>
          <w:rFonts w:ascii="Marianne" w:hAnsi="Marianne"/>
          <w:b/>
          <w:i/>
          <w:color w:val="C0000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70"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71"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72"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1E29AD" w:rsidRDefault="008F13BF" w:rsidP="00753C04">
      <w:pPr>
        <w:pStyle w:val="Paragraphedeliste"/>
        <w:numPr>
          <w:ilvl w:val="0"/>
          <w:numId w:val="3"/>
        </w:numPr>
        <w:jc w:val="both"/>
        <w:rPr>
          <w:rFonts w:ascii="Marianne" w:hAnsi="Marianne"/>
          <w:b/>
          <w:i/>
          <w:color w:val="C00000"/>
        </w:rPr>
      </w:pPr>
      <w:r w:rsidRPr="001E29AD">
        <w:rPr>
          <w:rFonts w:ascii="Marianne" w:hAnsi="Marianne"/>
          <w:b/>
          <w:i/>
          <w:color w:val="C00000"/>
        </w:rPr>
        <w:t>L</w:t>
      </w:r>
      <w:r w:rsidR="00A60D76" w:rsidRPr="001E29AD">
        <w:rPr>
          <w:rFonts w:ascii="Marianne" w:hAnsi="Marianne"/>
          <w:b/>
          <w:i/>
          <w:color w:val="C00000"/>
        </w:rPr>
        <w:t>a raison sociale et/ou l’adresse qui s’affichent ne sont pas bonne.</w:t>
      </w:r>
    </w:p>
    <w:p w14:paraId="0F3259C3" w14:textId="04A8AA43"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w:t>
      </w:r>
      <w:r w:rsidR="00125D3B">
        <w:rPr>
          <w:rFonts w:ascii="Marianne" w:hAnsi="Marianne"/>
          <w:sz w:val="20"/>
          <w:szCs w:val="20"/>
        </w:rPr>
        <w:t xml:space="preserve">z </w:t>
      </w:r>
      <w:r w:rsidR="00A60D76" w:rsidRPr="00041297">
        <w:rPr>
          <w:rFonts w:ascii="Marianne" w:hAnsi="Marianne"/>
          <w:sz w:val="20"/>
          <w:szCs w:val="20"/>
        </w:rPr>
        <w:t>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195319" w:rsidP="00753C04">
      <w:pPr>
        <w:jc w:val="both"/>
        <w:rPr>
          <w:rFonts w:ascii="Marianne" w:hAnsi="Marianne"/>
          <w:b/>
          <w:sz w:val="20"/>
          <w:szCs w:val="20"/>
        </w:rPr>
      </w:pPr>
      <w:hyperlink r:id="rId73"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195319" w:rsidP="00753C04">
      <w:pPr>
        <w:jc w:val="both"/>
        <w:rPr>
          <w:rFonts w:ascii="Marianne" w:hAnsi="Marianne"/>
          <w:b/>
          <w:sz w:val="20"/>
          <w:szCs w:val="20"/>
        </w:rPr>
      </w:pPr>
      <w:hyperlink r:id="rId74"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8F13BF" w:rsidRPr="001E29AD">
        <w:rPr>
          <w:rFonts w:ascii="Marianne" w:hAnsi="Marianne"/>
          <w:b/>
          <w:i/>
          <w:color w:val="C0000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75"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183AF7" w:rsidRPr="001E29AD">
        <w:rPr>
          <w:rFonts w:ascii="Marianne" w:hAnsi="Marianne"/>
          <w:b/>
          <w:i/>
          <w:color w:val="C0000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.com ou .fr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1E29AD" w:rsidRDefault="00457327"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292B97" w:rsidRPr="001E29AD">
        <w:rPr>
          <w:rFonts w:ascii="Marianne" w:hAnsi="Marianne"/>
          <w:b/>
          <w:i/>
          <w:color w:val="C0000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53014D3"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w:t>
      </w:r>
      <w:r w:rsidR="00125D3B">
        <w:rPr>
          <w:rFonts w:ascii="Marianne" w:hAnsi="Marianne"/>
          <w:sz w:val="20"/>
          <w:szCs w:val="20"/>
        </w:rPr>
        <w:t>z</w:t>
      </w:r>
      <w:r w:rsidR="00334091" w:rsidRPr="00041297">
        <w:rPr>
          <w:rFonts w:ascii="Marianne" w:hAnsi="Marianne"/>
          <w:sz w:val="20"/>
          <w:szCs w:val="20"/>
        </w:rPr>
        <w:t xml:space="preserve"> de changer de navigateur.</w:t>
      </w:r>
    </w:p>
    <w:p w14:paraId="5DAA878F" w14:textId="77777777" w:rsidR="00346174" w:rsidRDefault="00346174" w:rsidP="00753C04">
      <w:pPr>
        <w:jc w:val="both"/>
        <w:rPr>
          <w:rFonts w:ascii="Marianne" w:hAnsi="Marianne"/>
          <w:sz w:val="20"/>
          <w:szCs w:val="20"/>
        </w:rPr>
      </w:pPr>
    </w:p>
    <w:p w14:paraId="721F5136" w14:textId="23587D46" w:rsidR="00346174" w:rsidRDefault="005A79AA" w:rsidP="00753C04">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81280" behindDoc="0" locked="0" layoutInCell="1" allowOverlap="1" wp14:anchorId="14CAB7CE" wp14:editId="23C93AE0">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BE418" id="Rectangle 1073741838" o:spid="_x0000_s1026" style="position:absolute;margin-left:189pt;margin-top:195.95pt;width:5.2pt;height:6.9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r w:rsidR="00346174" w:rsidRPr="00041297">
        <w:rPr>
          <w:rFonts w:ascii="Marianne" w:hAnsi="Marianne"/>
          <w:noProof/>
        </w:rPr>
        <mc:AlternateContent>
          <mc:Choice Requires="wps">
            <w:drawing>
              <wp:anchor distT="0" distB="0" distL="114300" distR="114300" simplePos="0" relativeHeight="251677184" behindDoc="0" locked="0" layoutInCell="1" allowOverlap="1" wp14:anchorId="17B5823A" wp14:editId="28659495">
                <wp:simplePos x="0" y="0"/>
                <wp:positionH relativeFrom="column">
                  <wp:posOffset>4273296</wp:posOffset>
                </wp:positionH>
                <wp:positionV relativeFrom="paragraph">
                  <wp:posOffset>2202612</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D0D0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36.5pt;margin-top:173.4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" adj="19606" fillcolor="red" strokecolor="red" strokeweight="2pt"/>
            </w:pict>
          </mc:Fallback>
        </mc:AlternateContent>
      </w:r>
      <w:r w:rsidR="00346174"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4C0E4FBD">
                <wp:simplePos x="0" y="0"/>
                <wp:positionH relativeFrom="margin">
                  <wp:posOffset>-215900</wp:posOffset>
                </wp:positionH>
                <wp:positionV relativeFrom="paragraph">
                  <wp:posOffset>2451430</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34BE4" id="Ellipse 71" o:spid="_x0000_s1026" style="position:absolute;margin-left:-17pt;margin-top:193.05pt;width:507.15pt;height:5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" filled="f" strokecolor="red" strokeweight="2pt">
                <w10:wrap anchorx="margin"/>
              </v:oval>
            </w:pict>
          </mc:Fallback>
        </mc:AlternateContent>
      </w:r>
      <w:r w:rsidR="00346174">
        <w:rPr>
          <w:noProof/>
        </w:rPr>
        <w:drawing>
          <wp:inline distT="0" distB="0" distL="0" distR="0" wp14:anchorId="5901322B" wp14:editId="433511AC">
            <wp:extent cx="6479540" cy="3023235"/>
            <wp:effectExtent l="0" t="0" r="0" b="5715"/>
            <wp:docPr id="1073741837" name="Imag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79540" cy="3023235"/>
                    </a:xfrm>
                    <a:prstGeom prst="rect">
                      <a:avLst/>
                    </a:prstGeom>
                  </pic:spPr>
                </pic:pic>
              </a:graphicData>
            </a:graphic>
          </wp:inline>
        </w:drawing>
      </w:r>
    </w:p>
    <w:p w14:paraId="4913F228" w14:textId="30DFDC3A" w:rsidR="00705A49" w:rsidRDefault="00705A49" w:rsidP="00753C04">
      <w:pPr>
        <w:jc w:val="both"/>
        <w:rPr>
          <w:rFonts w:ascii="Marianne" w:hAnsi="Marianne"/>
          <w:sz w:val="20"/>
          <w:szCs w:val="20"/>
        </w:rPr>
      </w:pPr>
    </w:p>
    <w:p w14:paraId="694F5F84" w14:textId="71E590F2" w:rsidR="006E47F0" w:rsidRPr="00041297" w:rsidRDefault="006E47F0" w:rsidP="00753C04">
      <w:pPr>
        <w:jc w:val="both"/>
        <w:rPr>
          <w:rFonts w:ascii="Marianne" w:hAnsi="Marianne"/>
          <w:sz w:val="20"/>
          <w:szCs w:val="20"/>
        </w:rPr>
      </w:pPr>
    </w:p>
    <w:p w14:paraId="10FA57B9" w14:textId="1E150792" w:rsidR="002C7AC3" w:rsidRPr="00041297" w:rsidRDefault="002C7AC3" w:rsidP="00753C04">
      <w:pPr>
        <w:jc w:val="both"/>
        <w:rPr>
          <w:rFonts w:ascii="Marianne" w:hAnsi="Marianne"/>
          <w:sz w:val="20"/>
          <w:szCs w:val="20"/>
        </w:rPr>
      </w:pPr>
    </w:p>
    <w:p w14:paraId="234CD910" w14:textId="677AC73B"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1D0975BC" w:rsidR="00292B97" w:rsidRPr="00041297" w:rsidRDefault="00292B97" w:rsidP="00753C04">
      <w:pPr>
        <w:jc w:val="both"/>
        <w:rPr>
          <w:rFonts w:ascii="Marianne" w:hAnsi="Marianne"/>
          <w:b/>
        </w:rPr>
      </w:pPr>
    </w:p>
    <w:p w14:paraId="7DCEC49A" w14:textId="1CC3E240"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n’ai pas </w:t>
      </w:r>
      <w:r w:rsidRPr="001E29AD">
        <w:rPr>
          <w:rFonts w:ascii="Marianne" w:hAnsi="Marianne"/>
          <w:b/>
          <w:i/>
          <w:color w:val="C00000"/>
        </w:rPr>
        <w:t>reçu</w:t>
      </w:r>
      <w:r w:rsidR="00183AF7" w:rsidRPr="001E29AD">
        <w:rPr>
          <w:rFonts w:ascii="Marianne" w:hAnsi="Marianne"/>
          <w:b/>
          <w:i/>
          <w:color w:val="C00000"/>
        </w:rPr>
        <w:t xml:space="preserve"> le courriel avec l’attestation de dépôt</w:t>
      </w:r>
    </w:p>
    <w:p w14:paraId="0059551D" w14:textId="1F598F85"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50AE9497" w:rsidR="00F73153" w:rsidRPr="00041297" w:rsidRDefault="00F73153" w:rsidP="00753C04">
      <w:pPr>
        <w:jc w:val="both"/>
        <w:rPr>
          <w:rFonts w:ascii="Marianne" w:hAnsi="Marianne"/>
          <w:sz w:val="20"/>
          <w:szCs w:val="20"/>
        </w:rPr>
      </w:pPr>
    </w:p>
    <w:p w14:paraId="1E21CFCC" w14:textId="040A2F65"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3B2EED2A"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370571" w:rsidRPr="001E29AD">
        <w:rPr>
          <w:rFonts w:ascii="Marianne" w:hAnsi="Marianne"/>
          <w:b/>
          <w:i/>
          <w:color w:val="C00000"/>
        </w:rPr>
        <w:t xml:space="preserve"> ne suis pas sû</w:t>
      </w:r>
      <w:r w:rsidR="00334091" w:rsidRPr="001E29AD">
        <w:rPr>
          <w:rFonts w:ascii="Marianne" w:hAnsi="Marianne"/>
          <w:b/>
          <w:i/>
          <w:color w:val="C00000"/>
        </w:rPr>
        <w:t>r</w:t>
      </w:r>
      <w:r w:rsidR="00183AF7" w:rsidRPr="001E29AD">
        <w:rPr>
          <w:rFonts w:ascii="Marianne" w:hAnsi="Marianne"/>
          <w:b/>
          <w:i/>
          <w:color w:val="C00000"/>
        </w:rPr>
        <w:t xml:space="preserve"> d’avoir </w:t>
      </w:r>
      <w:r w:rsidR="006455AE" w:rsidRPr="001E29AD">
        <w:rPr>
          <w:rFonts w:ascii="Marianne" w:hAnsi="Marianne"/>
          <w:b/>
          <w:i/>
          <w:color w:val="C00000"/>
        </w:rPr>
        <w:t>validé</w:t>
      </w:r>
      <w:r w:rsidR="00183AF7" w:rsidRPr="001E29AD">
        <w:rPr>
          <w:rFonts w:ascii="Marianne" w:hAnsi="Marianne"/>
          <w:b/>
          <w:i/>
          <w:color w:val="C0000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1E29AD" w:rsidRDefault="006B7D80" w:rsidP="00753C04">
      <w:pPr>
        <w:jc w:val="both"/>
        <w:rPr>
          <w:rFonts w:ascii="Marianne" w:hAnsi="Marianne"/>
          <w:color w:val="C00000"/>
          <w:sz w:val="20"/>
          <w:szCs w:val="20"/>
        </w:rPr>
      </w:pPr>
    </w:p>
    <w:p w14:paraId="1714BB56" w14:textId="77777777" w:rsidR="00A963BD" w:rsidRPr="001E29AD" w:rsidRDefault="00A963BD" w:rsidP="00753C04">
      <w:pPr>
        <w:pStyle w:val="Paragraphedeliste"/>
        <w:numPr>
          <w:ilvl w:val="0"/>
          <w:numId w:val="3"/>
        </w:numPr>
        <w:jc w:val="both"/>
        <w:rPr>
          <w:rFonts w:ascii="Marianne" w:hAnsi="Marianne"/>
          <w:b/>
          <w:i/>
          <w:color w:val="C00000"/>
        </w:rPr>
      </w:pPr>
      <w:r w:rsidRPr="001E29AD">
        <w:rPr>
          <w:rFonts w:ascii="Marianne" w:hAnsi="Marianne"/>
          <w:b/>
          <w:i/>
          <w:color w:val="C00000"/>
        </w:rPr>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n’arrive pas à </w:t>
      </w:r>
      <w:r w:rsidRPr="001E29AD">
        <w:rPr>
          <w:rFonts w:ascii="Marianne" w:hAnsi="Marianne"/>
          <w:b/>
          <w:i/>
          <w:color w:val="C00000"/>
        </w:rPr>
        <w:t>valider</w:t>
      </w:r>
      <w:r w:rsidR="00183AF7" w:rsidRPr="001E29AD">
        <w:rPr>
          <w:rFonts w:ascii="Marianne" w:hAnsi="Marianne"/>
          <w:b/>
          <w:i/>
          <w:color w:val="C0000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30" w:author="MARCHAU Sophie" w:date="2020-10-01T11:06:00Z"/>
          <w:rFonts w:ascii="Marianne" w:hAnsi="Marianne"/>
          <w:sz w:val="20"/>
          <w:szCs w:val="20"/>
        </w:rPr>
      </w:pPr>
      <w:r w:rsidRPr="00041297">
        <w:rPr>
          <w:rFonts w:ascii="Marianne" w:hAnsi="Marianne"/>
          <w:sz w:val="20"/>
          <w:szCs w:val="20"/>
        </w:rPr>
        <w:t>Cf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lastRenderedPageBreak/>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79540" cy="1453515"/>
                    </a:xfrm>
                    <a:prstGeom prst="rect">
                      <a:avLst/>
                    </a:prstGeom>
                  </pic:spPr>
                </pic:pic>
              </a:graphicData>
            </a:graphic>
          </wp:inline>
        </w:drawing>
      </w:r>
    </w:p>
    <w:p w14:paraId="435907EC" w14:textId="17610265"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4991BD11" w14:textId="607B8C60" w:rsidR="008D33D4" w:rsidRPr="00041297" w:rsidRDefault="006D21E0" w:rsidP="00753C0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Si vous souhaite</w:t>
      </w:r>
      <w:r w:rsidR="00125D3B">
        <w:rPr>
          <w:rFonts w:ascii="Marianne" w:hAnsi="Marianne"/>
          <w:sz w:val="20"/>
          <w:szCs w:val="20"/>
        </w:rPr>
        <w:t>z</w:t>
      </w:r>
      <w:r w:rsidR="00D939C2" w:rsidRPr="00041297">
        <w:rPr>
          <w:rFonts w:ascii="Marianne" w:hAnsi="Marianne"/>
          <w:sz w:val="20"/>
          <w:szCs w:val="20"/>
        </w:rPr>
        <w:t xml:space="preserve"> corriger votre demande cf Q12</w:t>
      </w:r>
      <w:r w:rsidR="008D33D4" w:rsidRPr="00041297">
        <w:rPr>
          <w:rFonts w:ascii="Marianne" w:hAnsi="Marianne"/>
          <w:sz w:val="20"/>
          <w:szCs w:val="20"/>
        </w:rPr>
        <w:t>.</w:t>
      </w:r>
    </w:p>
    <w:p w14:paraId="76FC6AC7" w14:textId="77777777" w:rsidR="008D33D4" w:rsidRPr="001E29AD" w:rsidRDefault="008D33D4" w:rsidP="00753C04">
      <w:pPr>
        <w:jc w:val="both"/>
        <w:rPr>
          <w:rFonts w:ascii="Marianne" w:hAnsi="Marianne"/>
          <w:b/>
          <w:color w:val="C00000"/>
          <w:sz w:val="20"/>
          <w:szCs w:val="20"/>
        </w:rPr>
      </w:pPr>
    </w:p>
    <w:p w14:paraId="6A4315B6" w14:textId="1BA61E75" w:rsidR="00BE6307" w:rsidRPr="001E29AD" w:rsidRDefault="00013FAB"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BE6307" w:rsidRPr="001E29AD">
        <w:rPr>
          <w:rFonts w:ascii="Marianne" w:hAnsi="Marianne"/>
          <w:b/>
          <w:i/>
          <w:color w:val="C00000"/>
        </w:rPr>
        <w:t xml:space="preserve">a demande est validée mais je me suis trompé </w:t>
      </w:r>
      <w:r w:rsidRPr="001E29AD">
        <w:rPr>
          <w:rFonts w:ascii="Marianne" w:hAnsi="Marianne"/>
          <w:b/>
          <w:i/>
          <w:color w:val="C00000"/>
        </w:rPr>
        <w:t xml:space="preserve">et </w:t>
      </w:r>
      <w:r w:rsidR="00BE6307" w:rsidRPr="001E29AD">
        <w:rPr>
          <w:rFonts w:ascii="Marianne" w:hAnsi="Marianne"/>
          <w:b/>
          <w:i/>
          <w:color w:val="C0000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FranceAgriMer (</w:t>
      </w:r>
      <w:hyperlink r:id="rId77"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FranceAgriMer vous pouvez contacter </w:t>
      </w:r>
      <w:r w:rsidR="00496224" w:rsidRPr="00041297">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041297" w:rsidRDefault="00195319" w:rsidP="00753C04">
      <w:pPr>
        <w:jc w:val="both"/>
        <w:rPr>
          <w:rFonts w:ascii="Marianne" w:hAnsi="Marianne"/>
          <w:sz w:val="20"/>
          <w:szCs w:val="20"/>
        </w:rPr>
      </w:pPr>
      <w:hyperlink r:id="rId78"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1E29AD" w:rsidRDefault="00332533" w:rsidP="00753C04">
      <w:pPr>
        <w:pStyle w:val="Titre1"/>
        <w:jc w:val="both"/>
        <w:rPr>
          <w:rFonts w:ascii="Marianne" w:hAnsi="Marianne"/>
        </w:rPr>
      </w:pPr>
      <w:bookmarkStart w:id="31" w:name="_Toc69331800"/>
      <w:r w:rsidRPr="001E29AD">
        <w:rPr>
          <w:rFonts w:ascii="Marianne" w:hAnsi="Marianne"/>
        </w:rPr>
        <w:t>C</w:t>
      </w:r>
      <w:r w:rsidR="006F7D1D" w:rsidRPr="001E29AD">
        <w:rPr>
          <w:rFonts w:ascii="Marianne" w:hAnsi="Marianne"/>
        </w:rPr>
        <w:t>ontact</w:t>
      </w:r>
      <w:bookmarkEnd w:id="31"/>
      <w:r w:rsidR="006F7D1D" w:rsidRPr="001E29AD">
        <w:rPr>
          <w:rFonts w:ascii="Marianne" w:hAnsi="Marianne"/>
        </w:rPr>
        <w:t xml:space="preserve"> </w:t>
      </w:r>
    </w:p>
    <w:p w14:paraId="6D795512" w14:textId="761B7F79" w:rsidR="008B4B9F" w:rsidRPr="00041297" w:rsidRDefault="008B4B9F" w:rsidP="00753C04">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79"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80"/>
      <w:footerReference w:type="default" r:id="rId81"/>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BCE2A" w14:textId="77777777" w:rsidR="007119E9" w:rsidRDefault="007119E9">
      <w:r>
        <w:separator/>
      </w:r>
    </w:p>
  </w:endnote>
  <w:endnote w:type="continuationSeparator" w:id="0">
    <w:p w14:paraId="4E503E34" w14:textId="77777777" w:rsidR="007119E9" w:rsidRDefault="00711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altName w:val="Times New Roman"/>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FADD1" w14:textId="77777777" w:rsidR="007119E9" w:rsidRDefault="007119E9"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7119E9" w:rsidRDefault="007119E9"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95551" w14:textId="77777777" w:rsidR="007119E9" w:rsidRDefault="007119E9"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95319">
      <w:rPr>
        <w:rStyle w:val="Numrodepage"/>
        <w:noProof/>
      </w:rPr>
      <w:t>20</w:t>
    </w:r>
    <w:r>
      <w:rPr>
        <w:rStyle w:val="Numrodepage"/>
      </w:rPr>
      <w:fldChar w:fldCharType="end"/>
    </w:r>
  </w:p>
  <w:p w14:paraId="243AE28A" w14:textId="77777777" w:rsidR="007119E9" w:rsidRDefault="007119E9"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460DE" w14:textId="77777777" w:rsidR="007119E9" w:rsidRDefault="007119E9">
      <w:r>
        <w:separator/>
      </w:r>
    </w:p>
  </w:footnote>
  <w:footnote w:type="continuationSeparator" w:id="0">
    <w:p w14:paraId="464C412F" w14:textId="77777777" w:rsidR="007119E9" w:rsidRDefault="007119E9">
      <w:r>
        <w:continuationSeparator/>
      </w:r>
    </w:p>
  </w:footnote>
  <w:footnote w:id="1">
    <w:p w14:paraId="66C098DA" w14:textId="77777777" w:rsidR="007119E9" w:rsidRPr="003A01E2" w:rsidRDefault="007119E9" w:rsidP="007119E9">
      <w:pPr>
        <w:autoSpaceDE w:val="0"/>
        <w:autoSpaceDN w:val="0"/>
        <w:adjustRightInd w:val="0"/>
        <w:rPr>
          <w:rFonts w:ascii="Marianne" w:hAnsi="Marianne"/>
          <w:sz w:val="16"/>
          <w:szCs w:val="16"/>
        </w:rPr>
      </w:pPr>
      <w:r>
        <w:footnoteRef/>
      </w:r>
      <w:r>
        <w:tab/>
        <w:t xml:space="preserve"> </w:t>
      </w:r>
      <w:r>
        <w:rPr>
          <w:color w:val="2D2D2D"/>
          <w:sz w:val="18"/>
          <w:szCs w:val="18"/>
        </w:rPr>
        <w:t xml:space="preserve">Cf. </w:t>
      </w:r>
      <w:r>
        <w:rPr>
          <w:color w:val="444444"/>
          <w:sz w:val="18"/>
          <w:szCs w:val="18"/>
        </w:rPr>
        <w:t>la communication de la Commission (2008/C 155/02) sur l'application des articles 87 et 88 du traité CE aux aides d'État sous forme de garanties, page l</w:t>
      </w:r>
      <w:r>
        <w:rPr>
          <w:i/>
          <w:iCs/>
          <w:color w:val="444444"/>
          <w:sz w:val="19"/>
          <w:szCs w:val="19"/>
        </w:rPr>
        <w:t>5.</w:t>
      </w:r>
    </w:p>
  </w:footnote>
  <w:footnote w:id="2">
    <w:p w14:paraId="035759BA" w14:textId="77777777" w:rsidR="007119E9" w:rsidRPr="003A01E2" w:rsidRDefault="007119E9" w:rsidP="007119E9">
      <w:pPr>
        <w:pStyle w:val="Notedebasdepage"/>
        <w:rPr>
          <w:rFonts w:ascii="Marianne" w:eastAsia="Arial Unicode MS" w:hAnsi="Marianne"/>
          <w:sz w:val="16"/>
          <w:szCs w:val="16"/>
          <w:lang w:eastAsia="fr-FR"/>
        </w:rPr>
      </w:pPr>
      <w:r>
        <w:footnoteRef/>
      </w:r>
      <w:r>
        <w:tab/>
        <w:t xml:space="preserve"> </w:t>
      </w:r>
      <w:r w:rsidRPr="003A01E2">
        <w:rPr>
          <w:rFonts w:ascii="Marianne" w:eastAsia="Arial Unicode MS" w:hAnsi="Marianne"/>
          <w:sz w:val="16"/>
          <w:szCs w:val="16"/>
          <w:lang w:eastAsia="fr-FR"/>
        </w:rPr>
        <w:t>Ou microentreprises : entreprises indépendantes de moins de 10 salariés et dont le chiffre d’affaires ou le total du bilan n’excède pas 2 millions d’euros</w:t>
      </w:r>
    </w:p>
  </w:footnote>
  <w:footnote w:id="3">
    <w:p w14:paraId="4919F0BD" w14:textId="77777777" w:rsidR="007119E9" w:rsidRPr="000A712E" w:rsidRDefault="007119E9" w:rsidP="007119E9">
      <w:pPr>
        <w:pStyle w:val="Notedebasdepage"/>
        <w:rPr>
          <w:rFonts w:ascii="Marianne" w:eastAsia="Arial Unicode MS" w:hAnsi="Marianne"/>
          <w:sz w:val="16"/>
          <w:szCs w:val="16"/>
          <w:lang w:eastAsia="fr-FR"/>
        </w:rPr>
      </w:pPr>
      <w:r>
        <w:footnoteRef/>
      </w:r>
      <w:r>
        <w:tab/>
        <w:t xml:space="preserve"> </w:t>
      </w:r>
      <w:r>
        <w:rPr>
          <w:rFonts w:ascii="Marianne" w:eastAsia="Arial Unicode MS" w:hAnsi="Marianne"/>
          <w:sz w:val="16"/>
          <w:szCs w:val="16"/>
          <w:lang w:eastAsia="fr-FR"/>
        </w:rPr>
        <w:t>Les annexes 2 à 7 sont disponibles en téléchargement sur la plateforme d’acquisition de données (PAD) et sur le site Internet de FranceAgriMer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15:restartNumberingAfterBreak="0">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3" w15:restartNumberingAfterBreak="0">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7" w15:restartNumberingAfterBreak="0">
    <w:nsid w:val="11F2300E"/>
    <w:multiLevelType w:val="hybridMultilevel"/>
    <w:tmpl w:val="36A600E4"/>
    <w:lvl w:ilvl="0" w:tplc="75E2EAC4">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B1164F"/>
    <w:multiLevelType w:val="hybridMultilevel"/>
    <w:tmpl w:val="333CD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C011740"/>
    <w:multiLevelType w:val="hybridMultilevel"/>
    <w:tmpl w:val="685066CC"/>
    <w:lvl w:ilvl="0" w:tplc="F05825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3"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D2E79B0"/>
    <w:multiLevelType w:val="hybridMultilevel"/>
    <w:tmpl w:val="48DA45B0"/>
    <w:lvl w:ilvl="0" w:tplc="F05825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63667F"/>
    <w:multiLevelType w:val="hybridMultilevel"/>
    <w:tmpl w:val="E9C4C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40" w15:restartNumberingAfterBreak="0">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abstractNum w:abstractNumId="42" w15:restartNumberingAfterBreak="0">
    <w:nsid w:val="7F3E5451"/>
    <w:multiLevelType w:val="hybridMultilevel"/>
    <w:tmpl w:val="CBC00E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41"/>
  </w:num>
  <w:num w:numId="3">
    <w:abstractNumId w:val="29"/>
  </w:num>
  <w:num w:numId="4">
    <w:abstractNumId w:val="38"/>
  </w:num>
  <w:num w:numId="5">
    <w:abstractNumId w:val="20"/>
  </w:num>
  <w:num w:numId="6">
    <w:abstractNumId w:val="25"/>
  </w:num>
  <w:num w:numId="7">
    <w:abstractNumId w:val="33"/>
  </w:num>
  <w:num w:numId="8">
    <w:abstractNumId w:val="17"/>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4"/>
  </w:num>
  <w:num w:numId="12">
    <w:abstractNumId w:val="0"/>
  </w:num>
  <w:num w:numId="13">
    <w:abstractNumId w:val="32"/>
  </w:num>
  <w:num w:numId="14">
    <w:abstractNumId w:val="30"/>
  </w:num>
  <w:num w:numId="15">
    <w:abstractNumId w:val="14"/>
  </w:num>
  <w:num w:numId="16">
    <w:abstractNumId w:val="11"/>
  </w:num>
  <w:num w:numId="17">
    <w:abstractNumId w:val="28"/>
  </w:num>
  <w:num w:numId="18">
    <w:abstractNumId w:val="39"/>
  </w:num>
  <w:num w:numId="19">
    <w:abstractNumId w:val="22"/>
  </w:num>
  <w:num w:numId="20">
    <w:abstractNumId w:val="16"/>
  </w:num>
  <w:num w:numId="21">
    <w:abstractNumId w:val="12"/>
  </w:num>
  <w:num w:numId="22">
    <w:abstractNumId w:val="23"/>
  </w:num>
  <w:num w:numId="23">
    <w:abstractNumId w:val="27"/>
  </w:num>
  <w:num w:numId="24">
    <w:abstractNumId w:val="15"/>
  </w:num>
  <w:num w:numId="25">
    <w:abstractNumId w:val="19"/>
  </w:num>
  <w:num w:numId="26">
    <w:abstractNumId w:val="24"/>
  </w:num>
  <w:num w:numId="27">
    <w:abstractNumId w:val="1"/>
  </w:num>
  <w:num w:numId="28">
    <w:abstractNumId w:val="13"/>
  </w:num>
  <w:num w:numId="29">
    <w:abstractNumId w:val="40"/>
  </w:num>
  <w:num w:numId="30">
    <w:abstractNumId w:val="21"/>
  </w:num>
  <w:num w:numId="31">
    <w:abstractNumId w:val="2"/>
  </w:num>
  <w:num w:numId="32">
    <w:abstractNumId w:val="26"/>
  </w:num>
  <w:num w:numId="33">
    <w:abstractNumId w:val="36"/>
  </w:num>
  <w:num w:numId="34">
    <w:abstractNumId w:val="42"/>
  </w:num>
  <w:num w:numId="35">
    <w:abstractNumId w:val="35"/>
  </w:num>
  <w:num w:numId="36">
    <w:abstractNumId w:val="3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5442F"/>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6AA8"/>
    <w:rsid w:val="000C40CA"/>
    <w:rsid w:val="000C6A17"/>
    <w:rsid w:val="000C6F65"/>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2D56"/>
    <w:rsid w:val="00123DCE"/>
    <w:rsid w:val="00124925"/>
    <w:rsid w:val="00124E4A"/>
    <w:rsid w:val="00125D3B"/>
    <w:rsid w:val="001300CE"/>
    <w:rsid w:val="001305AD"/>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83AF7"/>
    <w:rsid w:val="00183FF3"/>
    <w:rsid w:val="0018658B"/>
    <w:rsid w:val="00186969"/>
    <w:rsid w:val="0019029A"/>
    <w:rsid w:val="001919AF"/>
    <w:rsid w:val="00192C12"/>
    <w:rsid w:val="00194425"/>
    <w:rsid w:val="00194E4C"/>
    <w:rsid w:val="00195319"/>
    <w:rsid w:val="00197054"/>
    <w:rsid w:val="001A0E15"/>
    <w:rsid w:val="001A13DF"/>
    <w:rsid w:val="001A1F6A"/>
    <w:rsid w:val="001A6875"/>
    <w:rsid w:val="001B45D9"/>
    <w:rsid w:val="001B7870"/>
    <w:rsid w:val="001C0473"/>
    <w:rsid w:val="001C0BC2"/>
    <w:rsid w:val="001C1CC7"/>
    <w:rsid w:val="001C62AE"/>
    <w:rsid w:val="001C69EE"/>
    <w:rsid w:val="001D13F9"/>
    <w:rsid w:val="001D2A79"/>
    <w:rsid w:val="001D3931"/>
    <w:rsid w:val="001D6792"/>
    <w:rsid w:val="001D6794"/>
    <w:rsid w:val="001D6A00"/>
    <w:rsid w:val="001E0623"/>
    <w:rsid w:val="001E07EF"/>
    <w:rsid w:val="001E221F"/>
    <w:rsid w:val="001E223D"/>
    <w:rsid w:val="001E229B"/>
    <w:rsid w:val="001E29AD"/>
    <w:rsid w:val="001E3454"/>
    <w:rsid w:val="001E3C56"/>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2AE"/>
    <w:rsid w:val="00242B27"/>
    <w:rsid w:val="00244D51"/>
    <w:rsid w:val="00246541"/>
    <w:rsid w:val="00253F5B"/>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174"/>
    <w:rsid w:val="00346365"/>
    <w:rsid w:val="003514ED"/>
    <w:rsid w:val="00352C42"/>
    <w:rsid w:val="00353A58"/>
    <w:rsid w:val="003541A0"/>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4B98"/>
    <w:rsid w:val="00396E19"/>
    <w:rsid w:val="003973CC"/>
    <w:rsid w:val="003A0476"/>
    <w:rsid w:val="003A29A8"/>
    <w:rsid w:val="003A3FC8"/>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124"/>
    <w:rsid w:val="003F58A4"/>
    <w:rsid w:val="003F6363"/>
    <w:rsid w:val="00400F9B"/>
    <w:rsid w:val="004024C5"/>
    <w:rsid w:val="00403B49"/>
    <w:rsid w:val="00412DFB"/>
    <w:rsid w:val="0041643E"/>
    <w:rsid w:val="004210C6"/>
    <w:rsid w:val="00422448"/>
    <w:rsid w:val="00422EC5"/>
    <w:rsid w:val="00422F70"/>
    <w:rsid w:val="00423CE4"/>
    <w:rsid w:val="004252F3"/>
    <w:rsid w:val="004264DD"/>
    <w:rsid w:val="0042694C"/>
    <w:rsid w:val="00427DF6"/>
    <w:rsid w:val="00431235"/>
    <w:rsid w:val="004363F1"/>
    <w:rsid w:val="00443EE9"/>
    <w:rsid w:val="00443FDF"/>
    <w:rsid w:val="00447326"/>
    <w:rsid w:val="00447D3F"/>
    <w:rsid w:val="004507E9"/>
    <w:rsid w:val="004519F7"/>
    <w:rsid w:val="0045458C"/>
    <w:rsid w:val="00457327"/>
    <w:rsid w:val="00457628"/>
    <w:rsid w:val="00461077"/>
    <w:rsid w:val="0046111B"/>
    <w:rsid w:val="00461690"/>
    <w:rsid w:val="00463EA6"/>
    <w:rsid w:val="00467576"/>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3C2"/>
    <w:rsid w:val="00524702"/>
    <w:rsid w:val="0052660C"/>
    <w:rsid w:val="00531D3C"/>
    <w:rsid w:val="00532AB8"/>
    <w:rsid w:val="0053385E"/>
    <w:rsid w:val="00534D72"/>
    <w:rsid w:val="00534EF3"/>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0CB9"/>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A79AA"/>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5881"/>
    <w:rsid w:val="005E692E"/>
    <w:rsid w:val="005E6C5A"/>
    <w:rsid w:val="005F4CF2"/>
    <w:rsid w:val="005F7CD9"/>
    <w:rsid w:val="006002D4"/>
    <w:rsid w:val="006016EE"/>
    <w:rsid w:val="006018C7"/>
    <w:rsid w:val="00601A2A"/>
    <w:rsid w:val="00604E56"/>
    <w:rsid w:val="006052C6"/>
    <w:rsid w:val="0060703C"/>
    <w:rsid w:val="006072A5"/>
    <w:rsid w:val="00610FC2"/>
    <w:rsid w:val="00611A17"/>
    <w:rsid w:val="00611C29"/>
    <w:rsid w:val="006125A1"/>
    <w:rsid w:val="00613A84"/>
    <w:rsid w:val="00615A11"/>
    <w:rsid w:val="00622C95"/>
    <w:rsid w:val="00623422"/>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788B"/>
    <w:rsid w:val="00667A88"/>
    <w:rsid w:val="006731FD"/>
    <w:rsid w:val="00675139"/>
    <w:rsid w:val="00675472"/>
    <w:rsid w:val="006779F8"/>
    <w:rsid w:val="00681371"/>
    <w:rsid w:val="00681FFE"/>
    <w:rsid w:val="00683484"/>
    <w:rsid w:val="0069053F"/>
    <w:rsid w:val="00690793"/>
    <w:rsid w:val="00693B43"/>
    <w:rsid w:val="00696608"/>
    <w:rsid w:val="006A5874"/>
    <w:rsid w:val="006A5B9E"/>
    <w:rsid w:val="006A6AE5"/>
    <w:rsid w:val="006A76CD"/>
    <w:rsid w:val="006A7AA1"/>
    <w:rsid w:val="006B341E"/>
    <w:rsid w:val="006B6C76"/>
    <w:rsid w:val="006B7CEC"/>
    <w:rsid w:val="006B7D80"/>
    <w:rsid w:val="006C139E"/>
    <w:rsid w:val="006C48F5"/>
    <w:rsid w:val="006C7B5D"/>
    <w:rsid w:val="006D21E0"/>
    <w:rsid w:val="006D638A"/>
    <w:rsid w:val="006D7151"/>
    <w:rsid w:val="006E1874"/>
    <w:rsid w:val="006E47F0"/>
    <w:rsid w:val="006E5E3F"/>
    <w:rsid w:val="006F07CC"/>
    <w:rsid w:val="006F10F0"/>
    <w:rsid w:val="006F143E"/>
    <w:rsid w:val="006F244D"/>
    <w:rsid w:val="006F367E"/>
    <w:rsid w:val="006F396D"/>
    <w:rsid w:val="006F4998"/>
    <w:rsid w:val="006F51D7"/>
    <w:rsid w:val="006F7C0E"/>
    <w:rsid w:val="006F7D1D"/>
    <w:rsid w:val="00701731"/>
    <w:rsid w:val="00701B8C"/>
    <w:rsid w:val="00702C1A"/>
    <w:rsid w:val="00703C26"/>
    <w:rsid w:val="00705A49"/>
    <w:rsid w:val="007119E9"/>
    <w:rsid w:val="00712579"/>
    <w:rsid w:val="007133CE"/>
    <w:rsid w:val="00713D72"/>
    <w:rsid w:val="007159AC"/>
    <w:rsid w:val="0071776A"/>
    <w:rsid w:val="00717ACD"/>
    <w:rsid w:val="00721449"/>
    <w:rsid w:val="00723D40"/>
    <w:rsid w:val="0072437B"/>
    <w:rsid w:val="00726F62"/>
    <w:rsid w:val="00727BD9"/>
    <w:rsid w:val="00732657"/>
    <w:rsid w:val="00732E6A"/>
    <w:rsid w:val="00734DB9"/>
    <w:rsid w:val="00735525"/>
    <w:rsid w:val="00735FD8"/>
    <w:rsid w:val="007401F4"/>
    <w:rsid w:val="00742DB7"/>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414B"/>
    <w:rsid w:val="007B5C7C"/>
    <w:rsid w:val="007B5CD3"/>
    <w:rsid w:val="007B7CF5"/>
    <w:rsid w:val="007C052F"/>
    <w:rsid w:val="007C29EB"/>
    <w:rsid w:val="007C2FF0"/>
    <w:rsid w:val="007C47E3"/>
    <w:rsid w:val="007C6477"/>
    <w:rsid w:val="007D16AF"/>
    <w:rsid w:val="007D3688"/>
    <w:rsid w:val="007D4D32"/>
    <w:rsid w:val="007D5297"/>
    <w:rsid w:val="007D543B"/>
    <w:rsid w:val="007D5634"/>
    <w:rsid w:val="007F07DA"/>
    <w:rsid w:val="007F1A00"/>
    <w:rsid w:val="007F20F8"/>
    <w:rsid w:val="007F4BDB"/>
    <w:rsid w:val="007F51C5"/>
    <w:rsid w:val="007F5277"/>
    <w:rsid w:val="007F5899"/>
    <w:rsid w:val="007F6D2A"/>
    <w:rsid w:val="00800091"/>
    <w:rsid w:val="0080156F"/>
    <w:rsid w:val="00803434"/>
    <w:rsid w:val="00803770"/>
    <w:rsid w:val="0080692F"/>
    <w:rsid w:val="00806935"/>
    <w:rsid w:val="00807418"/>
    <w:rsid w:val="00811C42"/>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3A19"/>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929"/>
    <w:rsid w:val="0090605D"/>
    <w:rsid w:val="0090652A"/>
    <w:rsid w:val="00907D18"/>
    <w:rsid w:val="009109A9"/>
    <w:rsid w:val="00911628"/>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6AAF"/>
    <w:rsid w:val="0093703C"/>
    <w:rsid w:val="00937B46"/>
    <w:rsid w:val="00940381"/>
    <w:rsid w:val="0094340C"/>
    <w:rsid w:val="00945039"/>
    <w:rsid w:val="00955146"/>
    <w:rsid w:val="009568BB"/>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3B1F"/>
    <w:rsid w:val="009B40FC"/>
    <w:rsid w:val="009B7C85"/>
    <w:rsid w:val="009B7F3C"/>
    <w:rsid w:val="009C20E9"/>
    <w:rsid w:val="009C221F"/>
    <w:rsid w:val="009C7940"/>
    <w:rsid w:val="009D2558"/>
    <w:rsid w:val="009D55B6"/>
    <w:rsid w:val="009E1B95"/>
    <w:rsid w:val="009E30C3"/>
    <w:rsid w:val="009E5980"/>
    <w:rsid w:val="009E5E18"/>
    <w:rsid w:val="009F31A2"/>
    <w:rsid w:val="009F346A"/>
    <w:rsid w:val="009F529F"/>
    <w:rsid w:val="009F5D37"/>
    <w:rsid w:val="009F624C"/>
    <w:rsid w:val="00A028BB"/>
    <w:rsid w:val="00A02E45"/>
    <w:rsid w:val="00A032B6"/>
    <w:rsid w:val="00A0713E"/>
    <w:rsid w:val="00A100BF"/>
    <w:rsid w:val="00A10BB8"/>
    <w:rsid w:val="00A12D2B"/>
    <w:rsid w:val="00A144FD"/>
    <w:rsid w:val="00A1466D"/>
    <w:rsid w:val="00A17BCE"/>
    <w:rsid w:val="00A20993"/>
    <w:rsid w:val="00A227D3"/>
    <w:rsid w:val="00A234A7"/>
    <w:rsid w:val="00A25B53"/>
    <w:rsid w:val="00A2646A"/>
    <w:rsid w:val="00A27C60"/>
    <w:rsid w:val="00A327D1"/>
    <w:rsid w:val="00A34BD0"/>
    <w:rsid w:val="00A34D58"/>
    <w:rsid w:val="00A3535B"/>
    <w:rsid w:val="00A3592D"/>
    <w:rsid w:val="00A452E0"/>
    <w:rsid w:val="00A4557E"/>
    <w:rsid w:val="00A537F7"/>
    <w:rsid w:val="00A54A71"/>
    <w:rsid w:val="00A56D1A"/>
    <w:rsid w:val="00A60D76"/>
    <w:rsid w:val="00A612C5"/>
    <w:rsid w:val="00A621EF"/>
    <w:rsid w:val="00A62B15"/>
    <w:rsid w:val="00A63623"/>
    <w:rsid w:val="00A64397"/>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63C7"/>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4AF1"/>
    <w:rsid w:val="00AC64D3"/>
    <w:rsid w:val="00AD0E42"/>
    <w:rsid w:val="00AD206F"/>
    <w:rsid w:val="00AD23E7"/>
    <w:rsid w:val="00AD24CC"/>
    <w:rsid w:val="00AD33AC"/>
    <w:rsid w:val="00AD3A37"/>
    <w:rsid w:val="00AD3CC8"/>
    <w:rsid w:val="00AD3D59"/>
    <w:rsid w:val="00AE3364"/>
    <w:rsid w:val="00AE36D7"/>
    <w:rsid w:val="00AE38F6"/>
    <w:rsid w:val="00AF313A"/>
    <w:rsid w:val="00AF3317"/>
    <w:rsid w:val="00AF6743"/>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2E17"/>
    <w:rsid w:val="00B94625"/>
    <w:rsid w:val="00B95421"/>
    <w:rsid w:val="00B96F09"/>
    <w:rsid w:val="00B972FF"/>
    <w:rsid w:val="00B97F6D"/>
    <w:rsid w:val="00BA01B5"/>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6307"/>
    <w:rsid w:val="00BE7B15"/>
    <w:rsid w:val="00BF0003"/>
    <w:rsid w:val="00BF1D00"/>
    <w:rsid w:val="00BF23FF"/>
    <w:rsid w:val="00BF4268"/>
    <w:rsid w:val="00BF599F"/>
    <w:rsid w:val="00BF5CCE"/>
    <w:rsid w:val="00BF6332"/>
    <w:rsid w:val="00BF6670"/>
    <w:rsid w:val="00BF7765"/>
    <w:rsid w:val="00C01DCD"/>
    <w:rsid w:val="00C02298"/>
    <w:rsid w:val="00C0554D"/>
    <w:rsid w:val="00C16999"/>
    <w:rsid w:val="00C17D2D"/>
    <w:rsid w:val="00C2039A"/>
    <w:rsid w:val="00C226C6"/>
    <w:rsid w:val="00C23932"/>
    <w:rsid w:val="00C2688E"/>
    <w:rsid w:val="00C27AAB"/>
    <w:rsid w:val="00C27DC8"/>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99B"/>
    <w:rsid w:val="00C7572C"/>
    <w:rsid w:val="00C75A97"/>
    <w:rsid w:val="00C76453"/>
    <w:rsid w:val="00C8057C"/>
    <w:rsid w:val="00C810D0"/>
    <w:rsid w:val="00C83B75"/>
    <w:rsid w:val="00C87B7F"/>
    <w:rsid w:val="00C95B93"/>
    <w:rsid w:val="00CA4E79"/>
    <w:rsid w:val="00CA56C5"/>
    <w:rsid w:val="00CB3F34"/>
    <w:rsid w:val="00CB5EEE"/>
    <w:rsid w:val="00CD3926"/>
    <w:rsid w:val="00CD46E7"/>
    <w:rsid w:val="00CD4D64"/>
    <w:rsid w:val="00CE1B15"/>
    <w:rsid w:val="00CE59EB"/>
    <w:rsid w:val="00CE5E00"/>
    <w:rsid w:val="00CE6F2B"/>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B3A7B"/>
    <w:rsid w:val="00DB497D"/>
    <w:rsid w:val="00DB6654"/>
    <w:rsid w:val="00DC060F"/>
    <w:rsid w:val="00DC213E"/>
    <w:rsid w:val="00DC4F81"/>
    <w:rsid w:val="00DC6A8C"/>
    <w:rsid w:val="00DD0863"/>
    <w:rsid w:val="00DD0DAE"/>
    <w:rsid w:val="00DD0E10"/>
    <w:rsid w:val="00DD241D"/>
    <w:rsid w:val="00DD2497"/>
    <w:rsid w:val="00DD2710"/>
    <w:rsid w:val="00DD3160"/>
    <w:rsid w:val="00DD3D97"/>
    <w:rsid w:val="00DD703B"/>
    <w:rsid w:val="00DE202D"/>
    <w:rsid w:val="00DE5805"/>
    <w:rsid w:val="00DE7A64"/>
    <w:rsid w:val="00DF04BD"/>
    <w:rsid w:val="00DF0C86"/>
    <w:rsid w:val="00DF1108"/>
    <w:rsid w:val="00DF279E"/>
    <w:rsid w:val="00DF5DB7"/>
    <w:rsid w:val="00E041D7"/>
    <w:rsid w:val="00E045AE"/>
    <w:rsid w:val="00E059A7"/>
    <w:rsid w:val="00E06D80"/>
    <w:rsid w:val="00E07F9B"/>
    <w:rsid w:val="00E13632"/>
    <w:rsid w:val="00E14DE8"/>
    <w:rsid w:val="00E14F23"/>
    <w:rsid w:val="00E17526"/>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5062"/>
    <w:rsid w:val="00E57398"/>
    <w:rsid w:val="00E6006B"/>
    <w:rsid w:val="00E60A77"/>
    <w:rsid w:val="00E60F64"/>
    <w:rsid w:val="00E61CFF"/>
    <w:rsid w:val="00E61E07"/>
    <w:rsid w:val="00E63561"/>
    <w:rsid w:val="00E63672"/>
    <w:rsid w:val="00E646C5"/>
    <w:rsid w:val="00E646E2"/>
    <w:rsid w:val="00E662B4"/>
    <w:rsid w:val="00E67EA1"/>
    <w:rsid w:val="00E7035F"/>
    <w:rsid w:val="00E73FEC"/>
    <w:rsid w:val="00E75110"/>
    <w:rsid w:val="00E7700D"/>
    <w:rsid w:val="00E80DF8"/>
    <w:rsid w:val="00E8529D"/>
    <w:rsid w:val="00E90A45"/>
    <w:rsid w:val="00E90E42"/>
    <w:rsid w:val="00E91D55"/>
    <w:rsid w:val="00E945EE"/>
    <w:rsid w:val="00EA04CA"/>
    <w:rsid w:val="00EA100D"/>
    <w:rsid w:val="00EA2232"/>
    <w:rsid w:val="00EA310B"/>
    <w:rsid w:val="00EA33EE"/>
    <w:rsid w:val="00EB0781"/>
    <w:rsid w:val="00EB1F80"/>
    <w:rsid w:val="00EB2007"/>
    <w:rsid w:val="00EB2170"/>
    <w:rsid w:val="00EB5383"/>
    <w:rsid w:val="00EC0E96"/>
    <w:rsid w:val="00EC32B8"/>
    <w:rsid w:val="00EC4727"/>
    <w:rsid w:val="00EC5524"/>
    <w:rsid w:val="00EC713D"/>
    <w:rsid w:val="00ED0862"/>
    <w:rsid w:val="00ED1EEE"/>
    <w:rsid w:val="00ED23A2"/>
    <w:rsid w:val="00ED7B89"/>
    <w:rsid w:val="00EE0DE6"/>
    <w:rsid w:val="00EE0FAA"/>
    <w:rsid w:val="00EE23A2"/>
    <w:rsid w:val="00EE5CA4"/>
    <w:rsid w:val="00EE6856"/>
    <w:rsid w:val="00EE7D9D"/>
    <w:rsid w:val="00EF0A8E"/>
    <w:rsid w:val="00EF0C7D"/>
    <w:rsid w:val="00EF5A52"/>
    <w:rsid w:val="00F01DD2"/>
    <w:rsid w:val="00F034BE"/>
    <w:rsid w:val="00F03788"/>
    <w:rsid w:val="00F042F9"/>
    <w:rsid w:val="00F049CB"/>
    <w:rsid w:val="00F07617"/>
    <w:rsid w:val="00F07F8C"/>
    <w:rsid w:val="00F1167C"/>
    <w:rsid w:val="00F12005"/>
    <w:rsid w:val="00F14B9E"/>
    <w:rsid w:val="00F17F90"/>
    <w:rsid w:val="00F2429B"/>
    <w:rsid w:val="00F26EE6"/>
    <w:rsid w:val="00F27DFD"/>
    <w:rsid w:val="00F3037A"/>
    <w:rsid w:val="00F31167"/>
    <w:rsid w:val="00F323D3"/>
    <w:rsid w:val="00F33124"/>
    <w:rsid w:val="00F359E0"/>
    <w:rsid w:val="00F36B53"/>
    <w:rsid w:val="00F4062C"/>
    <w:rsid w:val="00F415B7"/>
    <w:rsid w:val="00F42608"/>
    <w:rsid w:val="00F43E4D"/>
    <w:rsid w:val="00F46C3D"/>
    <w:rsid w:val="00F4780B"/>
    <w:rsid w:val="00F53DEC"/>
    <w:rsid w:val="00F54070"/>
    <w:rsid w:val="00F56120"/>
    <w:rsid w:val="00F564F4"/>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C739C"/>
    <w:rsid w:val="00FD024C"/>
    <w:rsid w:val="00FD0843"/>
    <w:rsid w:val="00FD22F7"/>
    <w:rsid w:val="00FD3141"/>
    <w:rsid w:val="00FD3B52"/>
    <w:rsid w:val="00FD4D0A"/>
    <w:rsid w:val="00FD6A81"/>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15:docId w15:val="{385C3CBF-FC21-4AF7-9204-6F9E97B5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526"/>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outlineLvl w:val="1"/>
    </w:pPr>
    <w:rPr>
      <w:rFonts w:cs="Arial"/>
      <w:b/>
      <w:bCs/>
      <w:iCs/>
      <w:color w:val="C00000"/>
      <w:szCs w:val="28"/>
    </w:rPr>
  </w:style>
  <w:style w:type="paragraph" w:styleId="Titre3">
    <w:name w:val="heading 3"/>
    <w:basedOn w:val="Normal"/>
    <w:next w:val="Normal"/>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FC739C"/>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rsid w:val="00811C42"/>
    <w:pPr>
      <w:suppressAutoHyphens w:val="0"/>
      <w:spacing w:after="60" w:line="288" w:lineRule="auto"/>
      <w:jc w:val="both"/>
    </w:pPr>
    <w:rPr>
      <w:rFonts w:eastAsia="SimSun" w:cs="Arial"/>
      <w:color w:val="00000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5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outbind://240/www.insee.f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file:///\\Srf3\fam\FRANCEAGRIMER\ENTITE\SERVICES\AIDES%20NATIONALES\API_GECRI\GECRI\INFORMATIQUE%20GENERALE\PAD\COVID\CIDRE\gecri@franceagrimer.fr%20%2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hyperlink" Target="http://www.societe.com/" TargetMode="External"/><Relationship Id="rId79" Type="http://schemas.openxmlformats.org/officeDocument/2006/relationships/hyperlink" Target="mailto:gecri@franceagrimer.fr"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ntTable" Target="fontTable.xml"/><Relationship Id="rId10" Type="http://schemas.openxmlformats.org/officeDocument/2006/relationships/hyperlink" Target="https://www.franceagrimer.fr/filiere-viandes/Viandes-blanches/Accompagner/Dispositifs-par-filiere/Aides-de-crise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portailweb.franceagrimer.fr/public/cgu.pdf" TargetMode="External"/><Relationship Id="rId73" Type="http://schemas.openxmlformats.org/officeDocument/2006/relationships/hyperlink" Target="http://avis-situation-sirene.insee.fr/" TargetMode="External"/><Relationship Id="rId78" Type="http://schemas.openxmlformats.org/officeDocument/2006/relationships/hyperlink" Target="mailto:gecri@franceagrimer.fr"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urope-en-france.gouv.fr/Centre-de-ressources/Aides-d-etat/Equivalent-subvention-bru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yperlink" Target="mailto:gecri@franceagrimer.fr"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avis-situation-sirene.insee.f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ad.franceagrimer.fr/pad-presentation/vues/publique/retrait-dispositif.xhtml?codeDispositif=IA_AVAL_H5N8_21_AV"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statut-diffusion-sirene.insee.fr/" TargetMode="External"/><Relationship Id="rId75" Type="http://schemas.openxmlformats.org/officeDocument/2006/relationships/hyperlink" Target="http://www.societe.com/"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47003-7606-4196-BD9D-06ED6118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26</Pages>
  <Words>4728</Words>
  <Characters>27598</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32262</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HATMANU Aliss-Alexandra</cp:lastModifiedBy>
  <cp:revision>58</cp:revision>
  <cp:lastPrinted>2018-10-12T15:41:00Z</cp:lastPrinted>
  <dcterms:created xsi:type="dcterms:W3CDTF">2021-03-08T07:39:00Z</dcterms:created>
  <dcterms:modified xsi:type="dcterms:W3CDTF">2021-07-30T08:54:00Z</dcterms:modified>
</cp:coreProperties>
</file>