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proofErr w:type="gramStart"/>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w:t>
      </w:r>
      <w:proofErr w:type="gramEnd"/>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5B0C0D3B" w:rsidR="001E29AD" w:rsidRPr="001E29AD" w:rsidRDefault="00772A69" w:rsidP="008267D7">
            <w:pPr>
              <w:pStyle w:val="NormalWeb"/>
              <w:spacing w:before="120" w:after="0"/>
              <w:rPr>
                <w:rStyle w:val="Aucun"/>
                <w:rFonts w:ascii="Marianne" w:hAnsi="Marianne"/>
                <w:b/>
                <w:sz w:val="28"/>
                <w:szCs w:val="28"/>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 xml:space="preserve">Indemnisation </w:t>
            </w:r>
            <w:r w:rsidR="007B5CD3">
              <w:rPr>
                <w:rFonts w:ascii="Marianne" w:hAnsi="Marianne"/>
                <w:b/>
                <w:sz w:val="28"/>
                <w:szCs w:val="28"/>
              </w:rPr>
              <w:t xml:space="preserve">exceptionnelle </w:t>
            </w:r>
            <w:r w:rsidRPr="00041297">
              <w:rPr>
                <w:rFonts w:ascii="Marianne" w:hAnsi="Marianne"/>
                <w:b/>
                <w:sz w:val="28"/>
                <w:szCs w:val="28"/>
              </w:rPr>
              <w:t xml:space="preserve">des </w:t>
            </w:r>
            <w:r w:rsidR="008C7ABF">
              <w:t xml:space="preserve"> </w:t>
            </w:r>
            <w:r w:rsidR="007B5CD3">
              <w:rPr>
                <w:rFonts w:ascii="Marianne" w:hAnsi="Marianne"/>
                <w:b/>
                <w:sz w:val="28"/>
                <w:szCs w:val="28"/>
              </w:rPr>
              <w:t xml:space="preserve">éleveurs de </w:t>
            </w:r>
            <w:r w:rsidR="008267D7">
              <w:rPr>
                <w:rFonts w:ascii="Marianne" w:hAnsi="Marianne"/>
                <w:b/>
                <w:sz w:val="28"/>
                <w:szCs w:val="28"/>
              </w:rPr>
              <w:t>bovins allaitants – Covid19</w:t>
            </w:r>
            <w:r w:rsidR="007B5CD3">
              <w:rPr>
                <w:rFonts w:ascii="Marianne" w:hAnsi="Marianne"/>
                <w:b/>
                <w:sz w:val="28"/>
                <w:szCs w:val="28"/>
              </w:rPr>
              <w:t xml:space="preserve">  </w:t>
            </w:r>
          </w:p>
        </w:tc>
      </w:tr>
      <w:tr w:rsidR="00772A69" w:rsidRPr="00041297" w14:paraId="173D7AAC" w14:textId="77777777" w:rsidTr="00313221">
        <w:trPr>
          <w:trHeight w:val="70"/>
        </w:trPr>
        <w:tc>
          <w:tcPr>
            <w:tcW w:w="4981" w:type="dxa"/>
          </w:tcPr>
          <w:p w14:paraId="0A96E8DD" w14:textId="4F662E9A" w:rsidR="00772A69" w:rsidRPr="00177764" w:rsidRDefault="007A191F" w:rsidP="00177764">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177764">
              <w:rPr>
                <w:rFonts w:ascii="Marianne" w:hAnsi="Marianne"/>
                <w:b/>
                <w:color w:val="auto"/>
                <w:sz w:val="18"/>
                <w:szCs w:val="18"/>
              </w:rPr>
              <w:t>V</w:t>
            </w:r>
            <w:r w:rsidR="00C30606" w:rsidRPr="00177764">
              <w:rPr>
                <w:rFonts w:ascii="Marianne" w:hAnsi="Marianne"/>
                <w:b/>
                <w:color w:val="auto"/>
                <w:sz w:val="18"/>
                <w:szCs w:val="18"/>
              </w:rPr>
              <w:t>F</w:t>
            </w:r>
            <w:r w:rsidR="00772A69" w:rsidRPr="00177764">
              <w:rPr>
                <w:rFonts w:ascii="Marianne" w:hAnsi="Marianne"/>
                <w:b/>
                <w:color w:val="auto"/>
                <w:sz w:val="18"/>
                <w:szCs w:val="18"/>
              </w:rPr>
              <w:t xml:space="preserve"> du </w:t>
            </w:r>
            <w:r w:rsidR="0090579A" w:rsidRPr="00177764">
              <w:rPr>
                <w:rFonts w:ascii="Marianne" w:hAnsi="Marianne"/>
                <w:b/>
                <w:color w:val="auto"/>
                <w:sz w:val="18"/>
                <w:szCs w:val="18"/>
              </w:rPr>
              <w:t>2</w:t>
            </w:r>
            <w:r w:rsidR="00177764">
              <w:rPr>
                <w:rFonts w:ascii="Marianne" w:hAnsi="Marianne"/>
                <w:b/>
                <w:color w:val="auto"/>
                <w:sz w:val="18"/>
                <w:szCs w:val="18"/>
              </w:rPr>
              <w:t>6</w:t>
            </w:r>
            <w:r w:rsidR="0090579A" w:rsidRPr="00177764">
              <w:rPr>
                <w:rFonts w:ascii="Marianne" w:hAnsi="Marianne"/>
                <w:b/>
                <w:color w:val="auto"/>
                <w:sz w:val="18"/>
                <w:szCs w:val="18"/>
              </w:rPr>
              <w:t>/07</w:t>
            </w:r>
            <w:r w:rsidR="000D65FF" w:rsidRPr="00177764">
              <w:rPr>
                <w:rFonts w:ascii="Marianne" w:hAnsi="Marianne"/>
                <w:b/>
                <w:color w:val="auto"/>
                <w:sz w:val="18"/>
                <w:szCs w:val="18"/>
              </w:rPr>
              <w:t>/202</w:t>
            </w:r>
            <w:r w:rsidR="008C7ABF" w:rsidRPr="00177764">
              <w:rPr>
                <w:rFonts w:ascii="Marianne" w:hAnsi="Marianne"/>
                <w:b/>
                <w:color w:val="auto"/>
                <w:sz w:val="18"/>
                <w:szCs w:val="18"/>
              </w:rPr>
              <w:t>1</w:t>
            </w:r>
          </w:p>
        </w:tc>
        <w:tc>
          <w:tcPr>
            <w:tcW w:w="4981" w:type="dxa"/>
          </w:tcPr>
          <w:p w14:paraId="5A700A06" w14:textId="24976447" w:rsidR="008C7ABF" w:rsidRPr="00177764" w:rsidRDefault="007B5CD3" w:rsidP="007B5CD3">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177764">
              <w:rPr>
                <w:rFonts w:ascii="Marianne" w:hAnsi="Marianne"/>
                <w:b/>
                <w:color w:val="auto"/>
                <w:sz w:val="18"/>
                <w:szCs w:val="18"/>
              </w:rPr>
              <w:t xml:space="preserve">Décision </w:t>
            </w:r>
            <w:r w:rsidR="0090579A" w:rsidRPr="00177764">
              <w:rPr>
                <w:rFonts w:ascii="Marianne" w:hAnsi="Marianne"/>
                <w:b/>
                <w:color w:val="auto"/>
                <w:sz w:val="18"/>
                <w:szCs w:val="18"/>
              </w:rPr>
              <w:t>INTV-GECRI-2021-50</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 xml:space="preserve">en fin de document avant de contacter </w:t>
      </w:r>
      <w:proofErr w:type="spellStart"/>
      <w:r w:rsidRPr="00041297">
        <w:rPr>
          <w:rFonts w:ascii="Marianne" w:hAnsi="Marianne"/>
          <w:b/>
          <w:i/>
          <w:color w:val="FF0000"/>
          <w:sz w:val="24"/>
        </w:rPr>
        <w:t>FranceAgriMer</w:t>
      </w:r>
      <w:proofErr w:type="spellEnd"/>
    </w:p>
    <w:p w14:paraId="06DC9112" w14:textId="77777777" w:rsidR="00D527E1" w:rsidRPr="00041297" w:rsidRDefault="00D527E1" w:rsidP="00183AF7">
      <w:pPr>
        <w:rPr>
          <w:rFonts w:ascii="Marianne" w:hAnsi="Marianne"/>
          <w:b/>
          <w:sz w:val="28"/>
          <w:szCs w:val="28"/>
        </w:rPr>
      </w:pPr>
    </w:p>
    <w:p w14:paraId="7FED5705" w14:textId="77777777" w:rsidR="001E29AD"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69331780" w:history="1">
        <w:r w:rsidR="001E29AD" w:rsidRPr="00B46019">
          <w:rPr>
            <w:rStyle w:val="Lienhypertexte"/>
            <w:rFonts w:ascii="Marianne" w:hAnsi="Marianne"/>
          </w:rPr>
          <w:t>I.</w:t>
        </w:r>
        <w:r w:rsidR="001E29AD">
          <w:rPr>
            <w:rFonts w:asciiTheme="minorHAnsi" w:eastAsiaTheme="minorEastAsia" w:hAnsiTheme="minorHAnsi" w:cstheme="minorBidi"/>
            <w:b w:val="0"/>
            <w:szCs w:val="22"/>
          </w:rPr>
          <w:tab/>
        </w:r>
        <w:r w:rsidR="001E29AD" w:rsidRPr="00B46019">
          <w:rPr>
            <w:rStyle w:val="Lienhypertexte"/>
            <w:rFonts w:ascii="Marianne" w:hAnsi="Marianne"/>
          </w:rPr>
          <w:t>RAPPEL DU DISPOSITIF</w:t>
        </w:r>
        <w:r w:rsidR="001E29AD">
          <w:rPr>
            <w:webHidden/>
          </w:rPr>
          <w:tab/>
        </w:r>
        <w:r w:rsidR="001E29AD">
          <w:rPr>
            <w:webHidden/>
          </w:rPr>
          <w:fldChar w:fldCharType="begin"/>
        </w:r>
        <w:r w:rsidR="001E29AD">
          <w:rPr>
            <w:webHidden/>
          </w:rPr>
          <w:instrText xml:space="preserve"> PAGEREF _Toc69331780 \h </w:instrText>
        </w:r>
        <w:r w:rsidR="001E29AD">
          <w:rPr>
            <w:webHidden/>
          </w:rPr>
        </w:r>
        <w:r w:rsidR="001E29AD">
          <w:rPr>
            <w:webHidden/>
          </w:rPr>
          <w:fldChar w:fldCharType="separate"/>
        </w:r>
        <w:r w:rsidR="001E29AD">
          <w:rPr>
            <w:webHidden/>
          </w:rPr>
          <w:t>2</w:t>
        </w:r>
        <w:r w:rsidR="001E29AD">
          <w:rPr>
            <w:webHidden/>
          </w:rPr>
          <w:fldChar w:fldCharType="end"/>
        </w:r>
      </w:hyperlink>
    </w:p>
    <w:p w14:paraId="4F304570" w14:textId="77777777" w:rsidR="001E29AD" w:rsidRDefault="00F022DC">
      <w:pPr>
        <w:pStyle w:val="TM2"/>
        <w:rPr>
          <w:rFonts w:asciiTheme="minorHAnsi" w:eastAsiaTheme="minorEastAsia" w:hAnsiTheme="minorHAnsi" w:cstheme="minorBidi"/>
          <w:szCs w:val="22"/>
        </w:rPr>
      </w:pPr>
      <w:hyperlink w:anchor="_Toc69331781"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Conditions d’éligibilité</w:t>
        </w:r>
        <w:r w:rsidR="001E29AD">
          <w:rPr>
            <w:webHidden/>
          </w:rPr>
          <w:tab/>
        </w:r>
        <w:r w:rsidR="001E29AD">
          <w:rPr>
            <w:webHidden/>
          </w:rPr>
          <w:fldChar w:fldCharType="begin"/>
        </w:r>
        <w:r w:rsidR="001E29AD">
          <w:rPr>
            <w:webHidden/>
          </w:rPr>
          <w:instrText xml:space="preserve"> PAGEREF _Toc69331781 \h </w:instrText>
        </w:r>
        <w:r w:rsidR="001E29AD">
          <w:rPr>
            <w:webHidden/>
          </w:rPr>
        </w:r>
        <w:r w:rsidR="001E29AD">
          <w:rPr>
            <w:webHidden/>
          </w:rPr>
          <w:fldChar w:fldCharType="separate"/>
        </w:r>
        <w:r w:rsidR="001E29AD">
          <w:rPr>
            <w:webHidden/>
          </w:rPr>
          <w:t>2</w:t>
        </w:r>
        <w:r w:rsidR="001E29AD">
          <w:rPr>
            <w:webHidden/>
          </w:rPr>
          <w:fldChar w:fldCharType="end"/>
        </w:r>
      </w:hyperlink>
    </w:p>
    <w:p w14:paraId="09E4C5D0" w14:textId="77777777" w:rsidR="001E29AD" w:rsidRDefault="00F022DC">
      <w:pPr>
        <w:pStyle w:val="TM2"/>
        <w:rPr>
          <w:rFonts w:asciiTheme="minorHAnsi" w:eastAsiaTheme="minorEastAsia" w:hAnsiTheme="minorHAnsi" w:cstheme="minorBidi"/>
          <w:szCs w:val="22"/>
        </w:rPr>
      </w:pPr>
      <w:hyperlink w:anchor="_Toc69331782"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Montant de l’aide</w:t>
        </w:r>
        <w:r w:rsidR="001E29AD">
          <w:rPr>
            <w:webHidden/>
          </w:rPr>
          <w:tab/>
        </w:r>
        <w:r w:rsidR="001E29AD">
          <w:rPr>
            <w:webHidden/>
          </w:rPr>
          <w:fldChar w:fldCharType="begin"/>
        </w:r>
        <w:r w:rsidR="001E29AD">
          <w:rPr>
            <w:webHidden/>
          </w:rPr>
          <w:instrText xml:space="preserve"> PAGEREF _Toc69331782 \h </w:instrText>
        </w:r>
        <w:r w:rsidR="001E29AD">
          <w:rPr>
            <w:webHidden/>
          </w:rPr>
        </w:r>
        <w:r w:rsidR="001E29AD">
          <w:rPr>
            <w:webHidden/>
          </w:rPr>
          <w:fldChar w:fldCharType="separate"/>
        </w:r>
        <w:r w:rsidR="001E29AD">
          <w:rPr>
            <w:webHidden/>
          </w:rPr>
          <w:t>3</w:t>
        </w:r>
        <w:r w:rsidR="001E29AD">
          <w:rPr>
            <w:webHidden/>
          </w:rPr>
          <w:fldChar w:fldCharType="end"/>
        </w:r>
      </w:hyperlink>
    </w:p>
    <w:p w14:paraId="28857429" w14:textId="77777777" w:rsidR="001E29AD" w:rsidRDefault="00F022DC">
      <w:pPr>
        <w:pStyle w:val="TM2"/>
        <w:rPr>
          <w:rFonts w:asciiTheme="minorHAnsi" w:eastAsiaTheme="minorEastAsia" w:hAnsiTheme="minorHAnsi" w:cstheme="minorBidi"/>
          <w:szCs w:val="22"/>
        </w:rPr>
      </w:pPr>
      <w:hyperlink w:anchor="_Toc69331783" w:history="1">
        <w:r w:rsidR="001E29AD" w:rsidRPr="00B46019">
          <w:rPr>
            <w:rStyle w:val="Lienhypertexte"/>
            <w:rFonts w:ascii="Marianne" w:hAnsi="Marianne"/>
          </w:rPr>
          <w:t>C.</w:t>
        </w:r>
        <w:r w:rsidR="001E29AD">
          <w:rPr>
            <w:rFonts w:asciiTheme="minorHAnsi" w:eastAsiaTheme="minorEastAsia" w:hAnsiTheme="minorHAnsi" w:cstheme="minorBidi"/>
            <w:szCs w:val="22"/>
          </w:rPr>
          <w:tab/>
        </w:r>
        <w:r w:rsidR="001E29AD" w:rsidRPr="00B46019">
          <w:rPr>
            <w:rStyle w:val="Lienhypertexte"/>
            <w:rFonts w:ascii="Marianne" w:hAnsi="Marianne"/>
          </w:rPr>
          <w:t>Stabilisateur ou plafonnement budgétaire</w:t>
        </w:r>
        <w:r w:rsidR="001E29AD">
          <w:rPr>
            <w:webHidden/>
          </w:rPr>
          <w:tab/>
        </w:r>
        <w:r w:rsidR="001E29AD">
          <w:rPr>
            <w:webHidden/>
          </w:rPr>
          <w:fldChar w:fldCharType="begin"/>
        </w:r>
        <w:r w:rsidR="001E29AD">
          <w:rPr>
            <w:webHidden/>
          </w:rPr>
          <w:instrText xml:space="preserve"> PAGEREF _Toc69331783 \h </w:instrText>
        </w:r>
        <w:r w:rsidR="001E29AD">
          <w:rPr>
            <w:webHidden/>
          </w:rPr>
        </w:r>
        <w:r w:rsidR="001E29AD">
          <w:rPr>
            <w:webHidden/>
          </w:rPr>
          <w:fldChar w:fldCharType="separate"/>
        </w:r>
        <w:r w:rsidR="001E29AD">
          <w:rPr>
            <w:webHidden/>
          </w:rPr>
          <w:t>4</w:t>
        </w:r>
        <w:r w:rsidR="001E29AD">
          <w:rPr>
            <w:webHidden/>
          </w:rPr>
          <w:fldChar w:fldCharType="end"/>
        </w:r>
      </w:hyperlink>
    </w:p>
    <w:p w14:paraId="22C61A32" w14:textId="77777777" w:rsidR="001E29AD" w:rsidRDefault="00F022DC">
      <w:pPr>
        <w:pStyle w:val="TM2"/>
        <w:rPr>
          <w:rFonts w:asciiTheme="minorHAnsi" w:eastAsiaTheme="minorEastAsia" w:hAnsiTheme="minorHAnsi" w:cstheme="minorBidi"/>
          <w:szCs w:val="22"/>
        </w:rPr>
      </w:pPr>
      <w:hyperlink w:anchor="_Toc69331784" w:history="1">
        <w:r w:rsidR="001E29AD" w:rsidRPr="00B46019">
          <w:rPr>
            <w:rStyle w:val="Lienhypertexte"/>
            <w:rFonts w:ascii="Marianne" w:hAnsi="Marianne"/>
          </w:rPr>
          <w:t>D.</w:t>
        </w:r>
        <w:r w:rsidR="001E29AD">
          <w:rPr>
            <w:rFonts w:asciiTheme="minorHAnsi" w:eastAsiaTheme="minorEastAsia" w:hAnsiTheme="minorHAnsi" w:cstheme="minorBidi"/>
            <w:szCs w:val="22"/>
          </w:rPr>
          <w:tab/>
        </w:r>
        <w:r w:rsidR="001E29AD" w:rsidRPr="00B46019">
          <w:rPr>
            <w:rStyle w:val="Lienhypertexte"/>
            <w:rFonts w:ascii="Marianne" w:hAnsi="Marianne"/>
          </w:rPr>
          <w:t>Demande de l’aide</w:t>
        </w:r>
        <w:r w:rsidR="001E29AD">
          <w:rPr>
            <w:webHidden/>
          </w:rPr>
          <w:tab/>
        </w:r>
        <w:r w:rsidR="001E29AD">
          <w:rPr>
            <w:webHidden/>
          </w:rPr>
          <w:fldChar w:fldCharType="begin"/>
        </w:r>
        <w:r w:rsidR="001E29AD">
          <w:rPr>
            <w:webHidden/>
          </w:rPr>
          <w:instrText xml:space="preserve"> PAGEREF _Toc69331784 \h </w:instrText>
        </w:r>
        <w:r w:rsidR="001E29AD">
          <w:rPr>
            <w:webHidden/>
          </w:rPr>
        </w:r>
        <w:r w:rsidR="001E29AD">
          <w:rPr>
            <w:webHidden/>
          </w:rPr>
          <w:fldChar w:fldCharType="separate"/>
        </w:r>
        <w:r w:rsidR="001E29AD">
          <w:rPr>
            <w:webHidden/>
          </w:rPr>
          <w:t>4</w:t>
        </w:r>
        <w:r w:rsidR="001E29AD">
          <w:rPr>
            <w:webHidden/>
          </w:rPr>
          <w:fldChar w:fldCharType="end"/>
        </w:r>
      </w:hyperlink>
    </w:p>
    <w:p w14:paraId="24E7A6B7" w14:textId="77777777" w:rsidR="001E29AD" w:rsidRDefault="00F022DC">
      <w:pPr>
        <w:pStyle w:val="TM3"/>
        <w:tabs>
          <w:tab w:val="left" w:pos="880"/>
          <w:tab w:val="right" w:leader="dot" w:pos="10194"/>
        </w:tabs>
        <w:rPr>
          <w:rFonts w:asciiTheme="minorHAnsi" w:eastAsiaTheme="minorEastAsia" w:hAnsiTheme="minorHAnsi" w:cstheme="minorBidi"/>
          <w:noProof/>
          <w:szCs w:val="22"/>
        </w:rPr>
      </w:pPr>
      <w:hyperlink w:anchor="_Toc69331785" w:history="1">
        <w:r w:rsidR="001E29AD" w:rsidRPr="00B46019">
          <w:rPr>
            <w:rStyle w:val="Lienhypertexte"/>
            <w:rFonts w:ascii="Marianne" w:hAnsi="Marianne"/>
            <w:noProof/>
          </w:rPr>
          <w:t>1.</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Période de dépôt</w:t>
        </w:r>
        <w:r w:rsidR="001E29AD">
          <w:rPr>
            <w:noProof/>
            <w:webHidden/>
          </w:rPr>
          <w:tab/>
        </w:r>
        <w:r w:rsidR="001E29AD">
          <w:rPr>
            <w:noProof/>
            <w:webHidden/>
          </w:rPr>
          <w:fldChar w:fldCharType="begin"/>
        </w:r>
        <w:r w:rsidR="001E29AD">
          <w:rPr>
            <w:noProof/>
            <w:webHidden/>
          </w:rPr>
          <w:instrText xml:space="preserve"> PAGEREF _Toc69331785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65F376F2"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86" w:history="1">
        <w:r w:rsidR="001E29AD" w:rsidRPr="00B46019">
          <w:rPr>
            <w:rStyle w:val="Lienhypertexte"/>
            <w:rFonts w:ascii="Marianne" w:hAnsi="Marianne"/>
            <w:noProof/>
          </w:rPr>
          <w:t>2.</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Modalités de dépôt</w:t>
        </w:r>
        <w:r w:rsidR="001E29AD">
          <w:rPr>
            <w:noProof/>
            <w:webHidden/>
          </w:rPr>
          <w:tab/>
        </w:r>
        <w:r w:rsidR="001E29AD">
          <w:rPr>
            <w:noProof/>
            <w:webHidden/>
          </w:rPr>
          <w:fldChar w:fldCharType="begin"/>
        </w:r>
        <w:r w:rsidR="001E29AD">
          <w:rPr>
            <w:noProof/>
            <w:webHidden/>
          </w:rPr>
          <w:instrText xml:space="preserve"> PAGEREF _Toc69331786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48271228" w14:textId="77777777" w:rsidR="001E29AD" w:rsidRDefault="00F022DC">
      <w:pPr>
        <w:pStyle w:val="TM1"/>
        <w:rPr>
          <w:rFonts w:asciiTheme="minorHAnsi" w:eastAsiaTheme="minorEastAsia" w:hAnsiTheme="minorHAnsi" w:cstheme="minorBidi"/>
          <w:b w:val="0"/>
          <w:szCs w:val="22"/>
        </w:rPr>
      </w:pPr>
      <w:hyperlink w:anchor="_Toc69331787" w:history="1">
        <w:r w:rsidR="001E29AD" w:rsidRPr="00B46019">
          <w:rPr>
            <w:rStyle w:val="Lienhypertexte"/>
            <w:rFonts w:ascii="Marianne" w:hAnsi="Marianne"/>
          </w:rPr>
          <w:t>II.</w:t>
        </w:r>
        <w:r w:rsidR="001E29AD">
          <w:rPr>
            <w:rFonts w:asciiTheme="minorHAnsi" w:eastAsiaTheme="minorEastAsia" w:hAnsiTheme="minorHAnsi" w:cstheme="minorBidi"/>
            <w:b w:val="0"/>
            <w:szCs w:val="22"/>
          </w:rPr>
          <w:tab/>
        </w:r>
        <w:r w:rsidR="001E29AD" w:rsidRPr="00B46019">
          <w:rPr>
            <w:rStyle w:val="Lienhypertexte"/>
            <w:rFonts w:ascii="Marianne" w:hAnsi="Marianne"/>
          </w:rPr>
          <w:t>PROCEDURE DE DEPOT DE LA DEMANDE DE VERSEMENT DE L’AIDE</w:t>
        </w:r>
        <w:r w:rsidR="001E29AD">
          <w:rPr>
            <w:webHidden/>
          </w:rPr>
          <w:tab/>
        </w:r>
        <w:r w:rsidR="001E29AD">
          <w:rPr>
            <w:webHidden/>
          </w:rPr>
          <w:fldChar w:fldCharType="begin"/>
        </w:r>
        <w:r w:rsidR="001E29AD">
          <w:rPr>
            <w:webHidden/>
          </w:rPr>
          <w:instrText xml:space="preserve"> PAGEREF _Toc69331787 \h </w:instrText>
        </w:r>
        <w:r w:rsidR="001E29AD">
          <w:rPr>
            <w:webHidden/>
          </w:rPr>
        </w:r>
        <w:r w:rsidR="001E29AD">
          <w:rPr>
            <w:webHidden/>
          </w:rPr>
          <w:fldChar w:fldCharType="separate"/>
        </w:r>
        <w:r w:rsidR="001E29AD">
          <w:rPr>
            <w:webHidden/>
          </w:rPr>
          <w:t>5</w:t>
        </w:r>
        <w:r w:rsidR="001E29AD">
          <w:rPr>
            <w:webHidden/>
          </w:rPr>
          <w:fldChar w:fldCharType="end"/>
        </w:r>
      </w:hyperlink>
    </w:p>
    <w:p w14:paraId="1DF0661E" w14:textId="77777777" w:rsidR="001E29AD" w:rsidRDefault="00F022DC">
      <w:pPr>
        <w:pStyle w:val="TM2"/>
        <w:rPr>
          <w:rFonts w:asciiTheme="minorHAnsi" w:eastAsiaTheme="minorEastAsia" w:hAnsiTheme="minorHAnsi" w:cstheme="minorBidi"/>
          <w:szCs w:val="22"/>
        </w:rPr>
      </w:pPr>
      <w:hyperlink w:anchor="_Toc69331788"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Constitution de la demande de versement de l’aide</w:t>
        </w:r>
        <w:r w:rsidR="001E29AD">
          <w:rPr>
            <w:webHidden/>
          </w:rPr>
          <w:tab/>
        </w:r>
        <w:r w:rsidR="001E29AD">
          <w:rPr>
            <w:webHidden/>
          </w:rPr>
          <w:fldChar w:fldCharType="begin"/>
        </w:r>
        <w:r w:rsidR="001E29AD">
          <w:rPr>
            <w:webHidden/>
          </w:rPr>
          <w:instrText xml:space="preserve"> PAGEREF _Toc69331788 \h </w:instrText>
        </w:r>
        <w:r w:rsidR="001E29AD">
          <w:rPr>
            <w:webHidden/>
          </w:rPr>
        </w:r>
        <w:r w:rsidR="001E29AD">
          <w:rPr>
            <w:webHidden/>
          </w:rPr>
          <w:fldChar w:fldCharType="separate"/>
        </w:r>
        <w:r w:rsidR="001E29AD">
          <w:rPr>
            <w:webHidden/>
          </w:rPr>
          <w:t>5</w:t>
        </w:r>
        <w:r w:rsidR="001E29AD">
          <w:rPr>
            <w:webHidden/>
          </w:rPr>
          <w:fldChar w:fldCharType="end"/>
        </w:r>
      </w:hyperlink>
    </w:p>
    <w:p w14:paraId="2A8A61B8" w14:textId="77777777" w:rsidR="001E29AD" w:rsidRDefault="00F022DC">
      <w:pPr>
        <w:pStyle w:val="TM2"/>
        <w:rPr>
          <w:rFonts w:asciiTheme="minorHAnsi" w:eastAsiaTheme="minorEastAsia" w:hAnsiTheme="minorHAnsi" w:cstheme="minorBidi"/>
          <w:szCs w:val="22"/>
        </w:rPr>
      </w:pPr>
      <w:hyperlink w:anchor="_Toc69331789"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Saisie pas à pas</w:t>
        </w:r>
        <w:r w:rsidR="001E29AD">
          <w:rPr>
            <w:webHidden/>
          </w:rPr>
          <w:tab/>
        </w:r>
        <w:r w:rsidR="001E29AD">
          <w:rPr>
            <w:webHidden/>
          </w:rPr>
          <w:fldChar w:fldCharType="begin"/>
        </w:r>
        <w:r w:rsidR="001E29AD">
          <w:rPr>
            <w:webHidden/>
          </w:rPr>
          <w:instrText xml:space="preserve"> PAGEREF _Toc69331789 \h </w:instrText>
        </w:r>
        <w:r w:rsidR="001E29AD">
          <w:rPr>
            <w:webHidden/>
          </w:rPr>
        </w:r>
        <w:r w:rsidR="001E29AD">
          <w:rPr>
            <w:webHidden/>
          </w:rPr>
          <w:fldChar w:fldCharType="separate"/>
        </w:r>
        <w:r w:rsidR="001E29AD">
          <w:rPr>
            <w:webHidden/>
          </w:rPr>
          <w:t>5</w:t>
        </w:r>
        <w:r w:rsidR="001E29AD">
          <w:rPr>
            <w:webHidden/>
          </w:rPr>
          <w:fldChar w:fldCharType="end"/>
        </w:r>
      </w:hyperlink>
    </w:p>
    <w:p w14:paraId="19D39B00"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0" w:history="1">
        <w:r w:rsidR="001E29AD" w:rsidRPr="00B46019">
          <w:rPr>
            <w:rStyle w:val="Lienhypertexte"/>
            <w:rFonts w:ascii="Arial Gras" w:hAnsi="Arial Gras"/>
            <w:b/>
            <w:noProof/>
          </w:rPr>
          <w:t>a.</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Page d’accueil</w:t>
        </w:r>
        <w:r w:rsidR="001E29AD">
          <w:rPr>
            <w:noProof/>
            <w:webHidden/>
          </w:rPr>
          <w:tab/>
        </w:r>
        <w:r w:rsidR="001E29AD">
          <w:rPr>
            <w:noProof/>
            <w:webHidden/>
          </w:rPr>
          <w:fldChar w:fldCharType="begin"/>
        </w:r>
        <w:r w:rsidR="001E29AD">
          <w:rPr>
            <w:noProof/>
            <w:webHidden/>
          </w:rPr>
          <w:instrText xml:space="preserve"> PAGEREF _Toc69331790 \h </w:instrText>
        </w:r>
        <w:r w:rsidR="001E29AD">
          <w:rPr>
            <w:noProof/>
            <w:webHidden/>
          </w:rPr>
        </w:r>
        <w:r w:rsidR="001E29AD">
          <w:rPr>
            <w:noProof/>
            <w:webHidden/>
          </w:rPr>
          <w:fldChar w:fldCharType="separate"/>
        </w:r>
        <w:r w:rsidR="001E29AD">
          <w:rPr>
            <w:noProof/>
            <w:webHidden/>
          </w:rPr>
          <w:t>5</w:t>
        </w:r>
        <w:r w:rsidR="001E29AD">
          <w:rPr>
            <w:noProof/>
            <w:webHidden/>
          </w:rPr>
          <w:fldChar w:fldCharType="end"/>
        </w:r>
      </w:hyperlink>
    </w:p>
    <w:p w14:paraId="65EE0998"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1" w:history="1">
        <w:r w:rsidR="001E29AD" w:rsidRPr="00B46019">
          <w:rPr>
            <w:rStyle w:val="Lienhypertexte"/>
            <w:rFonts w:ascii="Arial Gras" w:hAnsi="Arial Gras"/>
            <w:b/>
            <w:noProof/>
          </w:rPr>
          <w:t>b.</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Vérification des informations de l’entreprise</w:t>
        </w:r>
        <w:r w:rsidR="001E29AD">
          <w:rPr>
            <w:noProof/>
            <w:webHidden/>
          </w:rPr>
          <w:tab/>
        </w:r>
        <w:r w:rsidR="001E29AD">
          <w:rPr>
            <w:noProof/>
            <w:webHidden/>
          </w:rPr>
          <w:fldChar w:fldCharType="begin"/>
        </w:r>
        <w:r w:rsidR="001E29AD">
          <w:rPr>
            <w:noProof/>
            <w:webHidden/>
          </w:rPr>
          <w:instrText xml:space="preserve"> PAGEREF _Toc69331791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77F2E7B4"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2" w:history="1">
        <w:r w:rsidR="001E29AD" w:rsidRPr="00B46019">
          <w:rPr>
            <w:rStyle w:val="Lienhypertexte"/>
            <w:rFonts w:ascii="Arial Gras" w:hAnsi="Arial Gras"/>
            <w:b/>
            <w:noProof/>
          </w:rPr>
          <w:t>c.</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Coordonnées du déclarant</w:t>
        </w:r>
        <w:r w:rsidR="001E29AD">
          <w:rPr>
            <w:noProof/>
            <w:webHidden/>
          </w:rPr>
          <w:tab/>
        </w:r>
        <w:r w:rsidR="001E29AD">
          <w:rPr>
            <w:noProof/>
            <w:webHidden/>
          </w:rPr>
          <w:fldChar w:fldCharType="begin"/>
        </w:r>
        <w:r w:rsidR="001E29AD">
          <w:rPr>
            <w:noProof/>
            <w:webHidden/>
          </w:rPr>
          <w:instrText xml:space="preserve"> PAGEREF _Toc69331792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3CAFDC47"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3" w:history="1">
        <w:r w:rsidR="001E29AD" w:rsidRPr="00B46019">
          <w:rPr>
            <w:rStyle w:val="Lienhypertexte"/>
            <w:rFonts w:ascii="Arial Gras" w:hAnsi="Arial Gras"/>
            <w:b/>
            <w:noProof/>
          </w:rPr>
          <w:t>d.</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Initialisation de la démarche</w:t>
        </w:r>
        <w:r w:rsidR="001E29AD">
          <w:rPr>
            <w:noProof/>
            <w:webHidden/>
          </w:rPr>
          <w:tab/>
        </w:r>
        <w:r w:rsidR="001E29AD">
          <w:rPr>
            <w:noProof/>
            <w:webHidden/>
          </w:rPr>
          <w:fldChar w:fldCharType="begin"/>
        </w:r>
        <w:r w:rsidR="001E29AD">
          <w:rPr>
            <w:noProof/>
            <w:webHidden/>
          </w:rPr>
          <w:instrText xml:space="preserve"> PAGEREF _Toc69331793 \h </w:instrText>
        </w:r>
        <w:r w:rsidR="001E29AD">
          <w:rPr>
            <w:noProof/>
            <w:webHidden/>
          </w:rPr>
        </w:r>
        <w:r w:rsidR="001E29AD">
          <w:rPr>
            <w:noProof/>
            <w:webHidden/>
          </w:rPr>
          <w:fldChar w:fldCharType="separate"/>
        </w:r>
        <w:r w:rsidR="001E29AD">
          <w:rPr>
            <w:noProof/>
            <w:webHidden/>
          </w:rPr>
          <w:t>7</w:t>
        </w:r>
        <w:r w:rsidR="001E29AD">
          <w:rPr>
            <w:noProof/>
            <w:webHidden/>
          </w:rPr>
          <w:fldChar w:fldCharType="end"/>
        </w:r>
      </w:hyperlink>
    </w:p>
    <w:p w14:paraId="41A25B3F"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4" w:history="1">
        <w:r w:rsidR="001E29AD" w:rsidRPr="00B46019">
          <w:rPr>
            <w:rStyle w:val="Lienhypertexte"/>
            <w:rFonts w:ascii="Arial Gras" w:hAnsi="Arial Gras"/>
            <w:b/>
            <w:noProof/>
          </w:rPr>
          <w:t>e.</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Formulaire de demande</w:t>
        </w:r>
        <w:r w:rsidR="001E29AD">
          <w:rPr>
            <w:noProof/>
            <w:webHidden/>
          </w:rPr>
          <w:tab/>
        </w:r>
        <w:r w:rsidR="001E29AD">
          <w:rPr>
            <w:noProof/>
            <w:webHidden/>
          </w:rPr>
          <w:fldChar w:fldCharType="begin"/>
        </w:r>
        <w:r w:rsidR="001E29AD">
          <w:rPr>
            <w:noProof/>
            <w:webHidden/>
          </w:rPr>
          <w:instrText xml:space="preserve"> PAGEREF _Toc69331794 \h </w:instrText>
        </w:r>
        <w:r w:rsidR="001E29AD">
          <w:rPr>
            <w:noProof/>
            <w:webHidden/>
          </w:rPr>
        </w:r>
        <w:r w:rsidR="001E29AD">
          <w:rPr>
            <w:noProof/>
            <w:webHidden/>
          </w:rPr>
          <w:fldChar w:fldCharType="separate"/>
        </w:r>
        <w:r w:rsidR="001E29AD">
          <w:rPr>
            <w:noProof/>
            <w:webHidden/>
          </w:rPr>
          <w:t>8</w:t>
        </w:r>
        <w:r w:rsidR="001E29AD">
          <w:rPr>
            <w:noProof/>
            <w:webHidden/>
          </w:rPr>
          <w:fldChar w:fldCharType="end"/>
        </w:r>
      </w:hyperlink>
    </w:p>
    <w:p w14:paraId="0C93565C" w14:textId="77777777" w:rsidR="001E29AD" w:rsidRDefault="00F022DC">
      <w:pPr>
        <w:pStyle w:val="TM3"/>
        <w:tabs>
          <w:tab w:val="left" w:pos="880"/>
          <w:tab w:val="right" w:leader="dot" w:pos="10194"/>
        </w:tabs>
        <w:rPr>
          <w:rFonts w:asciiTheme="minorHAnsi" w:eastAsiaTheme="minorEastAsia" w:hAnsiTheme="minorHAnsi" w:cstheme="minorBidi"/>
          <w:noProof/>
          <w:szCs w:val="22"/>
        </w:rPr>
      </w:pPr>
      <w:hyperlink w:anchor="_Toc69331795" w:history="1">
        <w:r w:rsidR="001E29AD" w:rsidRPr="00B46019">
          <w:rPr>
            <w:rStyle w:val="Lienhypertexte"/>
            <w:rFonts w:ascii="Arial Gras" w:hAnsi="Arial Gras"/>
            <w:b/>
            <w:noProof/>
          </w:rPr>
          <w:t>f.</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Téléchargement des pièces justificatives.</w:t>
        </w:r>
        <w:r w:rsidR="001E29AD">
          <w:rPr>
            <w:noProof/>
            <w:webHidden/>
          </w:rPr>
          <w:tab/>
        </w:r>
        <w:r w:rsidR="001E29AD">
          <w:rPr>
            <w:noProof/>
            <w:webHidden/>
          </w:rPr>
          <w:fldChar w:fldCharType="begin"/>
        </w:r>
        <w:r w:rsidR="001E29AD">
          <w:rPr>
            <w:noProof/>
            <w:webHidden/>
          </w:rPr>
          <w:instrText xml:space="preserve"> PAGEREF _Toc69331795 \h </w:instrText>
        </w:r>
        <w:r w:rsidR="001E29AD">
          <w:rPr>
            <w:noProof/>
            <w:webHidden/>
          </w:rPr>
        </w:r>
        <w:r w:rsidR="001E29AD">
          <w:rPr>
            <w:noProof/>
            <w:webHidden/>
          </w:rPr>
          <w:fldChar w:fldCharType="separate"/>
        </w:r>
        <w:r w:rsidR="001E29AD">
          <w:rPr>
            <w:noProof/>
            <w:webHidden/>
          </w:rPr>
          <w:t>14</w:t>
        </w:r>
        <w:r w:rsidR="001E29AD">
          <w:rPr>
            <w:noProof/>
            <w:webHidden/>
          </w:rPr>
          <w:fldChar w:fldCharType="end"/>
        </w:r>
      </w:hyperlink>
    </w:p>
    <w:p w14:paraId="0B64AC11"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6" w:history="1">
        <w:r w:rsidR="001E29AD" w:rsidRPr="00B46019">
          <w:rPr>
            <w:rStyle w:val="Lienhypertexte"/>
            <w:rFonts w:ascii="Arial Gras" w:hAnsi="Arial Gras"/>
            <w:b/>
            <w:noProof/>
          </w:rPr>
          <w:t>g.</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Enregistrement et / ou validation de la demande</w:t>
        </w:r>
        <w:r w:rsidR="001E29AD">
          <w:rPr>
            <w:noProof/>
            <w:webHidden/>
          </w:rPr>
          <w:tab/>
        </w:r>
        <w:r w:rsidR="001E29AD">
          <w:rPr>
            <w:noProof/>
            <w:webHidden/>
          </w:rPr>
          <w:fldChar w:fldCharType="begin"/>
        </w:r>
        <w:r w:rsidR="001E29AD">
          <w:rPr>
            <w:noProof/>
            <w:webHidden/>
          </w:rPr>
          <w:instrText xml:space="preserve"> PAGEREF _Toc69331796 \h </w:instrText>
        </w:r>
        <w:r w:rsidR="001E29AD">
          <w:rPr>
            <w:noProof/>
            <w:webHidden/>
          </w:rPr>
        </w:r>
        <w:r w:rsidR="001E29AD">
          <w:rPr>
            <w:noProof/>
            <w:webHidden/>
          </w:rPr>
          <w:fldChar w:fldCharType="separate"/>
        </w:r>
        <w:r w:rsidR="001E29AD">
          <w:rPr>
            <w:noProof/>
            <w:webHidden/>
          </w:rPr>
          <w:t>15</w:t>
        </w:r>
        <w:r w:rsidR="001E29AD">
          <w:rPr>
            <w:noProof/>
            <w:webHidden/>
          </w:rPr>
          <w:fldChar w:fldCharType="end"/>
        </w:r>
      </w:hyperlink>
    </w:p>
    <w:p w14:paraId="3029B4D6" w14:textId="77777777" w:rsidR="001E29AD" w:rsidRDefault="00F022DC">
      <w:pPr>
        <w:pStyle w:val="TM3"/>
        <w:tabs>
          <w:tab w:val="left" w:pos="1100"/>
          <w:tab w:val="right" w:leader="dot" w:pos="10194"/>
        </w:tabs>
        <w:rPr>
          <w:rFonts w:asciiTheme="minorHAnsi" w:eastAsiaTheme="minorEastAsia" w:hAnsiTheme="minorHAnsi" w:cstheme="minorBidi"/>
          <w:noProof/>
          <w:szCs w:val="22"/>
        </w:rPr>
      </w:pPr>
      <w:hyperlink w:anchor="_Toc69331797" w:history="1">
        <w:r w:rsidR="001E29AD" w:rsidRPr="00B46019">
          <w:rPr>
            <w:rStyle w:val="Lienhypertexte"/>
            <w:rFonts w:ascii="Arial Gras" w:hAnsi="Arial Gras"/>
            <w:b/>
            <w:noProof/>
          </w:rPr>
          <w:t>h.</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Accusé de dépôt</w:t>
        </w:r>
        <w:r w:rsidR="001E29AD">
          <w:rPr>
            <w:noProof/>
            <w:webHidden/>
          </w:rPr>
          <w:tab/>
        </w:r>
        <w:r w:rsidR="001E29AD">
          <w:rPr>
            <w:noProof/>
            <w:webHidden/>
          </w:rPr>
          <w:fldChar w:fldCharType="begin"/>
        </w:r>
        <w:r w:rsidR="001E29AD">
          <w:rPr>
            <w:noProof/>
            <w:webHidden/>
          </w:rPr>
          <w:instrText xml:space="preserve"> PAGEREF _Toc69331797 \h </w:instrText>
        </w:r>
        <w:r w:rsidR="001E29AD">
          <w:rPr>
            <w:noProof/>
            <w:webHidden/>
          </w:rPr>
        </w:r>
        <w:r w:rsidR="001E29AD">
          <w:rPr>
            <w:noProof/>
            <w:webHidden/>
          </w:rPr>
          <w:fldChar w:fldCharType="separate"/>
        </w:r>
        <w:r w:rsidR="001E29AD">
          <w:rPr>
            <w:noProof/>
            <w:webHidden/>
          </w:rPr>
          <w:t>17</w:t>
        </w:r>
        <w:r w:rsidR="001E29AD">
          <w:rPr>
            <w:noProof/>
            <w:webHidden/>
          </w:rPr>
          <w:fldChar w:fldCharType="end"/>
        </w:r>
      </w:hyperlink>
    </w:p>
    <w:p w14:paraId="4B0B331C" w14:textId="77777777" w:rsidR="001E29AD" w:rsidRDefault="00F022DC">
      <w:pPr>
        <w:pStyle w:val="TM1"/>
        <w:rPr>
          <w:rFonts w:asciiTheme="minorHAnsi" w:eastAsiaTheme="minorEastAsia" w:hAnsiTheme="minorHAnsi" w:cstheme="minorBidi"/>
          <w:b w:val="0"/>
          <w:szCs w:val="22"/>
        </w:rPr>
      </w:pPr>
      <w:hyperlink w:anchor="_Toc69331798" w:history="1">
        <w:r w:rsidR="001E29AD" w:rsidRPr="00B46019">
          <w:rPr>
            <w:rStyle w:val="Lienhypertexte"/>
            <w:rFonts w:ascii="Marianne" w:hAnsi="Marianne"/>
          </w:rPr>
          <w:t>III.</w:t>
        </w:r>
        <w:r w:rsidR="001E29AD">
          <w:rPr>
            <w:rFonts w:asciiTheme="minorHAnsi" w:eastAsiaTheme="minorEastAsia" w:hAnsiTheme="minorHAnsi" w:cstheme="minorBidi"/>
            <w:b w:val="0"/>
            <w:szCs w:val="22"/>
          </w:rPr>
          <w:tab/>
        </w:r>
        <w:r w:rsidR="001E29AD" w:rsidRPr="00B46019">
          <w:rPr>
            <w:rStyle w:val="Lienhypertexte"/>
            <w:rFonts w:ascii="Marianne" w:hAnsi="Marianne"/>
          </w:rPr>
          <w:t>Instruction de votre dossier</w:t>
        </w:r>
        <w:r w:rsidR="001E29AD">
          <w:rPr>
            <w:webHidden/>
          </w:rPr>
          <w:tab/>
        </w:r>
        <w:r w:rsidR="001E29AD">
          <w:rPr>
            <w:webHidden/>
          </w:rPr>
          <w:fldChar w:fldCharType="begin"/>
        </w:r>
        <w:r w:rsidR="001E29AD">
          <w:rPr>
            <w:webHidden/>
          </w:rPr>
          <w:instrText xml:space="preserve"> PAGEREF _Toc69331798 \h </w:instrText>
        </w:r>
        <w:r w:rsidR="001E29AD">
          <w:rPr>
            <w:webHidden/>
          </w:rPr>
        </w:r>
        <w:r w:rsidR="001E29AD">
          <w:rPr>
            <w:webHidden/>
          </w:rPr>
          <w:fldChar w:fldCharType="separate"/>
        </w:r>
        <w:r w:rsidR="001E29AD">
          <w:rPr>
            <w:webHidden/>
          </w:rPr>
          <w:t>18</w:t>
        </w:r>
        <w:r w:rsidR="001E29AD">
          <w:rPr>
            <w:webHidden/>
          </w:rPr>
          <w:fldChar w:fldCharType="end"/>
        </w:r>
      </w:hyperlink>
    </w:p>
    <w:p w14:paraId="07B489F3" w14:textId="77777777" w:rsidR="001E29AD" w:rsidRDefault="00F022DC">
      <w:pPr>
        <w:pStyle w:val="TM1"/>
        <w:rPr>
          <w:rFonts w:asciiTheme="minorHAnsi" w:eastAsiaTheme="minorEastAsia" w:hAnsiTheme="minorHAnsi" w:cstheme="minorBidi"/>
          <w:b w:val="0"/>
          <w:szCs w:val="22"/>
        </w:rPr>
      </w:pPr>
      <w:hyperlink w:anchor="_Toc69331799" w:history="1">
        <w:r w:rsidR="001E29AD" w:rsidRPr="00B46019">
          <w:rPr>
            <w:rStyle w:val="Lienhypertexte"/>
            <w:rFonts w:ascii="Marianne" w:hAnsi="Marianne"/>
          </w:rPr>
          <w:t>IV.</w:t>
        </w:r>
        <w:r w:rsidR="001E29AD">
          <w:rPr>
            <w:rFonts w:asciiTheme="minorHAnsi" w:eastAsiaTheme="minorEastAsia" w:hAnsiTheme="minorHAnsi" w:cstheme="minorBidi"/>
            <w:b w:val="0"/>
            <w:szCs w:val="22"/>
          </w:rPr>
          <w:tab/>
        </w:r>
        <w:r w:rsidR="001E29AD" w:rsidRPr="00B46019">
          <w:rPr>
            <w:rStyle w:val="Lienhypertexte"/>
            <w:rFonts w:ascii="Marianne" w:hAnsi="Marianne"/>
          </w:rPr>
          <w:t>Foire aux questions</w:t>
        </w:r>
        <w:r w:rsidR="001E29AD">
          <w:rPr>
            <w:webHidden/>
          </w:rPr>
          <w:tab/>
        </w:r>
        <w:r w:rsidR="001E29AD">
          <w:rPr>
            <w:webHidden/>
          </w:rPr>
          <w:fldChar w:fldCharType="begin"/>
        </w:r>
        <w:r w:rsidR="001E29AD">
          <w:rPr>
            <w:webHidden/>
          </w:rPr>
          <w:instrText xml:space="preserve"> PAGEREF _Toc69331799 \h </w:instrText>
        </w:r>
        <w:r w:rsidR="001E29AD">
          <w:rPr>
            <w:webHidden/>
          </w:rPr>
        </w:r>
        <w:r w:rsidR="001E29AD">
          <w:rPr>
            <w:webHidden/>
          </w:rPr>
          <w:fldChar w:fldCharType="separate"/>
        </w:r>
        <w:r w:rsidR="001E29AD">
          <w:rPr>
            <w:webHidden/>
          </w:rPr>
          <w:t>18</w:t>
        </w:r>
        <w:r w:rsidR="001E29AD">
          <w:rPr>
            <w:webHidden/>
          </w:rPr>
          <w:fldChar w:fldCharType="end"/>
        </w:r>
      </w:hyperlink>
    </w:p>
    <w:p w14:paraId="341CDB69" w14:textId="77777777" w:rsidR="001E29AD" w:rsidRDefault="00F022DC">
      <w:pPr>
        <w:pStyle w:val="TM1"/>
        <w:rPr>
          <w:rFonts w:asciiTheme="minorHAnsi" w:eastAsiaTheme="minorEastAsia" w:hAnsiTheme="minorHAnsi" w:cstheme="minorBidi"/>
          <w:b w:val="0"/>
          <w:szCs w:val="22"/>
        </w:rPr>
      </w:pPr>
      <w:hyperlink w:anchor="_Toc69331800" w:history="1">
        <w:r w:rsidR="001E29AD" w:rsidRPr="00B46019">
          <w:rPr>
            <w:rStyle w:val="Lienhypertexte"/>
            <w:rFonts w:ascii="Marianne" w:hAnsi="Marianne"/>
          </w:rPr>
          <w:t>V.</w:t>
        </w:r>
        <w:r w:rsidR="001E29AD">
          <w:rPr>
            <w:rFonts w:asciiTheme="minorHAnsi" w:eastAsiaTheme="minorEastAsia" w:hAnsiTheme="minorHAnsi" w:cstheme="minorBidi"/>
            <w:b w:val="0"/>
            <w:szCs w:val="22"/>
          </w:rPr>
          <w:tab/>
        </w:r>
        <w:r w:rsidR="001E29AD" w:rsidRPr="00B46019">
          <w:rPr>
            <w:rStyle w:val="Lienhypertexte"/>
            <w:rFonts w:ascii="Marianne" w:hAnsi="Marianne"/>
          </w:rPr>
          <w:t>Contact</w:t>
        </w:r>
        <w:r w:rsidR="001E29AD">
          <w:rPr>
            <w:webHidden/>
          </w:rPr>
          <w:tab/>
        </w:r>
        <w:r w:rsidR="001E29AD">
          <w:rPr>
            <w:webHidden/>
          </w:rPr>
          <w:fldChar w:fldCharType="begin"/>
        </w:r>
        <w:r w:rsidR="001E29AD">
          <w:rPr>
            <w:webHidden/>
          </w:rPr>
          <w:instrText xml:space="preserve"> PAGEREF _Toc69331800 \h </w:instrText>
        </w:r>
        <w:r w:rsidR="001E29AD">
          <w:rPr>
            <w:webHidden/>
          </w:rPr>
        </w:r>
        <w:r w:rsidR="001E29AD">
          <w:rPr>
            <w:webHidden/>
          </w:rPr>
          <w:fldChar w:fldCharType="separate"/>
        </w:r>
        <w:r w:rsidR="001E29AD">
          <w:rPr>
            <w:webHidden/>
          </w:rPr>
          <w:t>21</w:t>
        </w:r>
        <w:r w:rsidR="001E29AD">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E29AD" w:rsidRDefault="003805DE" w:rsidP="00753C04">
      <w:pPr>
        <w:pStyle w:val="Titre1"/>
        <w:jc w:val="both"/>
        <w:rPr>
          <w:rFonts w:ascii="Marianne" w:hAnsi="Marianne"/>
        </w:rPr>
      </w:pPr>
      <w:bookmarkStart w:id="0" w:name="_Toc69331780"/>
      <w:bookmarkStart w:id="1" w:name="_Toc470021149"/>
      <w:r w:rsidRPr="001E29AD">
        <w:rPr>
          <w:rFonts w:ascii="Marianne" w:hAnsi="Marianne"/>
        </w:rPr>
        <w:lastRenderedPageBreak/>
        <w:t>RAPPEL DU DISPOSITIF</w:t>
      </w:r>
      <w:bookmarkEnd w:id="0"/>
    </w:p>
    <w:bookmarkEnd w:id="1"/>
    <w:p w14:paraId="08132ED8" w14:textId="73491037" w:rsidR="00890ECE" w:rsidRPr="001E29AD" w:rsidRDefault="00890ECE" w:rsidP="00753C04">
      <w:pPr>
        <w:pStyle w:val="Titre2"/>
        <w:jc w:val="both"/>
        <w:rPr>
          <w:rFonts w:ascii="Marianne" w:hAnsi="Marianne"/>
        </w:rPr>
      </w:pPr>
      <w:r w:rsidRPr="001E29AD">
        <w:rPr>
          <w:rFonts w:ascii="Marianne" w:hAnsi="Marianne"/>
        </w:rPr>
        <w:t xml:space="preserve"> </w:t>
      </w:r>
      <w:bookmarkStart w:id="2" w:name="_Toc69331781"/>
      <w:r w:rsidRPr="001E29AD">
        <w:rPr>
          <w:rFonts w:ascii="Marianne" w:hAnsi="Marianne"/>
        </w:rPr>
        <w:t>Conditions d’éligibilité</w:t>
      </w:r>
      <w:bookmarkEnd w:id="2"/>
      <w:r w:rsidRPr="001E29AD">
        <w:rPr>
          <w:rFonts w:ascii="Marianne" w:hAnsi="Marianne"/>
        </w:rPr>
        <w:t xml:space="preserve"> </w:t>
      </w:r>
    </w:p>
    <w:p w14:paraId="7B69541C" w14:textId="77777777" w:rsidR="00890ECE" w:rsidRDefault="00890ECE" w:rsidP="00753C04">
      <w:pPr>
        <w:jc w:val="both"/>
        <w:rPr>
          <w:rFonts w:ascii="Marianne" w:hAnsi="Marianne"/>
          <w:sz w:val="20"/>
          <w:szCs w:val="20"/>
        </w:rPr>
      </w:pPr>
      <w:bookmarkStart w:id="3" w:name="_Toc500510668"/>
    </w:p>
    <w:p w14:paraId="0EE64E41"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Sont éligibles à la mesure de soutien décrite dans cette décision</w:t>
      </w:r>
      <w:r w:rsidRPr="00AF0A4C">
        <w:rPr>
          <w:rFonts w:ascii="Calibri" w:hAnsi="Calibri" w:cs="Calibri"/>
          <w:sz w:val="20"/>
          <w:szCs w:val="20"/>
          <w:lang w:eastAsia="zh-CN"/>
        </w:rPr>
        <w:t> </w:t>
      </w:r>
      <w:r w:rsidRPr="00AF0A4C">
        <w:rPr>
          <w:rFonts w:ascii="Marianne" w:hAnsi="Marianne" w:cs="Marianne"/>
          <w:sz w:val="20"/>
          <w:szCs w:val="20"/>
          <w:lang w:eastAsia="zh-CN"/>
        </w:rPr>
        <w:t>les personnes physiques ou morales</w:t>
      </w:r>
      <w:r w:rsidRPr="00AF0A4C">
        <w:rPr>
          <w:rFonts w:ascii="Calibri" w:hAnsi="Calibri" w:cs="Calibri"/>
          <w:sz w:val="20"/>
          <w:szCs w:val="20"/>
          <w:lang w:eastAsia="zh-CN"/>
        </w:rPr>
        <w:t> </w:t>
      </w:r>
      <w:r w:rsidRPr="00AF0A4C">
        <w:rPr>
          <w:rFonts w:ascii="Marianne" w:hAnsi="Marianne" w:cs="Marianne"/>
          <w:sz w:val="20"/>
          <w:szCs w:val="20"/>
          <w:lang w:eastAsia="zh-CN"/>
        </w:rPr>
        <w:t>:</w:t>
      </w:r>
    </w:p>
    <w:p w14:paraId="3454BB7A"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constituées en tant qu’exploitant agricole, groupement agricole d'exploitation en commun (GAEC),  exploitation agricole à responsabilité limitée (EARL), ou autre personne morale ayant pour objet l'exploitation agricole,</w:t>
      </w:r>
    </w:p>
    <w:p w14:paraId="31A90313"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immatriculées au répertoire SIREN de l’INSEE par un numéro SIRET actif au moment du dépôt de la demande d’aide et au jour du paiement,</w:t>
      </w:r>
    </w:p>
    <w:p w14:paraId="3BE7BBE1"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présentant au moins 10 animaux éligibles, tels que définis au point 1.3. de la présente décision,</w:t>
      </w:r>
    </w:p>
    <w:p w14:paraId="441F879F"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étant le dernier propriétaire pendant plus de 120 jours des animaux vendus pour lesquels l’aide est demandée,</w:t>
      </w:r>
    </w:p>
    <w:p w14:paraId="08A2B349"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étant éligibles à l’aide couplée aux bovins allaitants au titre de la campagne 2020 ou pouvant démontrer un chiffre d’affaires issu de l’atelier bovin viande d’au moins 60% du chiffre d’affaires total du dernier exercice clos</w:t>
      </w:r>
      <w:r w:rsidRPr="00AF0A4C">
        <w:rPr>
          <w:rFonts w:ascii="Calibri" w:hAnsi="Calibri" w:cs="Calibri"/>
          <w:sz w:val="20"/>
          <w:szCs w:val="20"/>
          <w:lang w:eastAsia="zh-CN"/>
        </w:rPr>
        <w:t> </w:t>
      </w:r>
      <w:r w:rsidRPr="00AF0A4C">
        <w:rPr>
          <w:rFonts w:ascii="Marianne" w:hAnsi="Marianne" w:cs="Marianne"/>
          <w:sz w:val="20"/>
          <w:szCs w:val="20"/>
          <w:lang w:eastAsia="zh-CN"/>
        </w:rPr>
        <w:t xml:space="preserve">; </w:t>
      </w:r>
    </w:p>
    <w:p w14:paraId="64C4A6CC"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justifiant un revenu disponible par unité de travail non salarié inférieur à 11</w:t>
      </w:r>
      <w:r w:rsidRPr="00AF0A4C">
        <w:rPr>
          <w:rFonts w:ascii="Calibri" w:hAnsi="Calibri" w:cs="Calibri"/>
          <w:sz w:val="20"/>
          <w:szCs w:val="20"/>
          <w:lang w:eastAsia="zh-CN"/>
        </w:rPr>
        <w:t> </w:t>
      </w:r>
      <w:r w:rsidRPr="00AF0A4C">
        <w:rPr>
          <w:rFonts w:ascii="Marianne" w:hAnsi="Marianne" w:cs="Marianne"/>
          <w:sz w:val="20"/>
          <w:szCs w:val="20"/>
          <w:lang w:eastAsia="zh-CN"/>
        </w:rPr>
        <w:t xml:space="preserve">000 € au titre du dernier exercice clos après le 01/04/2020. Une attestation comptable sera demandée (cf. point 2.3). </w:t>
      </w:r>
    </w:p>
    <w:p w14:paraId="673FD18C"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Le revenu disponible est défini par</w:t>
      </w:r>
      <w:r w:rsidRPr="00AF0A4C">
        <w:rPr>
          <w:rFonts w:ascii="Calibri" w:hAnsi="Calibri" w:cs="Calibri"/>
          <w:sz w:val="20"/>
          <w:szCs w:val="20"/>
          <w:lang w:eastAsia="zh-CN"/>
        </w:rPr>
        <w:t> </w:t>
      </w:r>
      <w:r w:rsidRPr="00AF0A4C">
        <w:rPr>
          <w:rFonts w:ascii="Marianne" w:hAnsi="Marianne" w:cs="Marianne"/>
          <w:sz w:val="20"/>
          <w:szCs w:val="20"/>
          <w:lang w:eastAsia="zh-CN"/>
        </w:rPr>
        <w:t>: excédent brut d’exploitation (EBE) dont on déduit le remboursement du capital emprunté, les charges financières (intérêts et agios) et les cotisations sociales de l’exploitant.</w:t>
      </w:r>
    </w:p>
    <w:p w14:paraId="1656E837"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Une unité de travail annuel non salarié (UTANS) correspond à la quantité de travail agricole fournie par une personne non salariée occupée à plein temps pendant une année.</w:t>
      </w:r>
    </w:p>
    <w:p w14:paraId="1F173F3A"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Dans le cas de reprise, fusion ou scission d’exploitation, l’historique comptable des exploitations précédentes pourra être utilisé.</w:t>
      </w:r>
    </w:p>
    <w:p w14:paraId="59E16537"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b/>
          <w:sz w:val="20"/>
          <w:szCs w:val="20"/>
          <w:lang w:eastAsia="zh-CN"/>
        </w:rPr>
        <w:t>Ne sont pas éligibles</w:t>
      </w:r>
      <w:r w:rsidRPr="00AF0A4C">
        <w:rPr>
          <w:rFonts w:ascii="Marianne" w:hAnsi="Marianne" w:cs="Marianne"/>
          <w:sz w:val="20"/>
          <w:szCs w:val="20"/>
          <w:lang w:eastAsia="zh-CN"/>
        </w:rPr>
        <w:t xml:space="preserve"> à l’aide prévue par la présente décision</w:t>
      </w:r>
      <w:r w:rsidRPr="00AF0A4C">
        <w:rPr>
          <w:rFonts w:ascii="Calibri" w:hAnsi="Calibri" w:cs="Calibri"/>
          <w:sz w:val="20"/>
          <w:szCs w:val="20"/>
          <w:lang w:eastAsia="zh-CN"/>
        </w:rPr>
        <w:t> </w:t>
      </w:r>
      <w:r w:rsidRPr="00AF0A4C">
        <w:rPr>
          <w:rFonts w:ascii="Marianne" w:hAnsi="Marianne" w:cs="Marianne"/>
          <w:sz w:val="20"/>
          <w:szCs w:val="20"/>
          <w:lang w:eastAsia="zh-CN"/>
        </w:rPr>
        <w:t>:</w:t>
      </w:r>
    </w:p>
    <w:p w14:paraId="36F4E452" w14:textId="77777777" w:rsidR="00AF0A4C" w:rsidRPr="00AF0A4C" w:rsidRDefault="00AF0A4C" w:rsidP="00AF0A4C">
      <w:pPr>
        <w:numPr>
          <w:ilvl w:val="0"/>
          <w:numId w:val="23"/>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Les entreprises faisant l’objet d’une injonction de récupération non exécutée, émise par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p>
    <w:p w14:paraId="6BE7E27F" w14:textId="77777777" w:rsidR="00AF0A4C" w:rsidRPr="00AF0A4C" w:rsidRDefault="00AF0A4C" w:rsidP="00AF0A4C">
      <w:pPr>
        <w:numPr>
          <w:ilvl w:val="0"/>
          <w:numId w:val="23"/>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Les entreprises qui étaient déjà en difficulté au 31 décembre 2019. La notion d’</w:t>
      </w:r>
      <w:r w:rsidRPr="00AF0A4C">
        <w:rPr>
          <w:rFonts w:ascii="Calibri" w:hAnsi="Calibri" w:cs="Calibri"/>
          <w:sz w:val="20"/>
          <w:szCs w:val="20"/>
          <w:lang w:eastAsia="zh-CN"/>
        </w:rPr>
        <w:t> </w:t>
      </w:r>
      <w:r w:rsidRPr="00AF0A4C">
        <w:rPr>
          <w:rFonts w:ascii="Marianne" w:hAnsi="Marianne" w:cs="Marianne"/>
          <w:sz w:val="20"/>
          <w:szCs w:val="20"/>
          <w:lang w:eastAsia="zh-CN"/>
        </w:rPr>
        <w:t>«</w:t>
      </w:r>
      <w:r w:rsidRPr="00AF0A4C">
        <w:rPr>
          <w:rFonts w:ascii="Calibri" w:hAnsi="Calibri" w:cs="Calibri"/>
          <w:sz w:val="20"/>
          <w:szCs w:val="20"/>
          <w:lang w:eastAsia="zh-CN"/>
        </w:rPr>
        <w:t> </w:t>
      </w:r>
      <w:r w:rsidRPr="00AF0A4C">
        <w:rPr>
          <w:rFonts w:ascii="Marianne" w:hAnsi="Marianne" w:cs="Marianne"/>
          <w:sz w:val="20"/>
          <w:szCs w:val="20"/>
          <w:lang w:eastAsia="zh-CN"/>
        </w:rPr>
        <w:t>entreprise en difficulté</w:t>
      </w:r>
      <w:r w:rsidRPr="00AF0A4C">
        <w:rPr>
          <w:rFonts w:ascii="Calibri" w:hAnsi="Calibri" w:cs="Calibri"/>
          <w:sz w:val="20"/>
          <w:szCs w:val="20"/>
          <w:lang w:eastAsia="zh-CN"/>
        </w:rPr>
        <w:t> </w:t>
      </w:r>
      <w:r w:rsidRPr="00AF0A4C">
        <w:rPr>
          <w:rFonts w:ascii="Marianne" w:hAnsi="Marianne" w:cs="Marianne"/>
          <w:sz w:val="20"/>
          <w:szCs w:val="20"/>
          <w:lang w:eastAsia="zh-CN"/>
        </w:rPr>
        <w:t xml:space="preserve">» est définie à l’article 2, point 14, du règlement (UE) n°702/2014 de la Commission du 26 juin 2014 déclarant certaines catégories d’aides, dans les secteurs agricole et forestier et dans les zones rurales, compatibles avec le marché intérieur en application des articles 107 et 108 du TFUE, modifié par le règlement (UE) 2020/2008 de la Commission du 8 décembre 2020 (REAF). </w:t>
      </w:r>
    </w:p>
    <w:p w14:paraId="462C6ECB" w14:textId="2FFE35F7" w:rsidR="00AF0A4C" w:rsidRPr="00AF0A4C" w:rsidRDefault="00AF0A4C" w:rsidP="007B5CD3">
      <w:pPr>
        <w:numPr>
          <w:ilvl w:val="0"/>
          <w:numId w:val="23"/>
        </w:numPr>
        <w:suppressAutoHyphens/>
        <w:spacing w:before="120" w:after="120"/>
        <w:jc w:val="both"/>
        <w:rPr>
          <w:rFonts w:ascii="Marianne" w:hAnsi="Marianne" w:cs="Marianne"/>
          <w:i/>
          <w:sz w:val="20"/>
          <w:szCs w:val="20"/>
          <w:u w:val="single"/>
          <w:lang w:eastAsia="zh-CN"/>
        </w:rPr>
      </w:pPr>
      <w:r w:rsidRPr="00AF0A4C">
        <w:rPr>
          <w:rFonts w:ascii="Marianne" w:hAnsi="Marianne" w:cs="Marianne"/>
          <w:sz w:val="20"/>
          <w:szCs w:val="20"/>
          <w:lang w:eastAsia="zh-CN"/>
        </w:rPr>
        <w:t>Par dérogation à ce qui précède, le présent dispositif est ouvert aux micro ou petites entreprises</w:t>
      </w:r>
      <w:r w:rsidRPr="00AF0A4C">
        <w:rPr>
          <w:rFonts w:ascii="Marianne" w:hAnsi="Marianne" w:cs="Marianne"/>
          <w:sz w:val="20"/>
          <w:szCs w:val="20"/>
          <w:vertAlign w:val="superscript"/>
          <w:lang w:eastAsia="zh-CN"/>
        </w:rPr>
        <w:footnoteReference w:id="1"/>
      </w:r>
      <w:r w:rsidRPr="00AF0A4C">
        <w:rPr>
          <w:rFonts w:ascii="Marianne" w:hAnsi="Marianne" w:cs="Marianne"/>
          <w:sz w:val="20"/>
          <w:szCs w:val="20"/>
          <w:lang w:eastAsia="zh-CN"/>
        </w:rPr>
        <w:t xml:space="preserve"> qui étaient déjà en difficulté au 31 décembre 2019, sous réserve qu’elles ne fassent pas l’objet d’une procédure collective d’insolvabilité au sens du droit national</w:t>
      </w:r>
      <w:r w:rsidRPr="00AF0A4C">
        <w:rPr>
          <w:rFonts w:ascii="Marianne" w:hAnsi="Marianne" w:cs="Marianne"/>
          <w:sz w:val="20"/>
          <w:szCs w:val="20"/>
          <w:vertAlign w:val="superscript"/>
          <w:lang w:eastAsia="zh-CN"/>
        </w:rPr>
        <w:footnoteReference w:id="2"/>
      </w:r>
      <w:r w:rsidRPr="00AF0A4C">
        <w:rPr>
          <w:rFonts w:ascii="Marianne" w:hAnsi="Marianne" w:cs="Marianne"/>
          <w:sz w:val="20"/>
          <w:szCs w:val="20"/>
          <w:lang w:eastAsia="zh-CN"/>
        </w:rPr>
        <w:t>, et qu’elles n’aient pas bénéficié d’une aide au sauvetage (qui n’a pas été remboursée) ou d’une aide à la restructuration (et soient encore soumises à un plan de restructuration au moment de l’octroi de l’aide).</w:t>
      </w:r>
    </w:p>
    <w:p w14:paraId="4ED679BA" w14:textId="77777777" w:rsidR="00890ECE" w:rsidRPr="00F96274" w:rsidRDefault="00890ECE" w:rsidP="00753C04">
      <w:pPr>
        <w:jc w:val="both"/>
        <w:rPr>
          <w:rFonts w:ascii="Marianne" w:hAnsi="Marianne"/>
          <w:sz w:val="20"/>
          <w:szCs w:val="20"/>
        </w:rPr>
      </w:pPr>
    </w:p>
    <w:p w14:paraId="5B53EC4E" w14:textId="55DA085D" w:rsidR="009810CE" w:rsidRPr="001E29AD" w:rsidRDefault="00890ECE" w:rsidP="00753C04">
      <w:pPr>
        <w:pStyle w:val="Titre2"/>
        <w:ind w:left="0"/>
        <w:jc w:val="both"/>
        <w:rPr>
          <w:rFonts w:ascii="Marianne" w:hAnsi="Marianne"/>
          <w:sz w:val="20"/>
          <w:szCs w:val="20"/>
        </w:rPr>
      </w:pPr>
      <w:bookmarkStart w:id="4" w:name="_Toc500150916"/>
      <w:bookmarkStart w:id="5" w:name="_Toc500510669"/>
      <w:bookmarkStart w:id="6" w:name="_Toc69331782"/>
      <w:bookmarkEnd w:id="3"/>
      <w:r w:rsidRPr="001E29AD">
        <w:rPr>
          <w:rFonts w:ascii="Marianne" w:hAnsi="Marianne"/>
          <w:sz w:val="20"/>
          <w:szCs w:val="20"/>
        </w:rPr>
        <w:t>Montant de l’aide</w:t>
      </w:r>
      <w:bookmarkStart w:id="7" w:name="_Toc500510670"/>
      <w:bookmarkEnd w:id="4"/>
      <w:bookmarkEnd w:id="5"/>
      <w:bookmarkEnd w:id="6"/>
    </w:p>
    <w:p w14:paraId="4481FA4B" w14:textId="77777777" w:rsidR="006F7D1D" w:rsidRDefault="006F7D1D" w:rsidP="00753C04">
      <w:pPr>
        <w:jc w:val="both"/>
        <w:rPr>
          <w:rFonts w:eastAsia="Arial Unicode MS"/>
        </w:rPr>
      </w:pPr>
    </w:p>
    <w:p w14:paraId="7E9EBBF0" w14:textId="77777777" w:rsidR="00F569B6" w:rsidRPr="00F569B6" w:rsidRDefault="00F569B6" w:rsidP="00F569B6">
      <w:pPr>
        <w:keepNext/>
        <w:numPr>
          <w:ilvl w:val="0"/>
          <w:numId w:val="27"/>
        </w:numPr>
        <w:pBdr>
          <w:top w:val="nil"/>
          <w:left w:val="nil"/>
          <w:bottom w:val="nil"/>
          <w:right w:val="nil"/>
          <w:between w:val="nil"/>
          <w:bar w:val="nil"/>
        </w:pBdr>
        <w:tabs>
          <w:tab w:val="clear" w:pos="1080"/>
          <w:tab w:val="num" w:pos="0"/>
        </w:tabs>
        <w:suppressAutoHyphens/>
        <w:spacing w:before="120" w:after="120"/>
        <w:ind w:left="720"/>
        <w:jc w:val="both"/>
        <w:outlineLvl w:val="2"/>
        <w:rPr>
          <w:rFonts w:ascii="Marianne" w:hAnsi="Marianne" w:cs="Arial"/>
          <w:b/>
          <w:color w:val="00000A"/>
          <w:kern w:val="1"/>
          <w:sz w:val="20"/>
          <w:szCs w:val="20"/>
          <w:lang w:eastAsia="zh-CN"/>
        </w:rPr>
      </w:pPr>
      <w:r w:rsidRPr="00F569B6">
        <w:rPr>
          <w:rFonts w:ascii="Marianne" w:hAnsi="Marianne" w:cs="Arial"/>
          <w:b/>
          <w:color w:val="00000A"/>
          <w:kern w:val="1"/>
          <w:sz w:val="20"/>
          <w:szCs w:val="20"/>
          <w:lang w:eastAsia="zh-CN"/>
        </w:rPr>
        <w:t>Intensité de l’aide</w:t>
      </w:r>
    </w:p>
    <w:p w14:paraId="2A9CDBFA" w14:textId="77777777" w:rsidR="00F569B6" w:rsidRPr="00F569B6" w:rsidRDefault="00F569B6" w:rsidP="00F569B6">
      <w:pPr>
        <w:pBdr>
          <w:top w:val="nil"/>
          <w:left w:val="nil"/>
          <w:bottom w:val="nil"/>
          <w:right w:val="nil"/>
          <w:between w:val="nil"/>
          <w:bar w:val="nil"/>
        </w:pBdr>
        <w:rPr>
          <w:rFonts w:ascii="Marianne" w:eastAsia="Arial Unicode MS" w:hAnsi="Marianne"/>
          <w:sz w:val="20"/>
          <w:szCs w:val="20"/>
          <w:bdr w:val="nil"/>
        </w:rPr>
      </w:pPr>
      <w:r w:rsidRPr="00F569B6">
        <w:rPr>
          <w:rFonts w:ascii="Marianne" w:eastAsia="Arial Unicode MS" w:hAnsi="Marianne"/>
          <w:sz w:val="20"/>
          <w:szCs w:val="20"/>
          <w:bdr w:val="nil"/>
        </w:rPr>
        <w:t>Une aide forfaitaire de 41 € par broutard éligible et de 52€ par jeune bovin éligible est attribuée aux demandeurs éligibles.</w:t>
      </w:r>
    </w:p>
    <w:p w14:paraId="5EAFCDFA" w14:textId="77777777" w:rsidR="00F569B6" w:rsidRPr="00F569B6" w:rsidRDefault="00F569B6" w:rsidP="00F569B6">
      <w:pPr>
        <w:spacing w:before="119"/>
        <w:jc w:val="both"/>
        <w:rPr>
          <w:rFonts w:ascii="Marianne" w:hAnsi="Marianne"/>
          <w:sz w:val="20"/>
          <w:szCs w:val="20"/>
        </w:rPr>
      </w:pPr>
      <w:r w:rsidRPr="00F569B6">
        <w:rPr>
          <w:rFonts w:ascii="Marianne" w:hAnsi="Marianne"/>
          <w:sz w:val="20"/>
          <w:szCs w:val="20"/>
        </w:rPr>
        <w:lastRenderedPageBreak/>
        <w:t>Les animaux éligibles à l’indemnisation sont</w:t>
      </w:r>
      <w:r w:rsidRPr="00F569B6">
        <w:rPr>
          <w:rFonts w:ascii="Calibri" w:hAnsi="Calibri" w:cs="Calibri"/>
          <w:sz w:val="20"/>
          <w:szCs w:val="20"/>
        </w:rPr>
        <w:t> </w:t>
      </w:r>
      <w:r w:rsidRPr="00F569B6">
        <w:rPr>
          <w:rFonts w:ascii="Marianne" w:hAnsi="Marianne"/>
          <w:sz w:val="20"/>
          <w:szCs w:val="20"/>
        </w:rPr>
        <w:t>:</w:t>
      </w:r>
    </w:p>
    <w:p w14:paraId="197DC697" w14:textId="77777777" w:rsidR="00F569B6" w:rsidRPr="00F569B6" w:rsidRDefault="00F569B6" w:rsidP="00F569B6">
      <w:pPr>
        <w:numPr>
          <w:ilvl w:val="0"/>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les broutards mâles</w:t>
      </w:r>
      <w:r w:rsidRPr="00F569B6">
        <w:rPr>
          <w:rFonts w:ascii="Calibri" w:hAnsi="Calibri" w:cs="Calibri"/>
          <w:kern w:val="1"/>
          <w:sz w:val="20"/>
          <w:szCs w:val="20"/>
        </w:rPr>
        <w:t> </w:t>
      </w:r>
      <w:r w:rsidRPr="00F569B6">
        <w:rPr>
          <w:rFonts w:ascii="Marianne" w:hAnsi="Marianne" w:cs="Arial"/>
          <w:kern w:val="1"/>
          <w:sz w:val="20"/>
          <w:szCs w:val="20"/>
        </w:rPr>
        <w:t>:</w:t>
      </w:r>
    </w:p>
    <w:p w14:paraId="09384F5F"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issus de race allaitante, mixte ou croisés (définis comme animaux ayant l’un des deux parents issu d’une race à viande),</w:t>
      </w:r>
    </w:p>
    <w:p w14:paraId="5049B20C"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élevés en France métropolitaine,</w:t>
      </w:r>
    </w:p>
    <w:p w14:paraId="36405B97"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âgés de 7 à 12 mois à la date de leur vente par l’éleveur (fin de détention pour cause de vente à destination de l’élevage),</w:t>
      </w:r>
    </w:p>
    <w:p w14:paraId="5E06728A"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détenus depuis au moins 120 jours à la date de leur vente par l’éleveur,</w:t>
      </w:r>
    </w:p>
    <w:p w14:paraId="38650B4C"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vendus par l’éleveur entre le 01/04/2020 et le 31/03/2021.</w:t>
      </w:r>
    </w:p>
    <w:p w14:paraId="176F436B" w14:textId="77777777" w:rsidR="00F569B6" w:rsidRPr="00F569B6" w:rsidRDefault="00F569B6" w:rsidP="00F569B6">
      <w:pPr>
        <w:numPr>
          <w:ilvl w:val="0"/>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les jeunes bovins mâles</w:t>
      </w:r>
      <w:r w:rsidRPr="00F569B6">
        <w:rPr>
          <w:rFonts w:ascii="Calibri" w:hAnsi="Calibri" w:cs="Calibri"/>
          <w:kern w:val="1"/>
          <w:sz w:val="20"/>
          <w:szCs w:val="20"/>
        </w:rPr>
        <w:t> </w:t>
      </w:r>
      <w:r w:rsidRPr="00F569B6">
        <w:rPr>
          <w:rFonts w:ascii="Marianne" w:hAnsi="Marianne" w:cs="Arial"/>
          <w:kern w:val="1"/>
          <w:sz w:val="20"/>
          <w:szCs w:val="20"/>
        </w:rPr>
        <w:t>:</w:t>
      </w:r>
    </w:p>
    <w:p w14:paraId="227A2D6D"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issus de race allaitante, mixte ou croisés (définis comme animaux ayant l’un des deux parents issu d’une race à viande),</w:t>
      </w:r>
    </w:p>
    <w:p w14:paraId="442D6200"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élevés en France métropolitaine,</w:t>
      </w:r>
    </w:p>
    <w:p w14:paraId="1C1564B5"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âgés de 13 à 24 mois à la date de leur vente par l’éleveur,</w:t>
      </w:r>
    </w:p>
    <w:p w14:paraId="7BC52AE6"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 xml:space="preserve">détenus depuis au moins 120 jours à la date de leur vente par l’éleveur, </w:t>
      </w:r>
    </w:p>
    <w:p w14:paraId="560BADC4"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vendus par l’</w:t>
      </w:r>
      <w:r w:rsidRPr="00F569B6">
        <w:rPr>
          <w:rFonts w:ascii="Marianne" w:hAnsi="Marianne" w:cs="Marianne"/>
          <w:kern w:val="1"/>
          <w:sz w:val="20"/>
          <w:szCs w:val="20"/>
        </w:rPr>
        <w:t>éleveur</w:t>
      </w:r>
      <w:r w:rsidRPr="00F569B6">
        <w:rPr>
          <w:rFonts w:ascii="Marianne" w:hAnsi="Marianne" w:cs="Arial"/>
          <w:kern w:val="1"/>
          <w:sz w:val="20"/>
          <w:szCs w:val="20"/>
        </w:rPr>
        <w:t xml:space="preserve"> entre le 01/04/2020 et le 31/03/2021.</w:t>
      </w:r>
    </w:p>
    <w:p w14:paraId="19162DEB" w14:textId="77777777" w:rsidR="00F569B6" w:rsidRDefault="00F569B6" w:rsidP="00F569B6">
      <w:pPr>
        <w:pBdr>
          <w:top w:val="nil"/>
          <w:left w:val="nil"/>
          <w:bottom w:val="nil"/>
          <w:right w:val="nil"/>
          <w:between w:val="nil"/>
          <w:bar w:val="nil"/>
        </w:pBdr>
        <w:spacing w:before="119"/>
        <w:ind w:firstLine="360"/>
        <w:jc w:val="both"/>
        <w:rPr>
          <w:rFonts w:ascii="Marianne" w:eastAsia="Arial Unicode MS" w:hAnsi="Marianne"/>
          <w:sz w:val="20"/>
          <w:szCs w:val="20"/>
          <w:bdr w:val="nil"/>
        </w:rPr>
      </w:pPr>
      <w:r w:rsidRPr="00F569B6">
        <w:rPr>
          <w:rFonts w:ascii="Marianne" w:eastAsia="Arial Unicode MS" w:hAnsi="Marianne"/>
          <w:sz w:val="20"/>
          <w:szCs w:val="20"/>
          <w:bdr w:val="nil"/>
        </w:rPr>
        <w:t>Cas particulier</w:t>
      </w:r>
      <w:r w:rsidRPr="00F569B6">
        <w:rPr>
          <w:rFonts w:ascii="Calibri" w:eastAsia="Arial Unicode MS" w:hAnsi="Calibri" w:cs="Calibri"/>
          <w:sz w:val="20"/>
          <w:szCs w:val="20"/>
          <w:bdr w:val="nil"/>
        </w:rPr>
        <w:t> </w:t>
      </w:r>
      <w:r w:rsidRPr="00F569B6">
        <w:rPr>
          <w:rFonts w:ascii="Marianne" w:eastAsia="Arial Unicode MS" w:hAnsi="Marianne"/>
          <w:sz w:val="20"/>
          <w:szCs w:val="20"/>
          <w:bdr w:val="nil"/>
        </w:rPr>
        <w:t xml:space="preserve">: Les animaux ayant été mis en pension durant la période de détention obligatoire sont éligibles. </w:t>
      </w:r>
    </w:p>
    <w:p w14:paraId="736022E8" w14:textId="77777777" w:rsidR="00F569B6" w:rsidRPr="00F569B6" w:rsidRDefault="00F569B6" w:rsidP="00F569B6">
      <w:pPr>
        <w:pBdr>
          <w:top w:val="nil"/>
          <w:left w:val="nil"/>
          <w:bottom w:val="nil"/>
          <w:right w:val="nil"/>
          <w:between w:val="nil"/>
          <w:bar w:val="nil"/>
        </w:pBdr>
        <w:spacing w:before="119"/>
        <w:ind w:firstLine="360"/>
        <w:jc w:val="both"/>
        <w:rPr>
          <w:rFonts w:ascii="Marianne" w:eastAsia="Arial Unicode MS" w:hAnsi="Marianne"/>
          <w:sz w:val="24"/>
          <w:bdr w:val="nil"/>
        </w:rPr>
      </w:pPr>
    </w:p>
    <w:p w14:paraId="02EC5190" w14:textId="77777777" w:rsidR="00F569B6" w:rsidRPr="00F569B6" w:rsidRDefault="00F569B6" w:rsidP="00F569B6">
      <w:pPr>
        <w:keepNext/>
        <w:numPr>
          <w:ilvl w:val="0"/>
          <w:numId w:val="27"/>
        </w:numPr>
        <w:pBdr>
          <w:top w:val="nil"/>
          <w:left w:val="nil"/>
          <w:bottom w:val="nil"/>
          <w:right w:val="nil"/>
          <w:between w:val="nil"/>
          <w:bar w:val="nil"/>
        </w:pBdr>
        <w:tabs>
          <w:tab w:val="clear" w:pos="1080"/>
          <w:tab w:val="num" w:pos="0"/>
        </w:tabs>
        <w:suppressAutoHyphens/>
        <w:spacing w:before="120" w:after="120"/>
        <w:ind w:left="720"/>
        <w:jc w:val="both"/>
        <w:outlineLvl w:val="2"/>
        <w:rPr>
          <w:rFonts w:ascii="Marianne" w:hAnsi="Marianne" w:cs="Arial"/>
          <w:b/>
          <w:kern w:val="1"/>
          <w:sz w:val="20"/>
          <w:szCs w:val="20"/>
          <w:lang w:eastAsia="zh-CN"/>
        </w:rPr>
      </w:pPr>
      <w:r w:rsidRPr="00F569B6">
        <w:rPr>
          <w:rFonts w:ascii="Marianne" w:hAnsi="Marianne" w:cs="Arial"/>
          <w:b/>
          <w:kern w:val="1"/>
          <w:sz w:val="20"/>
          <w:szCs w:val="20"/>
          <w:lang w:eastAsia="zh-CN"/>
        </w:rPr>
        <w:t>Seuil et plafond</w:t>
      </w:r>
    </w:p>
    <w:p w14:paraId="3F01B5D6" w14:textId="77777777" w:rsidR="00F569B6" w:rsidRPr="00F569B6" w:rsidRDefault="00F569B6" w:rsidP="00F569B6">
      <w:pPr>
        <w:numPr>
          <w:ilvl w:val="0"/>
          <w:numId w:val="28"/>
        </w:numPr>
        <w:pBdr>
          <w:top w:val="nil"/>
          <w:left w:val="nil"/>
          <w:bottom w:val="nil"/>
          <w:right w:val="nil"/>
          <w:between w:val="nil"/>
          <w:bar w:val="nil"/>
        </w:pBdr>
        <w:suppressAutoHyphens/>
        <w:spacing w:before="120" w:after="120"/>
        <w:ind w:left="709"/>
        <w:jc w:val="both"/>
        <w:rPr>
          <w:rFonts w:ascii="Marianne" w:eastAsia="Arial Unicode MS" w:hAnsi="Marianne"/>
          <w:sz w:val="20"/>
          <w:szCs w:val="20"/>
          <w:bdr w:val="nil"/>
        </w:rPr>
      </w:pPr>
      <w:r w:rsidRPr="00F569B6">
        <w:rPr>
          <w:rFonts w:ascii="Marianne" w:eastAsia="Arial Unicode MS" w:hAnsi="Marianne"/>
          <w:b/>
          <w:sz w:val="20"/>
          <w:szCs w:val="20"/>
          <w:bdr w:val="nil"/>
        </w:rPr>
        <w:t>Seuil</w:t>
      </w:r>
      <w:r w:rsidRPr="00F569B6">
        <w:rPr>
          <w:rFonts w:ascii="Calibri" w:eastAsia="Arial Unicode MS" w:hAnsi="Calibri" w:cs="Calibri"/>
          <w:b/>
          <w:sz w:val="20"/>
          <w:szCs w:val="20"/>
          <w:bdr w:val="nil"/>
        </w:rPr>
        <w:t> </w:t>
      </w:r>
      <w:r w:rsidRPr="00F569B6">
        <w:rPr>
          <w:rFonts w:ascii="Marianne" w:eastAsia="Arial Unicode MS" w:hAnsi="Marianne"/>
          <w:b/>
          <w:sz w:val="20"/>
          <w:szCs w:val="20"/>
          <w:bdr w:val="nil"/>
        </w:rPr>
        <w:t xml:space="preserve">: </w:t>
      </w:r>
      <w:r w:rsidRPr="00F569B6">
        <w:rPr>
          <w:rFonts w:ascii="Marianne" w:eastAsia="Arial Unicode MS" w:hAnsi="Marianne"/>
          <w:sz w:val="20"/>
          <w:szCs w:val="20"/>
          <w:bdr w:val="nil"/>
        </w:rPr>
        <w:t>le montant minimum éligible est de 410 € par demandeur et avec un minimum de 10 animaux éligibles. Aucun montant ne sera versé si le montant éligible n’atteint pas ce seuil avant plafonnement budgétaire.</w:t>
      </w:r>
    </w:p>
    <w:p w14:paraId="3FA9B93F" w14:textId="77777777" w:rsidR="00F569B6" w:rsidRPr="00F569B6" w:rsidRDefault="00F569B6" w:rsidP="00F569B6">
      <w:pPr>
        <w:numPr>
          <w:ilvl w:val="0"/>
          <w:numId w:val="28"/>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569B6">
        <w:rPr>
          <w:rFonts w:ascii="Marianne" w:eastAsia="Arial Unicode MS" w:hAnsi="Marianne"/>
          <w:b/>
          <w:sz w:val="20"/>
          <w:szCs w:val="20"/>
          <w:bdr w:val="nil"/>
        </w:rPr>
        <w:t>Plafond</w:t>
      </w:r>
      <w:r w:rsidRPr="00F569B6">
        <w:rPr>
          <w:rFonts w:ascii="Calibri" w:eastAsia="Arial Unicode MS" w:hAnsi="Calibri" w:cs="Calibri"/>
          <w:b/>
          <w:sz w:val="20"/>
          <w:szCs w:val="20"/>
          <w:bdr w:val="nil"/>
        </w:rPr>
        <w:t> </w:t>
      </w:r>
      <w:r w:rsidRPr="00F569B6">
        <w:rPr>
          <w:rFonts w:ascii="Marianne" w:eastAsia="Arial Unicode MS" w:hAnsi="Marianne"/>
          <w:b/>
          <w:sz w:val="20"/>
          <w:szCs w:val="20"/>
          <w:bdr w:val="nil"/>
        </w:rPr>
        <w:t>:</w:t>
      </w:r>
      <w:r w:rsidRPr="00F569B6">
        <w:rPr>
          <w:rFonts w:ascii="Marianne" w:eastAsia="Arial Unicode MS" w:hAnsi="Marianne"/>
          <w:sz w:val="20"/>
          <w:szCs w:val="20"/>
          <w:bdr w:val="nil"/>
        </w:rPr>
        <w:t xml:space="preserve"> l’aide est plafonnée afin que le revenu disponible de l’année 2020 tel que défini ci-dessus augmenté de l’aide ne dépasse pas le critère d’entrée dans le dispositif fixé à 11</w:t>
      </w:r>
      <w:r w:rsidRPr="00F569B6">
        <w:rPr>
          <w:rFonts w:ascii="Calibri" w:eastAsia="Arial Unicode MS" w:hAnsi="Calibri" w:cs="Calibri"/>
          <w:sz w:val="20"/>
          <w:szCs w:val="20"/>
          <w:bdr w:val="nil"/>
        </w:rPr>
        <w:t> </w:t>
      </w:r>
      <w:r w:rsidRPr="00F569B6">
        <w:rPr>
          <w:rFonts w:ascii="Marianne" w:eastAsia="Arial Unicode MS" w:hAnsi="Marianne"/>
          <w:sz w:val="20"/>
          <w:szCs w:val="20"/>
          <w:bdr w:val="nil"/>
        </w:rPr>
        <w:t>000 € de revenu disponible/UTANS.</w:t>
      </w:r>
    </w:p>
    <w:p w14:paraId="6D3482F2" w14:textId="77777777" w:rsidR="00F569B6" w:rsidRPr="00F569B6" w:rsidRDefault="00F569B6" w:rsidP="00F569B6">
      <w:pPr>
        <w:pBdr>
          <w:top w:val="nil"/>
          <w:left w:val="nil"/>
          <w:bottom w:val="nil"/>
          <w:right w:val="nil"/>
          <w:between w:val="nil"/>
          <w:bar w:val="nil"/>
        </w:pBdr>
        <w:spacing w:before="120" w:after="120"/>
        <w:ind w:left="720"/>
        <w:jc w:val="both"/>
        <w:rPr>
          <w:rFonts w:ascii="Marianne" w:eastAsia="Arial Unicode MS" w:hAnsi="Marianne"/>
          <w:sz w:val="20"/>
          <w:szCs w:val="20"/>
          <w:bdr w:val="nil"/>
        </w:rPr>
      </w:pPr>
      <w:r w:rsidRPr="00F569B6">
        <w:rPr>
          <w:rFonts w:ascii="Marianne" w:eastAsia="Arial Unicode MS" w:hAnsi="Marianne"/>
          <w:sz w:val="20"/>
          <w:szCs w:val="20"/>
          <w:bdr w:val="nil"/>
        </w:rPr>
        <w:t>Par ailleurs, tous régimes d’aides fondés sur la section 3.1 (aides de montant limité) de l’encadrement temporaire des mesures d’aide d’Etat visant à soutenir l’économie dans le contexte actuel de la flambée de COVID-19 confondus, les aides octroyées ne sauraient excéder un plafond de 225 000 € par entreprise du secteur de la production primaire de produits agricoles</w:t>
      </w:r>
      <w:r w:rsidRPr="00F569B6">
        <w:rPr>
          <w:rFonts w:ascii="Marianne" w:eastAsia="Arial Unicode MS" w:hAnsi="Marianne"/>
          <w:sz w:val="20"/>
          <w:szCs w:val="20"/>
          <w:bdr w:val="nil"/>
          <w:vertAlign w:val="superscript"/>
        </w:rPr>
        <w:footnoteReference w:id="3"/>
      </w:r>
      <w:r w:rsidRPr="00F569B6">
        <w:rPr>
          <w:rFonts w:ascii="Marianne" w:eastAsia="Arial Unicode MS" w:hAnsi="Marianne"/>
          <w:sz w:val="20"/>
          <w:szCs w:val="20"/>
          <w:bdr w:val="nil"/>
        </w:rPr>
        <w:t xml:space="preserve">. Ce plafond correspond aux montants d’aide attribués (exprimés en brut, c’est-à-dire avant impôts ou autres prélèvements), pour l’ensemble des aides de montant limité (subventions directes, avantages fiscaux, avantages en matière de paiement, avances remboursables, garanties, prêts, prêts à taux zéro, fonds propres) qui sont octroyées dans le cadre de la section 3.1 de l’encadrement temporaire. </w:t>
      </w:r>
    </w:p>
    <w:p w14:paraId="226D829F" w14:textId="24A581F9" w:rsidR="00E404C8" w:rsidRPr="00F569B6" w:rsidRDefault="00F569B6" w:rsidP="00F569B6">
      <w:pPr>
        <w:numPr>
          <w:ilvl w:val="0"/>
          <w:numId w:val="28"/>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569B6">
        <w:rPr>
          <w:rFonts w:ascii="Marianne" w:eastAsia="Arial Unicode MS" w:hAnsi="Marianne"/>
          <w:sz w:val="20"/>
          <w:szCs w:val="20"/>
          <w:bdr w:val="nil"/>
        </w:rPr>
        <w:t>L’aide est attribuée dans la limite du montant d’aide indiqué par le demandeur dans sa demande d’aide.</w:t>
      </w:r>
    </w:p>
    <w:p w14:paraId="08652B39" w14:textId="7F41ABC9" w:rsidR="00F17F90" w:rsidRPr="001E29AD" w:rsidRDefault="00F17F90" w:rsidP="00753C04">
      <w:pPr>
        <w:pStyle w:val="Titre2"/>
        <w:ind w:left="0"/>
        <w:jc w:val="both"/>
        <w:rPr>
          <w:rFonts w:ascii="Marianne" w:hAnsi="Marianne"/>
        </w:rPr>
      </w:pPr>
      <w:bookmarkStart w:id="8" w:name="_Toc69331783"/>
      <w:r w:rsidRPr="001E29AD">
        <w:rPr>
          <w:rFonts w:ascii="Marianne" w:hAnsi="Marianne"/>
        </w:rPr>
        <w:t>Stabilisateur</w:t>
      </w:r>
      <w:r w:rsidR="006F244D" w:rsidRPr="001E29AD">
        <w:rPr>
          <w:rFonts w:ascii="Marianne" w:hAnsi="Marianne"/>
        </w:rPr>
        <w:t xml:space="preserve"> ou plafonnement budgétaire</w:t>
      </w:r>
      <w:bookmarkEnd w:id="8"/>
    </w:p>
    <w:p w14:paraId="2C37EF18" w14:textId="77777777" w:rsidR="00F17F90" w:rsidRDefault="00F17F90" w:rsidP="00F17F90"/>
    <w:p w14:paraId="47DC72EA" w14:textId="77777777" w:rsidR="00F569B6" w:rsidRDefault="00F569B6" w:rsidP="00F569B6">
      <w:pPr>
        <w:jc w:val="both"/>
        <w:rPr>
          <w:rFonts w:ascii="Marianne" w:hAnsi="Marianne"/>
          <w:sz w:val="20"/>
        </w:rPr>
      </w:pPr>
      <w:r w:rsidRPr="00F569B6">
        <w:rPr>
          <w:rFonts w:ascii="Marianne" w:hAnsi="Marianne"/>
          <w:sz w:val="20"/>
        </w:rPr>
        <w:t xml:space="preserve">Si, après instruction de l’ensemble des demandes d’aides, l’enveloppe des fonds disponibles pour la mise en œuvre de la présente mesure risque d’être dépassée, un coefficient stabilisateur est appliqué par </w:t>
      </w:r>
      <w:proofErr w:type="spellStart"/>
      <w:r w:rsidRPr="00F569B6">
        <w:rPr>
          <w:rFonts w:ascii="Marianne" w:hAnsi="Marianne"/>
          <w:sz w:val="20"/>
        </w:rPr>
        <w:t>FranceAgriMer</w:t>
      </w:r>
      <w:proofErr w:type="spellEnd"/>
      <w:r w:rsidRPr="00F569B6">
        <w:rPr>
          <w:rFonts w:ascii="Marianne" w:hAnsi="Marianne"/>
          <w:sz w:val="20"/>
        </w:rPr>
        <w:t xml:space="preserve"> sur les montants éligibles pour chaque demande. </w:t>
      </w:r>
    </w:p>
    <w:p w14:paraId="18EBD737" w14:textId="77777777" w:rsidR="00F569B6" w:rsidRPr="00F569B6" w:rsidRDefault="00F569B6" w:rsidP="00F569B6">
      <w:pPr>
        <w:jc w:val="both"/>
        <w:rPr>
          <w:rFonts w:ascii="Marianne" w:hAnsi="Marianne"/>
          <w:sz w:val="20"/>
        </w:rPr>
      </w:pPr>
    </w:p>
    <w:p w14:paraId="6F315345" w14:textId="77777777" w:rsidR="00F569B6" w:rsidRDefault="00F569B6" w:rsidP="00F569B6">
      <w:pPr>
        <w:jc w:val="both"/>
        <w:rPr>
          <w:rFonts w:ascii="Marianne" w:hAnsi="Marianne"/>
          <w:sz w:val="20"/>
        </w:rPr>
      </w:pPr>
      <w:r w:rsidRPr="00F569B6">
        <w:rPr>
          <w:rFonts w:ascii="Marianne" w:hAnsi="Marianne"/>
          <w:sz w:val="20"/>
        </w:rPr>
        <w:t>Le taux du stabilisateur (</w:t>
      </w:r>
      <w:proofErr w:type="spellStart"/>
      <w:r w:rsidRPr="00F569B6">
        <w:rPr>
          <w:rFonts w:ascii="Marianne" w:hAnsi="Marianne"/>
          <w:sz w:val="20"/>
        </w:rPr>
        <w:t>Ts</w:t>
      </w:r>
      <w:proofErr w:type="spellEnd"/>
      <w:r w:rsidRPr="00F569B6">
        <w:rPr>
          <w:rFonts w:ascii="Marianne" w:hAnsi="Marianne"/>
          <w:sz w:val="20"/>
        </w:rPr>
        <w:t>) est établi de la manière suivante :</w:t>
      </w:r>
    </w:p>
    <w:p w14:paraId="4F7C81FD" w14:textId="77777777" w:rsidR="00F569B6" w:rsidRPr="00F569B6" w:rsidRDefault="00F569B6" w:rsidP="00F569B6">
      <w:pPr>
        <w:jc w:val="both"/>
        <w:rPr>
          <w:rFonts w:ascii="Marianne" w:hAnsi="Marianne"/>
          <w:sz w:val="20"/>
        </w:rPr>
      </w:pPr>
    </w:p>
    <w:p w14:paraId="52547D38" w14:textId="77777777" w:rsidR="00F569B6" w:rsidRPr="00F569B6" w:rsidRDefault="00F569B6" w:rsidP="00F569B6">
      <w:pPr>
        <w:jc w:val="center"/>
        <w:rPr>
          <w:rFonts w:ascii="Marianne" w:hAnsi="Marianne"/>
          <w:color w:val="7F7F7F" w:themeColor="text1" w:themeTint="80"/>
          <w:sz w:val="20"/>
        </w:rPr>
      </w:pPr>
      <w:proofErr w:type="spellStart"/>
      <w:r w:rsidRPr="00F569B6">
        <w:rPr>
          <w:rFonts w:ascii="Marianne" w:hAnsi="Marianne"/>
          <w:color w:val="7F7F7F" w:themeColor="text1" w:themeTint="80"/>
          <w:sz w:val="20"/>
        </w:rPr>
        <w:t>Ts</w:t>
      </w:r>
      <w:proofErr w:type="spellEnd"/>
      <w:r w:rsidRPr="00F569B6">
        <w:rPr>
          <w:rFonts w:ascii="Marianne" w:hAnsi="Marianne"/>
          <w:color w:val="7F7F7F" w:themeColor="text1" w:themeTint="80"/>
          <w:sz w:val="20"/>
        </w:rPr>
        <w:t xml:space="preserve">= enveloppe totale / </w:t>
      </w:r>
      <w:r w:rsidRPr="00F569B6">
        <w:rPr>
          <w:rFonts w:ascii="Courier New" w:hAnsi="Courier New" w:cs="Courier New"/>
          <w:color w:val="7F7F7F" w:themeColor="text1" w:themeTint="80"/>
          <w:sz w:val="20"/>
        </w:rPr>
        <w:t>∑</w:t>
      </w:r>
      <w:r w:rsidRPr="00F569B6">
        <w:rPr>
          <w:rFonts w:ascii="Marianne" w:hAnsi="Marianne"/>
          <w:color w:val="7F7F7F" w:themeColor="text1" w:themeTint="80"/>
          <w:sz w:val="20"/>
        </w:rPr>
        <w:t xml:space="preserve"> montants individuels d’aide retenus par </w:t>
      </w:r>
      <w:proofErr w:type="spellStart"/>
      <w:r w:rsidRPr="00F569B6">
        <w:rPr>
          <w:rFonts w:ascii="Marianne" w:hAnsi="Marianne"/>
          <w:color w:val="7F7F7F" w:themeColor="text1" w:themeTint="80"/>
          <w:sz w:val="20"/>
        </w:rPr>
        <w:t>FranceAgriMer</w:t>
      </w:r>
      <w:proofErr w:type="spellEnd"/>
    </w:p>
    <w:p w14:paraId="7693B44E" w14:textId="77777777" w:rsidR="00F569B6" w:rsidRDefault="00F569B6" w:rsidP="00F569B6">
      <w:pPr>
        <w:jc w:val="both"/>
        <w:rPr>
          <w:rFonts w:ascii="Marianne" w:hAnsi="Marianne"/>
          <w:sz w:val="20"/>
        </w:rPr>
      </w:pPr>
    </w:p>
    <w:p w14:paraId="0E54B0A1" w14:textId="0108F3C5" w:rsidR="00F569B6" w:rsidRPr="00F569B6" w:rsidRDefault="00F569B6" w:rsidP="00F569B6">
      <w:pPr>
        <w:jc w:val="both"/>
        <w:rPr>
          <w:rFonts w:ascii="Marianne" w:hAnsi="Marianne"/>
          <w:sz w:val="20"/>
        </w:rPr>
      </w:pPr>
      <w:r w:rsidRPr="00F569B6">
        <w:rPr>
          <w:rFonts w:ascii="Marianne" w:hAnsi="Marianne"/>
          <w:sz w:val="20"/>
        </w:rPr>
        <w:lastRenderedPageBreak/>
        <w:t>Il est ensuite appliqué à chaque montant individuel éligible</w:t>
      </w:r>
      <w:r>
        <w:rPr>
          <w:rFonts w:ascii="Calibri" w:hAnsi="Calibri" w:cs="Calibri"/>
          <w:sz w:val="20"/>
        </w:rPr>
        <w:t> </w:t>
      </w:r>
      <w:r>
        <w:rPr>
          <w:rFonts w:ascii="Marianne" w:hAnsi="Marianne"/>
          <w:sz w:val="20"/>
        </w:rPr>
        <w:t>:</w:t>
      </w:r>
    </w:p>
    <w:p w14:paraId="2AAC1EE4" w14:textId="77777777" w:rsidR="00F569B6" w:rsidRDefault="00F569B6" w:rsidP="00F569B6">
      <w:pPr>
        <w:jc w:val="both"/>
        <w:rPr>
          <w:rFonts w:ascii="Marianne" w:hAnsi="Marianne"/>
          <w:sz w:val="20"/>
        </w:rPr>
      </w:pPr>
    </w:p>
    <w:p w14:paraId="6208B773" w14:textId="77777777" w:rsidR="00F569B6" w:rsidRPr="00F569B6" w:rsidRDefault="00F569B6" w:rsidP="00F569B6">
      <w:pPr>
        <w:jc w:val="center"/>
        <w:rPr>
          <w:rFonts w:ascii="Marianne" w:hAnsi="Marianne"/>
          <w:color w:val="7F7F7F" w:themeColor="text1" w:themeTint="80"/>
          <w:sz w:val="20"/>
        </w:rPr>
      </w:pPr>
      <w:r w:rsidRPr="00F569B6">
        <w:rPr>
          <w:rFonts w:ascii="Marianne" w:hAnsi="Marianne"/>
          <w:color w:val="7F7F7F" w:themeColor="text1" w:themeTint="80"/>
          <w:sz w:val="20"/>
        </w:rPr>
        <w:t>Montant aide final= montant aide retenu *</w:t>
      </w:r>
      <w:proofErr w:type="spellStart"/>
      <w:r w:rsidRPr="00F569B6">
        <w:rPr>
          <w:rFonts w:ascii="Marianne" w:hAnsi="Marianne"/>
          <w:color w:val="7F7F7F" w:themeColor="text1" w:themeTint="80"/>
          <w:sz w:val="20"/>
        </w:rPr>
        <w:t>Ts</w:t>
      </w:r>
      <w:proofErr w:type="spellEnd"/>
    </w:p>
    <w:p w14:paraId="71C30DAE" w14:textId="77777777" w:rsidR="00F569B6" w:rsidRDefault="00F569B6" w:rsidP="006F244D">
      <w:pPr>
        <w:jc w:val="both"/>
        <w:rPr>
          <w:rFonts w:ascii="Marianne" w:hAnsi="Marianne"/>
          <w:sz w:val="20"/>
        </w:rPr>
      </w:pPr>
    </w:p>
    <w:p w14:paraId="62F0B855" w14:textId="77777777" w:rsidR="00F569B6" w:rsidRDefault="00F569B6" w:rsidP="006F244D">
      <w:pPr>
        <w:jc w:val="both"/>
        <w:rPr>
          <w:rFonts w:ascii="Marianne" w:hAnsi="Marianne"/>
          <w:sz w:val="20"/>
        </w:rPr>
      </w:pPr>
    </w:p>
    <w:p w14:paraId="76D60811" w14:textId="74D9E6FC" w:rsidR="00A54A71" w:rsidRDefault="00890ECE" w:rsidP="00753C04">
      <w:pPr>
        <w:pStyle w:val="Titre2"/>
        <w:ind w:left="0"/>
        <w:jc w:val="both"/>
        <w:rPr>
          <w:rFonts w:ascii="Marianne" w:hAnsi="Marianne"/>
        </w:rPr>
      </w:pPr>
      <w:bookmarkStart w:id="9" w:name="_Toc69331784"/>
      <w:r w:rsidRPr="001E29AD">
        <w:rPr>
          <w:rFonts w:ascii="Marianne" w:hAnsi="Marianne"/>
        </w:rPr>
        <w:t>Demande de l’aide</w:t>
      </w:r>
      <w:bookmarkEnd w:id="9"/>
    </w:p>
    <w:p w14:paraId="053EA4A7" w14:textId="77777777" w:rsidR="00DB3B44" w:rsidRPr="00F777DE" w:rsidRDefault="00DB3B44" w:rsidP="00DB3B44">
      <w:pPr>
        <w:pStyle w:val="Titre3"/>
        <w:ind w:left="284" w:hanging="306"/>
        <w:jc w:val="both"/>
        <w:rPr>
          <w:rFonts w:ascii="Marianne" w:hAnsi="Marianne"/>
          <w:b/>
          <w:sz w:val="20"/>
          <w:u w:val="none"/>
        </w:rPr>
      </w:pPr>
      <w:r w:rsidRPr="00F777DE">
        <w:rPr>
          <w:rFonts w:ascii="Marianne" w:hAnsi="Marianne"/>
          <w:b/>
          <w:sz w:val="20"/>
          <w:u w:val="none"/>
          <w:lang w:eastAsia="zh-CN"/>
        </w:rPr>
        <w:t>Période de dépôt</w:t>
      </w:r>
    </w:p>
    <w:p w14:paraId="4F3F5184" w14:textId="77777777" w:rsidR="00DB3B44" w:rsidRPr="00F777DE" w:rsidRDefault="00DB3B44" w:rsidP="00DB3B44">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La période de dépôt des demandes d’aide est ouverte après l’entrée en vigueur de la présente décision ; les dépôts sont possibles à compter de la mise à disposition du télé-service PAD qui sera précisée sur le site internet de </w:t>
      </w:r>
      <w:proofErr w:type="spellStart"/>
      <w:r w:rsidRPr="00F777DE">
        <w:rPr>
          <w:rFonts w:ascii="Marianne" w:eastAsia="Arial Unicode MS" w:hAnsi="Marianne"/>
          <w:sz w:val="20"/>
          <w:szCs w:val="20"/>
          <w:bdr w:val="nil"/>
        </w:rPr>
        <w:t>FranceAgriMer</w:t>
      </w:r>
      <w:proofErr w:type="spellEnd"/>
      <w:r w:rsidRPr="00F777DE">
        <w:rPr>
          <w:rFonts w:ascii="Marianne" w:eastAsia="Arial Unicode MS" w:hAnsi="Marianne"/>
          <w:sz w:val="20"/>
          <w:szCs w:val="20"/>
          <w:bdr w:val="nil"/>
        </w:rPr>
        <w:t xml:space="preserve"> et pour une durée de 60 jours calendaires au plus (clôture à 12h hors samedi, dimanche et jour férié) et au plus tard le 15 septembre 2021. Aucune dérogation ne sera accordée.</w:t>
      </w:r>
    </w:p>
    <w:p w14:paraId="68BAFA1F" w14:textId="44D9D982" w:rsidR="00F777DE" w:rsidRPr="00DB3B44" w:rsidRDefault="00DB3B44" w:rsidP="00DB3B44">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Les dossiers doivent être validés sur PAD pour être recevables, c'est-à-dire au statut déposé et avoir fait l’objet d’un accusé de dépôt envoyé par courriel (cf. point 2.1). Les dossiers initialisés mais non déposés aux dates susmentionnées ne sont pas recevables et ne sont pas instruits.</w:t>
      </w:r>
    </w:p>
    <w:p w14:paraId="6C78C296" w14:textId="3EA05B26" w:rsidR="00F777DE" w:rsidRPr="00F777DE" w:rsidRDefault="00F777DE" w:rsidP="00F777DE">
      <w:pPr>
        <w:pStyle w:val="Titre3"/>
        <w:ind w:left="284" w:hanging="306"/>
        <w:jc w:val="both"/>
        <w:rPr>
          <w:rFonts w:ascii="Marianne" w:hAnsi="Marianne"/>
          <w:b/>
          <w:sz w:val="20"/>
          <w:u w:val="none"/>
        </w:rPr>
      </w:pPr>
      <w:bookmarkStart w:id="10" w:name="_Toc66865256"/>
      <w:r w:rsidRPr="00F777DE">
        <w:rPr>
          <w:rFonts w:ascii="Marianne" w:hAnsi="Marianne"/>
          <w:b/>
          <w:sz w:val="20"/>
          <w:u w:val="none"/>
          <w:lang w:eastAsia="zh-CN"/>
        </w:rPr>
        <w:t>Modalités de dépôt</w:t>
      </w:r>
      <w:bookmarkEnd w:id="10"/>
    </w:p>
    <w:p w14:paraId="6FCDDAFE" w14:textId="035E836D"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La demande d’aide est dématérialisée et déposée exclusivement sur la </w:t>
      </w:r>
      <w:hyperlink r:id="rId9" w:history="1">
        <w:r w:rsidRPr="00177764">
          <w:rPr>
            <w:rStyle w:val="Lienhypertexte"/>
            <w:rFonts w:ascii="Marianne" w:eastAsia="Arial Unicode MS" w:hAnsi="Marianne"/>
            <w:sz w:val="20"/>
            <w:szCs w:val="20"/>
            <w:bdr w:val="nil"/>
          </w:rPr>
          <w:t xml:space="preserve">Plate-forme d’Acquisition de Données (PAD) de </w:t>
        </w:r>
        <w:proofErr w:type="spellStart"/>
        <w:r w:rsidRPr="00177764">
          <w:rPr>
            <w:rStyle w:val="Lienhypertexte"/>
            <w:rFonts w:ascii="Marianne" w:eastAsia="Arial Unicode MS" w:hAnsi="Marianne"/>
            <w:sz w:val="20"/>
            <w:szCs w:val="20"/>
            <w:bdr w:val="nil"/>
          </w:rPr>
          <w:t>FranceAgriMer</w:t>
        </w:r>
        <w:proofErr w:type="spellEnd"/>
      </w:hyperlink>
      <w:r w:rsidRPr="00F777DE">
        <w:rPr>
          <w:rFonts w:ascii="Marianne" w:eastAsia="Arial Unicode MS" w:hAnsi="Marianne"/>
          <w:sz w:val="20"/>
          <w:szCs w:val="20"/>
          <w:bdr w:val="nil"/>
        </w:rPr>
        <w:t xml:space="preserve">. Aucun dossier papier ne sera pris en compte. </w:t>
      </w:r>
    </w:p>
    <w:p w14:paraId="47572EB2"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L’accès au formulaire ne pourra se faire qu’à l’aide d’un numéro SIRET valide. </w:t>
      </w:r>
    </w:p>
    <w:p w14:paraId="76A73635"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i/>
          <w:sz w:val="20"/>
          <w:szCs w:val="20"/>
          <w:bdr w:val="nil"/>
        </w:rPr>
      </w:pPr>
      <w:r w:rsidRPr="00F777DE">
        <w:rPr>
          <w:rFonts w:ascii="Marianne" w:eastAsia="Arial Unicode MS" w:hAnsi="Marianne"/>
          <w:sz w:val="20"/>
          <w:szCs w:val="20"/>
          <w:u w:val="single"/>
          <w:bdr w:val="nil"/>
        </w:rPr>
        <w:t>Il ne peut être pris en compte qu’une seule demande par SIREN</w:t>
      </w:r>
      <w:r w:rsidRPr="00F777DE">
        <w:rPr>
          <w:rFonts w:ascii="Marianne" w:eastAsia="Arial Unicode MS" w:hAnsi="Marianne"/>
          <w:sz w:val="20"/>
          <w:szCs w:val="20"/>
          <w:bdr w:val="nil"/>
        </w:rPr>
        <w:t xml:space="preserve">. </w:t>
      </w:r>
    </w:p>
    <w:p w14:paraId="07D77D67" w14:textId="62AE6D23"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u w:val="single"/>
          <w:bdr w:val="nil"/>
        </w:rPr>
      </w:pPr>
      <w:r w:rsidRPr="00F777DE">
        <w:rPr>
          <w:rFonts w:ascii="Marianne" w:eastAsia="Arial Unicode MS" w:hAnsi="Marianne"/>
          <w:sz w:val="20"/>
          <w:szCs w:val="20"/>
          <w:bdr w:val="nil"/>
        </w:rPr>
        <w:t xml:space="preserve">Les informations (procédure de dépôt, lien, dates...) sont disponibles en ligne sur le site internet de </w:t>
      </w:r>
      <w:proofErr w:type="spellStart"/>
      <w:r w:rsidRPr="00F777DE">
        <w:rPr>
          <w:rFonts w:ascii="Marianne" w:eastAsia="Arial Unicode MS" w:hAnsi="Marianne"/>
          <w:sz w:val="20"/>
          <w:szCs w:val="20"/>
          <w:bdr w:val="nil"/>
        </w:rPr>
        <w:t>FranceAgriMer</w:t>
      </w:r>
      <w:proofErr w:type="spellEnd"/>
      <w:r w:rsidRPr="00F777DE">
        <w:rPr>
          <w:rFonts w:ascii="Marianne" w:eastAsia="Arial Unicode MS" w:hAnsi="Marianne"/>
          <w:sz w:val="20"/>
          <w:szCs w:val="20"/>
          <w:bdr w:val="nil"/>
        </w:rPr>
        <w:t>, rubrique aides/aide de crise</w:t>
      </w:r>
      <w:r w:rsidRPr="00F777DE">
        <w:rPr>
          <w:rFonts w:ascii="Calibri" w:eastAsia="Arial Unicode MS" w:hAnsi="Calibri" w:cs="Calibri"/>
          <w:sz w:val="20"/>
          <w:szCs w:val="20"/>
          <w:bdr w:val="nil"/>
        </w:rPr>
        <w:t> </w:t>
      </w:r>
      <w:r w:rsidRPr="00F777DE">
        <w:rPr>
          <w:rFonts w:ascii="Marianne" w:eastAsia="Arial Unicode MS" w:hAnsi="Marianne"/>
          <w:sz w:val="20"/>
          <w:szCs w:val="20"/>
          <w:bdr w:val="nil"/>
        </w:rPr>
        <w:t xml:space="preserve">: </w:t>
      </w:r>
      <w:hyperlink r:id="rId10" w:history="1">
        <w:r w:rsidRPr="00F777DE">
          <w:rPr>
            <w:rFonts w:ascii="Marianne" w:eastAsia="Arial Unicode MS" w:hAnsi="Marianne"/>
            <w:sz w:val="20"/>
            <w:szCs w:val="20"/>
            <w:u w:val="single"/>
            <w:bdr w:val="nil"/>
          </w:rPr>
          <w:t>https://www.franceagrimer.fr/Accompagner/Dispositifs-par-filiere/Aides-de-crise</w:t>
        </w:r>
      </w:hyperlink>
      <w:r w:rsidR="00DB3B44">
        <w:rPr>
          <w:rFonts w:ascii="Marianne" w:eastAsia="Arial Unicode MS" w:hAnsi="Marianne"/>
          <w:sz w:val="20"/>
          <w:szCs w:val="20"/>
          <w:u w:val="single"/>
          <w:bdr w:val="nil"/>
        </w:rPr>
        <w:t xml:space="preserve"> </w:t>
      </w:r>
      <w:r w:rsidRPr="00F777DE">
        <w:rPr>
          <w:rFonts w:ascii="Marianne" w:eastAsia="Arial Unicode MS" w:hAnsi="Marianne"/>
          <w:sz w:val="20"/>
          <w:szCs w:val="20"/>
          <w:u w:val="single"/>
          <w:bdr w:val="nil"/>
        </w:rPr>
        <w:t xml:space="preserve">  </w:t>
      </w:r>
    </w:p>
    <w:p w14:paraId="70F28C7E"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i/>
          <w:sz w:val="20"/>
          <w:szCs w:val="20"/>
          <w:bdr w:val="nil"/>
        </w:rPr>
        <w:t xml:space="preserve">Dans le cas où le demandeur constate </w:t>
      </w:r>
      <w:r w:rsidRPr="00F777DE">
        <w:rPr>
          <w:rFonts w:ascii="Marianne" w:eastAsia="Arial Unicode MS" w:hAnsi="Marianne"/>
          <w:i/>
          <w:sz w:val="20"/>
          <w:szCs w:val="20"/>
          <w:u w:val="single"/>
          <w:bdr w:val="nil"/>
        </w:rPr>
        <w:t xml:space="preserve">avant la date limite de dépôt </w:t>
      </w:r>
      <w:r w:rsidRPr="00F777DE">
        <w:rPr>
          <w:rFonts w:ascii="Marianne" w:eastAsia="Arial Unicode MS" w:hAnsi="Marianne"/>
          <w:i/>
          <w:sz w:val="20"/>
          <w:szCs w:val="20"/>
          <w:bdr w:val="nil"/>
        </w:rPr>
        <w:t xml:space="preserve">mentionnée au point 2.2 de la présente décision une erreur dans la  demande d’aide déposée, il est invité à contacter </w:t>
      </w:r>
      <w:proofErr w:type="spellStart"/>
      <w:r w:rsidRPr="00F777DE">
        <w:rPr>
          <w:rFonts w:ascii="Marianne" w:eastAsia="Arial Unicode MS" w:hAnsi="Marianne"/>
          <w:i/>
          <w:sz w:val="20"/>
          <w:szCs w:val="20"/>
          <w:bdr w:val="nil"/>
        </w:rPr>
        <w:t>FranceAgriMer</w:t>
      </w:r>
      <w:proofErr w:type="spellEnd"/>
      <w:r w:rsidRPr="00F777DE">
        <w:rPr>
          <w:rFonts w:ascii="Marianne" w:eastAsia="Arial Unicode MS" w:hAnsi="Marianne"/>
          <w:i/>
          <w:sz w:val="20"/>
          <w:szCs w:val="20"/>
          <w:bdr w:val="nil"/>
        </w:rPr>
        <w:t xml:space="preserve"> à l’adresse suivante</w:t>
      </w:r>
      <w:r w:rsidRPr="00F777DE">
        <w:rPr>
          <w:rFonts w:ascii="Calibri" w:eastAsia="Arial Unicode MS" w:hAnsi="Calibri" w:cs="Calibri"/>
          <w:i/>
          <w:sz w:val="20"/>
          <w:szCs w:val="20"/>
          <w:bdr w:val="nil"/>
        </w:rPr>
        <w:t> </w:t>
      </w:r>
      <w:r w:rsidRPr="00F777DE">
        <w:rPr>
          <w:rFonts w:ascii="Marianne" w:eastAsia="Arial Unicode MS" w:hAnsi="Marianne"/>
          <w:i/>
          <w:sz w:val="20"/>
          <w:szCs w:val="20"/>
          <w:bdr w:val="nil"/>
        </w:rPr>
        <w:t xml:space="preserve">: </w:t>
      </w:r>
      <w:hyperlink r:id="rId11" w:history="1">
        <w:r w:rsidRPr="00F777DE">
          <w:rPr>
            <w:rFonts w:ascii="Marianne" w:eastAsia="Arial Unicode MS" w:hAnsi="Marianne"/>
            <w:i/>
            <w:sz w:val="20"/>
            <w:szCs w:val="20"/>
            <w:u w:val="single"/>
            <w:bdr w:val="nil"/>
          </w:rPr>
          <w:t>gecri@franceagrimer.fr</w:t>
        </w:r>
      </w:hyperlink>
      <w:r w:rsidRPr="00F777DE">
        <w:rPr>
          <w:rFonts w:ascii="Marianne" w:eastAsia="Arial Unicode MS" w:hAnsi="Marianne"/>
          <w:i/>
          <w:sz w:val="20"/>
          <w:szCs w:val="20"/>
          <w:bdr w:val="nil"/>
        </w:rPr>
        <w:t xml:space="preserve">  afin que son dossier lui soit remis à disposition. </w:t>
      </w:r>
    </w:p>
    <w:p w14:paraId="2404A0D5"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Un accusé de dépôt de la demande d’aide est envoyé en retour par mail à chaque demandeur. </w:t>
      </w:r>
    </w:p>
    <w:p w14:paraId="609AC3F3" w14:textId="77777777" w:rsidR="00F777DE" w:rsidRPr="00F777DE" w:rsidRDefault="00F777DE" w:rsidP="00F777DE">
      <w:pPr>
        <w:pBdr>
          <w:top w:val="nil"/>
          <w:left w:val="nil"/>
          <w:bottom w:val="nil"/>
          <w:right w:val="nil"/>
          <w:between w:val="nil"/>
          <w:bar w:val="nil"/>
        </w:pBdr>
        <w:rPr>
          <w:rFonts w:ascii="Marianne" w:eastAsia="Arial Unicode MS" w:hAnsi="Marianne"/>
          <w:sz w:val="20"/>
          <w:szCs w:val="20"/>
          <w:bdr w:val="nil"/>
          <w:lang w:eastAsia="en-US"/>
        </w:rPr>
      </w:pPr>
      <w:r w:rsidRPr="00F777DE">
        <w:rPr>
          <w:rFonts w:ascii="Marianne" w:eastAsia="Arial Unicode MS" w:hAnsi="Marianne"/>
          <w:sz w:val="20"/>
          <w:szCs w:val="20"/>
          <w:bdr w:val="nil"/>
          <w:lang w:eastAsia="en-US"/>
        </w:rPr>
        <w:t>Celui-ci ne préjuge en aucun cas de la validité des pièces télé-versées ni de l’attribution d’une aide à l’issue de la procédure d’instruction des dossiers.</w:t>
      </w:r>
    </w:p>
    <w:p w14:paraId="681A7750" w14:textId="77777777" w:rsidR="00F777DE" w:rsidRPr="00F777DE" w:rsidRDefault="00F777DE" w:rsidP="00F777DE"/>
    <w:bookmarkEnd w:id="7"/>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5D13FF2E" w14:textId="22F5209B" w:rsidR="003A4E94" w:rsidRPr="001E29AD" w:rsidRDefault="003A4E94" w:rsidP="00753C04">
      <w:pPr>
        <w:pStyle w:val="Titre1"/>
        <w:jc w:val="both"/>
        <w:rPr>
          <w:rFonts w:ascii="Marianne" w:hAnsi="Marianne"/>
        </w:rPr>
      </w:pPr>
      <w:bookmarkStart w:id="11" w:name="_Toc69331787"/>
      <w:r w:rsidRPr="001E29AD">
        <w:rPr>
          <w:rFonts w:ascii="Marianne" w:hAnsi="Marianne"/>
        </w:rPr>
        <w:t>PROCEDURE DE DEPOT DE</w:t>
      </w:r>
      <w:r w:rsidR="005171D9" w:rsidRPr="001E29AD">
        <w:rPr>
          <w:rFonts w:ascii="Marianne" w:hAnsi="Marianne"/>
        </w:rPr>
        <w:t xml:space="preserve"> LA </w:t>
      </w:r>
      <w:r w:rsidRPr="001E29AD">
        <w:rPr>
          <w:rFonts w:ascii="Marianne" w:hAnsi="Marianne"/>
        </w:rPr>
        <w:t>DEMANDE</w:t>
      </w:r>
      <w:r w:rsidR="005171D9" w:rsidRPr="001E29AD">
        <w:rPr>
          <w:rFonts w:ascii="Marianne" w:hAnsi="Marianne"/>
        </w:rPr>
        <w:t xml:space="preserve"> DE VERSEMENT DE L’AIDE</w:t>
      </w:r>
      <w:bookmarkEnd w:id="11"/>
      <w:r w:rsidRPr="001E29AD">
        <w:rPr>
          <w:rFonts w:ascii="Marianne" w:hAnsi="Marianne"/>
        </w:rPr>
        <w:t xml:space="preserve"> </w:t>
      </w:r>
    </w:p>
    <w:p w14:paraId="4D5F3687" w14:textId="77777777" w:rsidR="00AA253B" w:rsidRPr="001E29AD" w:rsidRDefault="00AA253B" w:rsidP="00753C04">
      <w:pPr>
        <w:jc w:val="both"/>
        <w:rPr>
          <w:rFonts w:ascii="Marianne" w:hAnsi="Marianne"/>
          <w:color w:val="C00000"/>
        </w:rPr>
      </w:pPr>
    </w:p>
    <w:p w14:paraId="63316CDD" w14:textId="31EBA3FE" w:rsidR="003A4E94" w:rsidRPr="001E29AD" w:rsidRDefault="003A4E94" w:rsidP="00753C04">
      <w:pPr>
        <w:pStyle w:val="Titre2"/>
        <w:tabs>
          <w:tab w:val="num" w:pos="576"/>
        </w:tabs>
        <w:suppressAutoHyphens/>
        <w:spacing w:before="60" w:after="120"/>
        <w:ind w:left="576" w:hanging="576"/>
        <w:jc w:val="both"/>
        <w:rPr>
          <w:rFonts w:ascii="Marianne" w:hAnsi="Marianne"/>
        </w:rPr>
      </w:pPr>
      <w:bookmarkStart w:id="12" w:name="_Toc470021158"/>
      <w:bookmarkStart w:id="13" w:name="_Toc69331788"/>
      <w:r w:rsidRPr="001E29AD">
        <w:rPr>
          <w:rFonts w:ascii="Marianne" w:hAnsi="Marianne"/>
        </w:rPr>
        <w:t>Constitution de la demande</w:t>
      </w:r>
      <w:r w:rsidR="005171D9" w:rsidRPr="001E29AD">
        <w:rPr>
          <w:rFonts w:ascii="Marianne" w:hAnsi="Marianne"/>
        </w:rPr>
        <w:t xml:space="preserve"> de versement de l</w:t>
      </w:r>
      <w:r w:rsidRPr="001E29AD">
        <w:rPr>
          <w:rFonts w:ascii="Marianne" w:hAnsi="Marianne"/>
        </w:rPr>
        <w:t>’aide</w:t>
      </w:r>
      <w:bookmarkEnd w:id="12"/>
      <w:bookmarkEnd w:id="13"/>
      <w:r w:rsidRPr="001E29AD">
        <w:rPr>
          <w:rFonts w:ascii="Marianne" w:hAnsi="Marianne"/>
        </w:rPr>
        <w:t xml:space="preserve"> </w:t>
      </w:r>
    </w:p>
    <w:p w14:paraId="4114CA34" w14:textId="77777777" w:rsidR="00F3385E" w:rsidRPr="00F3385E" w:rsidRDefault="00F3385E" w:rsidP="00F3385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La demande du bénéficiaire est constituée du formulaire en ligne complété, comprenant notamment le numéro PACAGE, le (ou les) N° de détenteur, les données déclaratives (nombre de jeunes bovins et/ou de broutards) ainsi que les engagements du demandeur</w:t>
      </w:r>
      <w:r w:rsidRPr="00F3385E">
        <w:rPr>
          <w:rFonts w:ascii="Calibri" w:eastAsia="Arial Unicode MS" w:hAnsi="Calibri" w:cs="Calibri"/>
          <w:sz w:val="20"/>
          <w:szCs w:val="20"/>
          <w:bdr w:val="nil"/>
        </w:rPr>
        <w:t>,</w:t>
      </w:r>
      <w:r w:rsidRPr="00F3385E">
        <w:rPr>
          <w:rFonts w:ascii="Marianne" w:eastAsia="Arial Unicode MS" w:hAnsi="Marianne"/>
          <w:sz w:val="20"/>
          <w:szCs w:val="20"/>
          <w:bdr w:val="nil"/>
        </w:rPr>
        <w:t xml:space="preserve"> et devra être accompagnée des pièces suivantes (déposées dans le </w:t>
      </w:r>
      <w:proofErr w:type="spellStart"/>
      <w:r w:rsidRPr="00F3385E">
        <w:rPr>
          <w:rFonts w:ascii="Marianne" w:eastAsia="Arial Unicode MS" w:hAnsi="Marianne"/>
          <w:sz w:val="20"/>
          <w:szCs w:val="20"/>
          <w:bdr w:val="nil"/>
        </w:rPr>
        <w:t>téléservice</w:t>
      </w:r>
      <w:proofErr w:type="spellEnd"/>
      <w:r w:rsidRPr="00F3385E">
        <w:rPr>
          <w:rFonts w:ascii="Marianne" w:eastAsia="Arial Unicode MS" w:hAnsi="Marianne"/>
          <w:sz w:val="20"/>
          <w:szCs w:val="20"/>
          <w:bdr w:val="nil"/>
        </w:rPr>
        <w:t>)</w:t>
      </w:r>
      <w:r w:rsidRPr="00F3385E">
        <w:rPr>
          <w:rFonts w:ascii="Calibri" w:eastAsia="Arial Unicode MS" w:hAnsi="Calibri" w:cs="Calibri"/>
          <w:sz w:val="20"/>
          <w:szCs w:val="20"/>
          <w:bdr w:val="nil"/>
        </w:rPr>
        <w:t> </w:t>
      </w:r>
      <w:r w:rsidRPr="00F3385E">
        <w:rPr>
          <w:rFonts w:ascii="Marianne" w:eastAsia="Arial Unicode MS" w:hAnsi="Marianne"/>
          <w:sz w:val="20"/>
          <w:szCs w:val="20"/>
          <w:bdr w:val="nil"/>
        </w:rPr>
        <w:t>:</w:t>
      </w:r>
    </w:p>
    <w:p w14:paraId="559E0707"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Un relevé d’identité bancaire (RIB) au nom du demandeur. En cas de procédure collective, le dossier doit comporter une note du mandataire précisant à qui doit être fait le paiement, le cas échéant le RIB du mandataire devra être fourni,</w:t>
      </w:r>
    </w:p>
    <w:p w14:paraId="2A808517"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Une attestation comptable (établie par un centre de gestion agréé, un expert-comptable ou un commissaire aux comptes identifié, pour le compte du demandeur en utilisant le modèle-type en annexe) faisant état du revenu disponible pour l’année 2020 (dernier exercice clos après le 01/04/2020), </w:t>
      </w:r>
    </w:p>
    <w:p w14:paraId="1F7E8C43"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Pour les demandeurs non éligibles à l’aide aux bovins allaitants, l’attestation comptable devra aussi comporter le chiffre d’affaires issu de l’atelier bovin viande et le chiffre d’affaires total pour l’année 2020,</w:t>
      </w:r>
    </w:p>
    <w:p w14:paraId="54D7B610"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lastRenderedPageBreak/>
        <w:t>Une attestation comptable du nombre d’UTANS par exploitation (chefs d’exploitation)</w:t>
      </w:r>
    </w:p>
    <w:p w14:paraId="727067D7"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Une attestation sur l’honneur devra être fournie par l’exploitant pour déclarer le nombre d’UTANS relatif aux aides familiales ou conjoint collaborateur. </w:t>
      </w:r>
    </w:p>
    <w:p w14:paraId="5D4C8FC0"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Pour les récents installés pour lesquels l’année 2020 est incomplète, le revenu disponible par UTANS sur un an sera extrapolé sur la base des pièces comptables justificatives disponibles. Le cas échéant, le plan d’entreprise (PE) devra être joint à la demande. Le prix prévisionnel de vente des animaux prévu dans le PE pourra être comparé au prix réel payé et permettra l’extrapolation du revenu disponible pour 2020. </w:t>
      </w:r>
    </w:p>
    <w:p w14:paraId="5D33A146"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Pour les exploitants ne disposant pas de comptabilité (nouveaux installés sans PE ou micro-BA sans comptabilité), le bénéfice imposable sera utilisé pour évaluer le revenu disponible 2020. Le nombre d’UTANS et la part du chiffre d’affaires relative à l’atelier bovin viande (demandeurs non éligibles à l’aide aux bovins allaitants) feront l’objet d’une attestation sur l’honneur. </w:t>
      </w:r>
    </w:p>
    <w:p w14:paraId="20BEE32F"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Un diagramme capitalistique reprenant les pourcentages de détention des parts de sociétés liées et/ou partenaires du demandeur (y compris par l'intermédiaire de personnes physiques) et comprenant le numéro SIRET et la raison sociale de chaque société ou engagement à n’avoir aucun lien de ce type (dans le formulaire en ligne).</w:t>
      </w:r>
    </w:p>
    <w:p w14:paraId="468AE269" w14:textId="77777777" w:rsidR="00580CB9" w:rsidRPr="00F3385E" w:rsidRDefault="00580CB9" w:rsidP="00F3385E">
      <w:pPr>
        <w:tabs>
          <w:tab w:val="left" w:pos="1065"/>
        </w:tabs>
        <w:suppressAutoHyphens/>
        <w:spacing w:before="120"/>
        <w:jc w:val="both"/>
        <w:rPr>
          <w:rFonts w:ascii="Marianne" w:hAnsi="Marianne"/>
          <w:sz w:val="20"/>
          <w:szCs w:val="20"/>
        </w:rPr>
      </w:pPr>
    </w:p>
    <w:p w14:paraId="3F37F337" w14:textId="05856AE9" w:rsidR="00183AF7" w:rsidRPr="001E29AD" w:rsidRDefault="00183AF7" w:rsidP="00753C04">
      <w:pPr>
        <w:pStyle w:val="Titre2"/>
        <w:jc w:val="both"/>
        <w:rPr>
          <w:rFonts w:ascii="Marianne" w:hAnsi="Marianne"/>
        </w:rPr>
      </w:pPr>
      <w:bookmarkStart w:id="14" w:name="_Toc69331789"/>
      <w:r w:rsidRPr="001E29AD">
        <w:rPr>
          <w:rFonts w:ascii="Marianne" w:hAnsi="Marianne"/>
        </w:rPr>
        <w:t>Saisie pas à pas</w:t>
      </w:r>
      <w:bookmarkEnd w:id="14"/>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15" w:name="_Toc69331790"/>
      <w:r w:rsidRPr="00041297">
        <w:rPr>
          <w:rFonts w:ascii="Marianne" w:hAnsi="Marianne"/>
        </w:rPr>
        <w:t>Page d’accueil</w:t>
      </w:r>
      <w:bookmarkEnd w:id="15"/>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3F59EB05" w14:textId="0AADB5BE" w:rsidR="004D47BF" w:rsidRDefault="009E5980" w:rsidP="009E5980">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2" w:history="1">
        <w:r w:rsidRPr="00177764">
          <w:rPr>
            <w:rStyle w:val="Lienhypertexte"/>
            <w:rFonts w:ascii="Marianne" w:hAnsi="Marianne"/>
            <w:b/>
            <w:sz w:val="20"/>
            <w:szCs w:val="20"/>
            <w:highlight w:val="yellow"/>
          </w:rPr>
          <w:t xml:space="preserve">PAD </w:t>
        </w:r>
        <w:r w:rsidR="00EB746E" w:rsidRPr="00177764">
          <w:rPr>
            <w:rStyle w:val="Lienhypertexte"/>
            <w:rFonts w:ascii="Marianne" w:hAnsi="Marianne"/>
            <w:b/>
            <w:sz w:val="20"/>
            <w:szCs w:val="20"/>
            <w:highlight w:val="yellow"/>
          </w:rPr>
          <w:t>B</w:t>
        </w:r>
        <w:r w:rsidR="004D47BF" w:rsidRPr="00177764">
          <w:rPr>
            <w:rStyle w:val="Lienhypertexte"/>
            <w:rFonts w:ascii="Marianne" w:hAnsi="Marianne"/>
            <w:b/>
            <w:sz w:val="20"/>
            <w:szCs w:val="20"/>
            <w:highlight w:val="yellow"/>
          </w:rPr>
          <w:t xml:space="preserve">OVINS </w:t>
        </w:r>
        <w:proofErr w:type="spellStart"/>
        <w:r w:rsidR="004D47BF" w:rsidRPr="00177764">
          <w:rPr>
            <w:rStyle w:val="Lienhypertexte"/>
            <w:rFonts w:ascii="Marianne" w:hAnsi="Marianne"/>
            <w:b/>
            <w:sz w:val="20"/>
            <w:szCs w:val="20"/>
            <w:highlight w:val="yellow"/>
          </w:rPr>
          <w:t>Covid</w:t>
        </w:r>
        <w:proofErr w:type="spellEnd"/>
        <w:r w:rsidR="004D47BF" w:rsidRPr="00177764">
          <w:rPr>
            <w:rStyle w:val="Lienhypertexte"/>
            <w:rFonts w:ascii="Marianne" w:hAnsi="Marianne"/>
            <w:b/>
            <w:sz w:val="20"/>
            <w:szCs w:val="20"/>
            <w:highlight w:val="yellow"/>
          </w:rPr>
          <w:t xml:space="preserve"> 2020</w:t>
        </w:r>
      </w:hyperlink>
    </w:p>
    <w:p w14:paraId="6B461220" w14:textId="77777777" w:rsidR="004D47BF" w:rsidRDefault="004D47BF" w:rsidP="009E5980">
      <w:pPr>
        <w:pStyle w:val="Corpsdetexte"/>
        <w:rPr>
          <w:rStyle w:val="Lienhypertexte"/>
          <w:rFonts w:ascii="Marianne" w:hAnsi="Marianne"/>
          <w:b/>
          <w:sz w:val="20"/>
          <w:szCs w:val="20"/>
        </w:rPr>
      </w:pPr>
    </w:p>
    <w:p w14:paraId="036F4A67" w14:textId="167214D7" w:rsidR="00000B77" w:rsidRPr="004D47BF" w:rsidRDefault="003A4460" w:rsidP="00753C04">
      <w:pPr>
        <w:pStyle w:val="Corpsdetexte"/>
        <w:rPr>
          <w:rFonts w:ascii="Marianne" w:hAnsi="Marianne"/>
          <w:b/>
          <w:color w:val="0000FF"/>
          <w:sz w:val="20"/>
          <w:szCs w:val="20"/>
          <w:u w:val="single"/>
        </w:rPr>
      </w:pPr>
      <w:r>
        <w:rPr>
          <w:noProof/>
          <w:lang w:eastAsia="fr-FR"/>
        </w:rPr>
        <w:drawing>
          <wp:inline distT="0" distB="0" distL="0" distR="0" wp14:anchorId="15F8E89B" wp14:editId="108EE1C4">
            <wp:extent cx="6479540" cy="18605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1860550"/>
                    </a:xfrm>
                    <a:prstGeom prst="rect">
                      <a:avLst/>
                    </a:prstGeom>
                  </pic:spPr>
                </pic:pic>
              </a:graphicData>
            </a:graphic>
          </wp:inline>
        </w:drawing>
      </w:r>
    </w:p>
    <w:p w14:paraId="497D73DD" w14:textId="20D4B1AA" w:rsidR="00B00CEB" w:rsidRPr="00041297" w:rsidRDefault="00B00CEB" w:rsidP="00753C04">
      <w:pPr>
        <w:jc w:val="both"/>
        <w:rPr>
          <w:rFonts w:ascii="Marianne" w:hAnsi="Marianne"/>
          <w:sz w:val="20"/>
          <w:szCs w:val="20"/>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16" w:name="_Toc69331791"/>
      <w:r w:rsidRPr="00041297">
        <w:rPr>
          <w:rFonts w:ascii="Marianne" w:hAnsi="Marianne"/>
          <w:b/>
          <w:u w:val="none"/>
        </w:rPr>
        <w:lastRenderedPageBreak/>
        <w:t>Vérification des informations de l’entreprise</w:t>
      </w:r>
      <w:bookmarkEnd w:id="16"/>
    </w:p>
    <w:p w14:paraId="2561315B" w14:textId="3DB48C1D"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r w:rsidR="00C02AAC">
        <w:rPr>
          <w:rFonts w:ascii="Marianne" w:hAnsi="Marianne"/>
          <w:sz w:val="20"/>
          <w:szCs w:val="20"/>
        </w:rPr>
        <w:t>.</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6F188B28"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r w:rsidR="00DA4C07">
        <w:rPr>
          <w:rFonts w:ascii="Marianne" w:hAnsi="Marianne"/>
          <w:sz w:val="20"/>
          <w:szCs w:val="20"/>
        </w:rPr>
        <w:t>.</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17" w:name="_Toc69331792"/>
      <w:r w:rsidRPr="00041297">
        <w:rPr>
          <w:rFonts w:ascii="Marianne" w:hAnsi="Marianne"/>
          <w:b/>
          <w:u w:val="none"/>
        </w:rPr>
        <w:t>Coordonnées du déclarant</w:t>
      </w:r>
      <w:bookmarkEnd w:id="17"/>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18" w:name="_Toc69331793"/>
      <w:r w:rsidRPr="00041297">
        <w:rPr>
          <w:rFonts w:ascii="Marianne" w:hAnsi="Marianne"/>
          <w:b/>
          <w:u w:val="none"/>
        </w:rPr>
        <w:t>Initialisation de la démarche</w:t>
      </w:r>
      <w:bookmarkEnd w:id="18"/>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74ED61B3" w14:textId="49437E14" w:rsidR="004638CD" w:rsidRDefault="004638CD" w:rsidP="00753C04">
      <w:pPr>
        <w:jc w:val="both"/>
        <w:rPr>
          <w:rFonts w:ascii="Marianne" w:hAnsi="Marianne"/>
          <w:sz w:val="20"/>
          <w:szCs w:val="20"/>
        </w:rPr>
      </w:pPr>
      <w:r>
        <w:rPr>
          <w:noProof/>
        </w:rPr>
        <w:lastRenderedPageBreak/>
        <w:drawing>
          <wp:inline distT="0" distB="0" distL="0" distR="0" wp14:anchorId="3D48A21A" wp14:editId="62A3B780">
            <wp:extent cx="6479540" cy="2501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50190"/>
                    </a:xfrm>
                    <a:prstGeom prst="rect">
                      <a:avLst/>
                    </a:prstGeom>
                  </pic:spPr>
                </pic:pic>
              </a:graphicData>
            </a:graphic>
          </wp:inline>
        </w:drawing>
      </w:r>
    </w:p>
    <w:p w14:paraId="0E986239" w14:textId="7DE69E92" w:rsidR="00E445B9" w:rsidRDefault="00E445B9" w:rsidP="00753C04">
      <w:pPr>
        <w:jc w:val="both"/>
        <w:rPr>
          <w:rFonts w:ascii="Marianne" w:hAnsi="Marianne"/>
          <w:sz w:val="20"/>
          <w:szCs w:val="20"/>
        </w:rPr>
      </w:pPr>
      <w:r>
        <w:rPr>
          <w:noProof/>
        </w:rPr>
        <w:drawing>
          <wp:inline distT="0" distB="0" distL="0" distR="0" wp14:anchorId="135E3A22" wp14:editId="7627EE49">
            <wp:extent cx="6479540" cy="20789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008"/>
                    <a:stretch/>
                  </pic:blipFill>
                  <pic:spPr bwMode="auto">
                    <a:xfrm>
                      <a:off x="0" y="0"/>
                      <a:ext cx="6479540" cy="2078990"/>
                    </a:xfrm>
                    <a:prstGeom prst="rect">
                      <a:avLst/>
                    </a:prstGeom>
                    <a:ln>
                      <a:noFill/>
                    </a:ln>
                    <a:extLst>
                      <a:ext uri="{53640926-AAD7-44D8-BBD7-CCE9431645EC}">
                        <a14:shadowObscured xmlns:a14="http://schemas.microsoft.com/office/drawing/2010/main"/>
                      </a:ext>
                    </a:extLst>
                  </pic:spPr>
                </pic:pic>
              </a:graphicData>
            </a:graphic>
          </wp:inline>
        </w:drawing>
      </w:r>
    </w:p>
    <w:p w14:paraId="19FCED75" w14:textId="3431B4C7" w:rsidR="008C23A4" w:rsidRDefault="008C23A4" w:rsidP="00753C04">
      <w:pPr>
        <w:jc w:val="both"/>
        <w:rPr>
          <w:rFonts w:ascii="Marianne" w:hAnsi="Marianne"/>
          <w:sz w:val="20"/>
          <w:szCs w:val="20"/>
        </w:rPr>
      </w:pPr>
    </w:p>
    <w:p w14:paraId="5713159D" w14:textId="40B55740" w:rsidR="004363F1" w:rsidRDefault="004363F1"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w:t>
      </w:r>
      <w:proofErr w:type="spellStart"/>
      <w:r w:rsidRPr="00B95421">
        <w:rPr>
          <w:rFonts w:ascii="Marianne" w:hAnsi="Marianne"/>
          <w:b/>
          <w:i/>
          <w:sz w:val="20"/>
          <w:szCs w:val="20"/>
        </w:rPr>
        <w:t>FranceAgriMer</w:t>
      </w:r>
      <w:proofErr w:type="spellEnd"/>
      <w:r w:rsidRPr="00B95421">
        <w:rPr>
          <w:rFonts w:ascii="Marianne" w:hAnsi="Marianne"/>
          <w:b/>
          <w:i/>
          <w:sz w:val="20"/>
          <w:szCs w:val="20"/>
        </w:rPr>
        <w:t xml:space="preserve">. </w:t>
      </w:r>
    </w:p>
    <w:p w14:paraId="5FED5560" w14:textId="3A59BA08" w:rsidR="0064595C" w:rsidRPr="00041297" w:rsidRDefault="0064595C" w:rsidP="00753C04">
      <w:pPr>
        <w:jc w:val="both"/>
        <w:rPr>
          <w:rFonts w:ascii="Marianne" w:hAnsi="Marianne"/>
          <w:noProof/>
        </w:rPr>
      </w:pPr>
    </w:p>
    <w:p w14:paraId="04643222" w14:textId="45F0F1F3" w:rsidR="00EA04CA" w:rsidRPr="00EA04CA" w:rsidRDefault="00E445B9" w:rsidP="00753C04">
      <w:pPr>
        <w:jc w:val="both"/>
        <w:rPr>
          <w:rFonts w:ascii="Marianne" w:hAnsi="Marianne"/>
          <w:sz w:val="20"/>
          <w:szCs w:val="20"/>
          <w:highlight w:val="yellow"/>
        </w:rPr>
      </w:pPr>
      <w:r>
        <w:rPr>
          <w:noProof/>
        </w:rPr>
        <mc:AlternateContent>
          <mc:Choice Requires="wps">
            <w:drawing>
              <wp:anchor distT="0" distB="0" distL="114300" distR="114300" simplePos="0" relativeHeight="251680256" behindDoc="0" locked="0" layoutInCell="1" allowOverlap="1" wp14:anchorId="477ECBDF" wp14:editId="272854EC">
                <wp:simplePos x="0" y="0"/>
                <wp:positionH relativeFrom="column">
                  <wp:posOffset>1124513</wp:posOffset>
                </wp:positionH>
                <wp:positionV relativeFrom="paragraph">
                  <wp:posOffset>571728</wp:posOffset>
                </wp:positionV>
                <wp:extent cx="103517" cy="103517"/>
                <wp:effectExtent l="0" t="0" r="0" b="0"/>
                <wp:wrapNone/>
                <wp:docPr id="6" name="Rectangle 6"/>
                <wp:cNvGraphicFramePr/>
                <a:graphic xmlns:a="http://schemas.openxmlformats.org/drawingml/2006/main">
                  <a:graphicData uri="http://schemas.microsoft.com/office/word/2010/wordprocessingShape">
                    <wps:wsp>
                      <wps:cNvSpPr/>
                      <wps:spPr>
                        <a:xfrm>
                          <a:off x="0" y="0"/>
                          <a:ext cx="103517" cy="1035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7F33C" id="Rectangle 6" o:spid="_x0000_s1026" style="position:absolute;margin-left:88.55pt;margin-top:45pt;width:8.15pt;height:8.1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14jgIAAIMFAAAOAAAAZHJzL2Uyb0RvYy54bWysVEtv2zAMvg/YfxB0X21nfS2oUwQtOgwo&#10;2qLt0LMiS7EBSdQkJU7260dJttN1xQ7DclAo8ePHh0leXO60IlvhfAemptVRSYkwHJrOrGv6/fnm&#10;0zklPjDTMAVG1HQvPL1cfPxw0du5mEELqhGOIInx897WtA3BzovC81Zo5o/ACoNKCU6zgFe3LhrH&#10;emTXqpiV5WnRg2usAy68x9frrKSLxC+l4OFeSi8CUTXF2EI6XTpX8SwWF2y+dsy2HR/CYP8QhWad&#10;QacT1TULjGxc9weV7rgDDzIccdAFSNlxkXLAbKryTTZPLbMi5YLF8XYqk/9/tPxu++BI19T0lBLD&#10;NH6iRywaM2slyGksT2/9HFFP9sENN49izHUnnY7/mAXZpZLup5KKXSAcH6vy80l1RglH1SAjS3Ew&#10;ts6HrwI0iUJNHTpPhWTbWx8ydIREXx5U19x0SqVL7BJxpRzZMvy+q3UVA0by31DKRKyBaJXV8aWI&#10;eeVMkhT2SkScMo9CYkEw9lkKJLXiwQnjXJhQZVXLGpF9n5T4G72PYaVYEmFkluh/4h4IRmQmGblz&#10;lAM+morUyZNx+bfAsvFkkTyDCZOx7gy49wgUZjV4zvixSLk0sUoraPbYLg7yHHnLbzr8bLfMhwfm&#10;cHBwxHAZhHs8pIK+pjBIlLTgfr73HvHYz6ilpMdBrKn/sWFOUKK+Gez0L9XxcZzcdDk+OZvhxb3W&#10;rF5rzEZfAfZChWvH8iRGfFCjKB3oF9wZy+gVVcxw9F1THtx4uQp5QeDW4WK5TDCcVsvCrXmyPJLH&#10;qsa2fN69MGeH3g3Y9HcwDi2bv2nhjI2WBpabALJL/X2o61BvnPTUOMNWiqvk9T2hDrtz8QsAAP//&#10;AwBQSwMEFAAGAAgAAAAhAI/79GreAAAACgEAAA8AAABkcnMvZG93bnJldi54bWxMj8tOwzAQRfdI&#10;/IM1SOyoXUIbGuJUCEFF2VEIazcekoh4HGKnDX/PdAW7uZqj+8jXk+vEAYfQetIwnykQSJW3LdUa&#10;3t+erm5BhGjIms4TavjBAOvi/Cw3mfVHesXDLtaCTShkRkMTY59JGaoGnQkz3yPx79MPzkSWQy3t&#10;YI5s7jp5rdRSOtMSJzSmx4cGq6/d6DSMi3T7OH18b5JSlelL2S2e46bX+vJiur8DEXGKfzCc6nN1&#10;KLjT3o9kg+hYp+mcUQ0rxZtOwCq5AbHnQy0TkEUu/08ofgEAAP//AwBQSwECLQAUAAYACAAAACEA&#10;toM4kv4AAADhAQAAEwAAAAAAAAAAAAAAAAAAAAAAW0NvbnRlbnRfVHlwZXNdLnhtbFBLAQItABQA&#10;BgAIAAAAIQA4/SH/1gAAAJQBAAALAAAAAAAAAAAAAAAAAC8BAABfcmVscy8ucmVsc1BLAQItABQA&#10;BgAIAAAAIQD1Yb14jgIAAIMFAAAOAAAAAAAAAAAAAAAAAC4CAABkcnMvZTJvRG9jLnhtbFBLAQIt&#10;ABQABgAIAAAAIQCP+/Rq3gAAAAoBAAAPAAAAAAAAAAAAAAAAAOgEAABkcnMvZG93bnJldi54bWxQ&#10;SwUGAAAAAAQABADzAAAA8wUAAAAA&#10;" fillcolor="white [3212]" stroked="f" strokeweight="2pt"/>
            </w:pict>
          </mc:Fallback>
        </mc:AlternateContent>
      </w:r>
      <w:r w:rsidR="00580CB9">
        <w:rPr>
          <w:noProof/>
        </w:rPr>
        <w:drawing>
          <wp:inline distT="0" distB="0" distL="0" distR="0" wp14:anchorId="3E8A5417" wp14:editId="405C91FF">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999490"/>
                    </a:xfrm>
                    <a:prstGeom prst="rect">
                      <a:avLst/>
                    </a:prstGeom>
                  </pic:spPr>
                </pic:pic>
              </a:graphicData>
            </a:graphic>
          </wp:inline>
        </w:drawing>
      </w: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w:t>
      </w:r>
      <w:proofErr w:type="spellStart"/>
      <w:r w:rsidR="00BC7A35" w:rsidRPr="00041297">
        <w:rPr>
          <w:rFonts w:ascii="Marianne" w:hAnsi="Marianne"/>
          <w:sz w:val="20"/>
          <w:szCs w:val="20"/>
        </w:rPr>
        <w:t>FranceAgriMer</w:t>
      </w:r>
      <w:proofErr w:type="spellEnd"/>
      <w:r w:rsidR="00BC7A35" w:rsidRPr="00041297">
        <w:rPr>
          <w:rFonts w:ascii="Marianne" w:hAnsi="Marianne"/>
          <w:sz w:val="20"/>
          <w:szCs w:val="20"/>
        </w:rPr>
        <w:t xml:space="preserve">.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36E53FE9" w14:textId="77777777" w:rsidR="00A00D0F"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6E636296" w14:textId="77777777" w:rsidR="00A00D0F" w:rsidRDefault="00A00D0F" w:rsidP="00753C04">
      <w:pPr>
        <w:jc w:val="both"/>
        <w:rPr>
          <w:rFonts w:ascii="Marianne" w:hAnsi="Marianne"/>
          <w:sz w:val="20"/>
          <w:szCs w:val="20"/>
          <w:u w:val="single"/>
        </w:rPr>
      </w:pPr>
    </w:p>
    <w:p w14:paraId="3A68D069" w14:textId="0B172043" w:rsidR="008C23A4" w:rsidRDefault="00A00D0F" w:rsidP="00753C04">
      <w:pPr>
        <w:jc w:val="both"/>
        <w:rPr>
          <w:rFonts w:ascii="Marianne" w:hAnsi="Marianne"/>
          <w:sz w:val="20"/>
          <w:szCs w:val="20"/>
          <w:u w:val="single"/>
        </w:rPr>
      </w:pPr>
      <w:r>
        <w:rPr>
          <w:noProof/>
        </w:rPr>
        <w:drawing>
          <wp:inline distT="0" distB="0" distL="0" distR="0" wp14:anchorId="35BD0C4C" wp14:editId="7E347A14">
            <wp:extent cx="6654499" cy="2202511"/>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0702"/>
                    <a:stretch/>
                  </pic:blipFill>
                  <pic:spPr bwMode="auto">
                    <a:xfrm>
                      <a:off x="0" y="0"/>
                      <a:ext cx="6660275" cy="2204423"/>
                    </a:xfrm>
                    <a:prstGeom prst="rect">
                      <a:avLst/>
                    </a:prstGeom>
                    <a:ln>
                      <a:noFill/>
                    </a:ln>
                    <a:extLst>
                      <a:ext uri="{53640926-AAD7-44D8-BBD7-CCE9431645EC}">
                        <a14:shadowObscured xmlns:a14="http://schemas.microsoft.com/office/drawing/2010/main"/>
                      </a:ext>
                    </a:extLst>
                  </pic:spPr>
                </pic:pic>
              </a:graphicData>
            </a:graphic>
          </wp:inline>
        </w:drawing>
      </w:r>
    </w:p>
    <w:p w14:paraId="00CCFFE1" w14:textId="2791BB3C" w:rsidR="00F022DC" w:rsidRDefault="00F022DC" w:rsidP="00753C04">
      <w:pPr>
        <w:jc w:val="both"/>
        <w:rPr>
          <w:rFonts w:ascii="Marianne" w:hAnsi="Marianne"/>
          <w:sz w:val="20"/>
          <w:szCs w:val="20"/>
          <w:u w:val="single"/>
        </w:rPr>
      </w:pPr>
      <w:r>
        <w:rPr>
          <w:noProof/>
        </w:rPr>
        <w:drawing>
          <wp:inline distT="0" distB="0" distL="0" distR="0" wp14:anchorId="1CC8BBA0" wp14:editId="590E8542">
            <wp:extent cx="6177391" cy="101887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7022" cy="1020459"/>
                    </a:xfrm>
                    <a:prstGeom prst="rect">
                      <a:avLst/>
                    </a:prstGeom>
                  </pic:spPr>
                </pic:pic>
              </a:graphicData>
            </a:graphic>
          </wp:inline>
        </w:drawing>
      </w:r>
      <w:bookmarkStart w:id="19" w:name="_GoBack"/>
      <w:bookmarkEnd w:id="19"/>
    </w:p>
    <w:p w14:paraId="1076AC27" w14:textId="38DEE19F" w:rsidR="00087858" w:rsidRDefault="00087858" w:rsidP="00753C04">
      <w:pPr>
        <w:jc w:val="both"/>
        <w:rPr>
          <w:rFonts w:ascii="Marianne" w:hAnsi="Marianne"/>
          <w:sz w:val="20"/>
          <w:szCs w:val="20"/>
          <w:u w:val="single"/>
        </w:rPr>
      </w:pPr>
    </w:p>
    <w:p w14:paraId="1F429FF2" w14:textId="29D2A57F" w:rsidR="00580CB9" w:rsidRPr="00957F73" w:rsidRDefault="00580CB9" w:rsidP="00753C04">
      <w:pPr>
        <w:jc w:val="both"/>
        <w:rPr>
          <w:rFonts w:ascii="Marianne" w:hAnsi="Marianne"/>
          <w:sz w:val="20"/>
          <w:szCs w:val="20"/>
          <w:u w:val="single"/>
        </w:rPr>
      </w:pP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20" w:name="_Toc69331794"/>
      <w:r w:rsidRPr="00041297">
        <w:rPr>
          <w:rFonts w:ascii="Marianne" w:hAnsi="Marianne"/>
          <w:b/>
          <w:u w:val="none"/>
        </w:rPr>
        <w:t>Formulaire de demande</w:t>
      </w:r>
      <w:bookmarkEnd w:id="20"/>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31962ADD" w14:textId="77777777" w:rsidR="003A4460" w:rsidRDefault="003A4460" w:rsidP="00753C04">
      <w:pPr>
        <w:jc w:val="both"/>
        <w:rPr>
          <w:rFonts w:ascii="Marianne" w:hAnsi="Marianne"/>
          <w:sz w:val="20"/>
          <w:szCs w:val="20"/>
        </w:rPr>
      </w:pPr>
    </w:p>
    <w:p w14:paraId="7D7A7E53" w14:textId="4A6D985C" w:rsidR="005E3EA4" w:rsidRDefault="003A4460" w:rsidP="00753C04">
      <w:pPr>
        <w:jc w:val="both"/>
        <w:rPr>
          <w:rFonts w:ascii="Marianne" w:hAnsi="Marianne"/>
          <w:sz w:val="20"/>
          <w:szCs w:val="20"/>
        </w:rPr>
      </w:pPr>
      <w:r>
        <w:rPr>
          <w:noProof/>
        </w:rPr>
        <w:drawing>
          <wp:inline distT="0" distB="0" distL="0" distR="0" wp14:anchorId="3411E7D8" wp14:editId="7C59D651">
            <wp:extent cx="6479540" cy="38588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858895"/>
                    </a:xfrm>
                    <a:prstGeom prst="rect">
                      <a:avLst/>
                    </a:prstGeom>
                  </pic:spPr>
                </pic:pic>
              </a:graphicData>
            </a:graphic>
          </wp:inline>
        </w:drawing>
      </w:r>
    </w:p>
    <w:p w14:paraId="5DD84902" w14:textId="77777777" w:rsidR="00655D8F" w:rsidRDefault="00655D8F"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7404C249" w14:textId="77777777" w:rsidR="00AF79ED" w:rsidRDefault="00AF79ED" w:rsidP="00753C04">
      <w:pPr>
        <w:jc w:val="both"/>
        <w:rPr>
          <w:rFonts w:ascii="Marianne" w:hAnsi="Marianne"/>
          <w:sz w:val="20"/>
          <w:szCs w:val="20"/>
        </w:rPr>
      </w:pPr>
    </w:p>
    <w:p w14:paraId="42C16E71" w14:textId="2BE78640" w:rsidR="00AF79ED" w:rsidRDefault="00AF79ED" w:rsidP="00753C04">
      <w:pPr>
        <w:jc w:val="both"/>
        <w:rPr>
          <w:rFonts w:ascii="Marianne" w:hAnsi="Marianne"/>
          <w:sz w:val="20"/>
          <w:szCs w:val="20"/>
        </w:rPr>
      </w:pPr>
      <w:r>
        <w:rPr>
          <w:noProof/>
        </w:rPr>
        <w:drawing>
          <wp:inline distT="0" distB="0" distL="0" distR="0" wp14:anchorId="6C160E9A" wp14:editId="0599B015">
            <wp:extent cx="6479540" cy="9658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965835"/>
                    </a:xfrm>
                    <a:prstGeom prst="rect">
                      <a:avLst/>
                    </a:prstGeom>
                  </pic:spPr>
                </pic:pic>
              </a:graphicData>
            </a:graphic>
          </wp:inline>
        </w:drawing>
      </w:r>
    </w:p>
    <w:p w14:paraId="0C07646D" w14:textId="26B25713" w:rsidR="00C669F8" w:rsidRDefault="00AF79ED" w:rsidP="00753C04">
      <w:pPr>
        <w:jc w:val="both"/>
        <w:rPr>
          <w:rFonts w:ascii="Marianne" w:hAnsi="Marianne"/>
          <w:sz w:val="20"/>
          <w:szCs w:val="20"/>
        </w:rPr>
      </w:pPr>
      <w:r>
        <w:rPr>
          <w:noProof/>
        </w:rPr>
        <w:lastRenderedPageBreak/>
        <w:drawing>
          <wp:inline distT="0" distB="0" distL="0" distR="0" wp14:anchorId="22C33FA8" wp14:editId="26703273">
            <wp:extent cx="6479540" cy="241539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3917"/>
                    <a:stretch/>
                  </pic:blipFill>
                  <pic:spPr bwMode="auto">
                    <a:xfrm>
                      <a:off x="0" y="0"/>
                      <a:ext cx="6479540" cy="2415396"/>
                    </a:xfrm>
                    <a:prstGeom prst="rect">
                      <a:avLst/>
                    </a:prstGeom>
                    <a:ln>
                      <a:noFill/>
                    </a:ln>
                    <a:extLst>
                      <a:ext uri="{53640926-AAD7-44D8-BBD7-CCE9431645EC}">
                        <a14:shadowObscured xmlns:a14="http://schemas.microsoft.com/office/drawing/2010/main"/>
                      </a:ext>
                    </a:extLst>
                  </pic:spPr>
                </pic:pic>
              </a:graphicData>
            </a:graphic>
          </wp:inline>
        </w:drawing>
      </w:r>
    </w:p>
    <w:p w14:paraId="0545E453" w14:textId="341BC8E0" w:rsidR="007159AC" w:rsidRPr="00AF79ED" w:rsidRDefault="00AF79ED" w:rsidP="00AF79ED">
      <w:pPr>
        <w:jc w:val="both"/>
        <w:rPr>
          <w:noProof/>
        </w:rPr>
      </w:pPr>
      <w:r>
        <w:rPr>
          <w:noProof/>
        </w:rPr>
        <w:drawing>
          <wp:inline distT="0" distB="0" distL="0" distR="0" wp14:anchorId="1D539955" wp14:editId="07B489EC">
            <wp:extent cx="6479540" cy="302387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023870"/>
                    </a:xfrm>
                    <a:prstGeom prst="rect">
                      <a:avLst/>
                    </a:prstGeom>
                  </pic:spPr>
                </pic:pic>
              </a:graphicData>
            </a:graphic>
          </wp:inline>
        </w:drawing>
      </w:r>
    </w:p>
    <w:p w14:paraId="6605FC88" w14:textId="1271EDD4" w:rsidR="00B7511C" w:rsidRDefault="00B7511C" w:rsidP="00753C04">
      <w:pPr>
        <w:jc w:val="both"/>
        <w:rPr>
          <w:rFonts w:ascii="Marianne" w:hAnsi="Marianne"/>
          <w:sz w:val="20"/>
          <w:szCs w:val="20"/>
        </w:rPr>
      </w:pPr>
    </w:p>
    <w:p w14:paraId="4833BCFF" w14:textId="77777777"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2358E97C" w14:textId="56E29ED4" w:rsidR="000B690B" w:rsidRDefault="00847317" w:rsidP="005E6C5A">
      <w:pPr>
        <w:ind w:left="360"/>
        <w:jc w:val="both"/>
        <w:rPr>
          <w:rFonts w:ascii="Marianne" w:hAnsi="Marianne"/>
          <w:sz w:val="20"/>
          <w:szCs w:val="20"/>
        </w:rPr>
      </w:pPr>
      <w:r w:rsidRPr="00041297">
        <w:rPr>
          <w:rFonts w:ascii="Marianne" w:hAnsi="Marianne"/>
          <w:sz w:val="20"/>
          <w:szCs w:val="20"/>
        </w:rPr>
        <w:t xml:space="preserve">- </w:t>
      </w:r>
      <w:r w:rsidR="000B690B">
        <w:rPr>
          <w:rFonts w:ascii="Marianne" w:hAnsi="Marianne"/>
          <w:sz w:val="20"/>
          <w:szCs w:val="20"/>
        </w:rPr>
        <w:t>le numéro PACAGE</w:t>
      </w:r>
    </w:p>
    <w:p w14:paraId="507F9D7B" w14:textId="4AC9678D" w:rsidR="000B690B" w:rsidRDefault="000B690B" w:rsidP="005E6C5A">
      <w:pPr>
        <w:ind w:left="360"/>
        <w:jc w:val="both"/>
        <w:rPr>
          <w:rFonts w:ascii="Marianne" w:hAnsi="Marianne"/>
          <w:sz w:val="20"/>
          <w:szCs w:val="20"/>
        </w:rPr>
      </w:pPr>
      <w:r>
        <w:rPr>
          <w:rFonts w:ascii="Marianne" w:hAnsi="Marianne"/>
          <w:sz w:val="20"/>
          <w:szCs w:val="20"/>
        </w:rPr>
        <w:t>- le numéro de détenteur</w:t>
      </w:r>
    </w:p>
    <w:p w14:paraId="38049517" w14:textId="5DE772C1" w:rsidR="004B21C7" w:rsidRDefault="00A36A78" w:rsidP="005E6C5A">
      <w:pPr>
        <w:ind w:left="360"/>
        <w:jc w:val="both"/>
        <w:rPr>
          <w:rFonts w:ascii="Marianne" w:hAnsi="Marianne"/>
          <w:sz w:val="20"/>
          <w:szCs w:val="20"/>
        </w:rPr>
      </w:pPr>
      <w:r>
        <w:rPr>
          <w:rFonts w:ascii="Marianne" w:hAnsi="Marianne"/>
          <w:sz w:val="20"/>
          <w:szCs w:val="20"/>
        </w:rPr>
        <w:t xml:space="preserve">- </w:t>
      </w:r>
      <w:r w:rsidR="00847317" w:rsidRPr="00041297">
        <w:rPr>
          <w:rFonts w:ascii="Marianne" w:hAnsi="Marianne"/>
          <w:sz w:val="20"/>
          <w:szCs w:val="20"/>
        </w:rPr>
        <w:t>si une procédure est en cours</w:t>
      </w:r>
      <w:r w:rsidR="00847317" w:rsidRPr="00041297">
        <w:rPr>
          <w:rFonts w:ascii="Calibri" w:hAnsi="Calibri" w:cs="Calibri"/>
          <w:sz w:val="20"/>
          <w:szCs w:val="20"/>
        </w:rPr>
        <w:t> </w:t>
      </w:r>
      <w:r w:rsidR="00847317" w:rsidRPr="00041297">
        <w:rPr>
          <w:rFonts w:ascii="Marianne" w:hAnsi="Marianne"/>
          <w:sz w:val="20"/>
          <w:szCs w:val="20"/>
        </w:rPr>
        <w:t>: redressement/sauv</w:t>
      </w:r>
      <w:r w:rsidR="00C669F8">
        <w:rPr>
          <w:rFonts w:ascii="Marianne" w:hAnsi="Marianne"/>
          <w:sz w:val="20"/>
          <w:szCs w:val="20"/>
        </w:rPr>
        <w:t>egarde/</w:t>
      </w:r>
      <w:r w:rsidR="007159AC">
        <w:rPr>
          <w:rFonts w:ascii="Marianne" w:hAnsi="Marianne"/>
          <w:sz w:val="20"/>
          <w:szCs w:val="20"/>
        </w:rPr>
        <w:t>liquidation amiable/</w:t>
      </w:r>
      <w:r w:rsidR="00C669F8">
        <w:rPr>
          <w:rFonts w:ascii="Marianne" w:hAnsi="Marianne"/>
          <w:sz w:val="20"/>
          <w:szCs w:val="20"/>
        </w:rPr>
        <w:t>liquidation judiciaire</w:t>
      </w:r>
      <w:r w:rsidR="00FD22F7">
        <w:rPr>
          <w:rFonts w:ascii="Marianne" w:hAnsi="Marianne"/>
          <w:sz w:val="20"/>
          <w:szCs w:val="20"/>
        </w:rPr>
        <w:t>.</w:t>
      </w:r>
      <w:r w:rsidR="00457628">
        <w:rPr>
          <w:rFonts w:ascii="Marianne" w:hAnsi="Marianne"/>
          <w:sz w:val="20"/>
          <w:szCs w:val="20"/>
        </w:rPr>
        <w:t xml:space="preserve"> Le cas échéant, </w:t>
      </w:r>
      <w:proofErr w:type="gramStart"/>
      <w:r w:rsidR="00457628">
        <w:rPr>
          <w:rFonts w:ascii="Marianne" w:hAnsi="Marianne"/>
          <w:sz w:val="20"/>
          <w:szCs w:val="20"/>
        </w:rPr>
        <w:t>sélectionnez</w:t>
      </w:r>
      <w:proofErr w:type="gramEnd"/>
      <w:r w:rsidR="00457628">
        <w:rPr>
          <w:rFonts w:ascii="Marianne" w:hAnsi="Marianne"/>
          <w:sz w:val="20"/>
          <w:szCs w:val="20"/>
        </w:rPr>
        <w:t xml:space="preserve">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1F39F792" w14:textId="77777777" w:rsidR="005E6C5A" w:rsidRDefault="005E6C5A" w:rsidP="005E6C5A">
      <w:pPr>
        <w:ind w:left="360"/>
        <w:jc w:val="both"/>
        <w:rPr>
          <w:rFonts w:ascii="Marianne" w:hAnsi="Marianne"/>
          <w:sz w:val="20"/>
          <w:szCs w:val="20"/>
        </w:rPr>
      </w:pPr>
    </w:p>
    <w:p w14:paraId="0DDB4C85" w14:textId="3D78C91F" w:rsidR="005E6C5A" w:rsidRDefault="005E6C5A" w:rsidP="005E6C5A">
      <w:pPr>
        <w:pStyle w:val="Paragraphedeliste"/>
        <w:numPr>
          <w:ilvl w:val="0"/>
          <w:numId w:val="8"/>
        </w:numPr>
        <w:jc w:val="both"/>
        <w:rPr>
          <w:rFonts w:ascii="Marianne" w:hAnsi="Marianne"/>
          <w:sz w:val="20"/>
          <w:szCs w:val="20"/>
        </w:rPr>
      </w:pPr>
      <w:r>
        <w:rPr>
          <w:rFonts w:ascii="Marianne" w:hAnsi="Marianne"/>
          <w:sz w:val="20"/>
          <w:szCs w:val="20"/>
        </w:rPr>
        <w:t xml:space="preserve">Il faut également préciser </w:t>
      </w:r>
      <w:r w:rsidR="00A36A78">
        <w:rPr>
          <w:rFonts w:ascii="Marianne" w:hAnsi="Marianne"/>
          <w:sz w:val="20"/>
          <w:szCs w:val="20"/>
        </w:rPr>
        <w:t>si entre le 01/04/2020 et le dépôt de la demande, l’entreprise a fait l’objet d’une modification structurelle. Si Oui, vous devez cocher la case correspondante</w:t>
      </w:r>
      <w:r w:rsidR="00A36A78">
        <w:rPr>
          <w:rFonts w:ascii="Calibri" w:hAnsi="Calibri" w:cs="Calibri"/>
          <w:sz w:val="20"/>
          <w:szCs w:val="20"/>
        </w:rPr>
        <w:t> </w:t>
      </w:r>
      <w:r w:rsidR="00A36A78">
        <w:rPr>
          <w:rFonts w:ascii="Marianne" w:hAnsi="Marianne"/>
          <w:sz w:val="20"/>
          <w:szCs w:val="20"/>
        </w:rPr>
        <w:t>et renseigner les données demandées.</w:t>
      </w:r>
    </w:p>
    <w:p w14:paraId="0DBBA468" w14:textId="77777777" w:rsidR="00A36A78" w:rsidRDefault="00A36A78" w:rsidP="00A36A78">
      <w:pPr>
        <w:pStyle w:val="Paragraphedeliste"/>
        <w:ind w:left="360"/>
        <w:jc w:val="both"/>
        <w:rPr>
          <w:rFonts w:ascii="Marianne" w:hAnsi="Marianne"/>
          <w:sz w:val="20"/>
          <w:szCs w:val="20"/>
        </w:rPr>
      </w:pPr>
    </w:p>
    <w:p w14:paraId="03629355" w14:textId="1CF2BC63" w:rsidR="00A36A78" w:rsidRPr="00A36A78" w:rsidRDefault="00A36A78" w:rsidP="00A36A78">
      <w:pPr>
        <w:jc w:val="both"/>
        <w:rPr>
          <w:rFonts w:ascii="Marianne" w:hAnsi="Marianne"/>
          <w:sz w:val="20"/>
          <w:szCs w:val="20"/>
        </w:rPr>
      </w:pPr>
      <w:r>
        <w:rPr>
          <w:noProof/>
        </w:rPr>
        <w:drawing>
          <wp:inline distT="0" distB="0" distL="0" distR="0" wp14:anchorId="2731E4F4" wp14:editId="07922C56">
            <wp:extent cx="6479540" cy="186880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868805"/>
                    </a:xfrm>
                    <a:prstGeom prst="rect">
                      <a:avLst/>
                    </a:prstGeom>
                  </pic:spPr>
                </pic:pic>
              </a:graphicData>
            </a:graphic>
          </wp:inline>
        </w:drawing>
      </w:r>
    </w:p>
    <w:p w14:paraId="61E40361" w14:textId="77777777" w:rsidR="00A36A78" w:rsidRPr="00A36A78" w:rsidRDefault="00A36A78" w:rsidP="00A36A78">
      <w:pPr>
        <w:jc w:val="both"/>
        <w:rPr>
          <w:rFonts w:ascii="Marianne" w:hAnsi="Marianne"/>
          <w:sz w:val="20"/>
          <w:szCs w:val="20"/>
        </w:rPr>
      </w:pPr>
    </w:p>
    <w:p w14:paraId="25899872" w14:textId="3F9C155C" w:rsidR="007B7CF5" w:rsidRDefault="007B7CF5" w:rsidP="00753C04">
      <w:pPr>
        <w:jc w:val="both"/>
        <w:rPr>
          <w:rFonts w:ascii="Marianne" w:hAnsi="Marianne"/>
          <w:sz w:val="20"/>
          <w:szCs w:val="20"/>
        </w:rPr>
      </w:pPr>
    </w:p>
    <w:p w14:paraId="2703D0B0" w14:textId="61EC4C6D" w:rsidR="001E4148" w:rsidRPr="00041297" w:rsidRDefault="001E4148" w:rsidP="00753C04">
      <w:pPr>
        <w:jc w:val="both"/>
        <w:rPr>
          <w:rFonts w:ascii="Marianne" w:hAnsi="Marianne"/>
          <w:sz w:val="20"/>
          <w:szCs w:val="20"/>
        </w:rPr>
      </w:pP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52372F9D" w14:textId="0B03FD5B" w:rsidR="005E6C5A" w:rsidRPr="001E29AD" w:rsidRDefault="002547C9" w:rsidP="005E6C5A">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Per</w:t>
      </w:r>
      <w:r w:rsidR="00B92D9C" w:rsidRPr="001E29AD">
        <w:rPr>
          <w:rFonts w:ascii="Marianne" w:hAnsi="Marianne"/>
          <w:b/>
          <w:color w:val="C00000"/>
          <w:sz w:val="20"/>
          <w:szCs w:val="20"/>
        </w:rPr>
        <w:t>sonne à contacter si différente</w:t>
      </w:r>
      <w:r w:rsidRPr="001E29AD">
        <w:rPr>
          <w:rFonts w:ascii="Marianne" w:hAnsi="Marianne"/>
          <w:b/>
          <w:color w:val="C00000"/>
          <w:sz w:val="20"/>
          <w:szCs w:val="20"/>
        </w:rPr>
        <w:t xml:space="preserve"> du déclarant</w:t>
      </w:r>
      <w:r w:rsidR="0003258B" w:rsidRPr="001E29AD">
        <w:rPr>
          <w:rFonts w:ascii="Calibri" w:hAnsi="Calibri" w:cs="Calibri"/>
          <w:b/>
          <w:color w:val="C00000"/>
          <w:sz w:val="20"/>
          <w:szCs w:val="20"/>
        </w:rPr>
        <w:t> </w:t>
      </w:r>
      <w:r w:rsidR="0003258B" w:rsidRPr="001E29AD">
        <w:rPr>
          <w:rFonts w:ascii="Marianne" w:hAnsi="Marianne"/>
          <w:b/>
          <w:color w:val="C00000"/>
          <w:sz w:val="20"/>
          <w:szCs w:val="20"/>
        </w:rPr>
        <w:t xml:space="preserve">: </w:t>
      </w:r>
    </w:p>
    <w:p w14:paraId="7C8BDBA4" w14:textId="77777777" w:rsidR="004363F1" w:rsidRDefault="004363F1" w:rsidP="00753C04">
      <w:pPr>
        <w:ind w:left="360"/>
        <w:jc w:val="both"/>
        <w:rPr>
          <w:rFonts w:ascii="Marianne" w:hAnsi="Marianne"/>
          <w:sz w:val="20"/>
          <w:szCs w:val="20"/>
        </w:rPr>
      </w:pPr>
    </w:p>
    <w:p w14:paraId="47674CF1" w14:textId="01E6FFDA" w:rsidR="00EE6856" w:rsidRDefault="00EE6856" w:rsidP="00753C04">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331B4FA5" w14:textId="77777777" w:rsidR="005E6C5A" w:rsidRDefault="005E6C5A" w:rsidP="00753C04">
      <w:pPr>
        <w:ind w:left="360"/>
        <w:jc w:val="both"/>
        <w:rPr>
          <w:rFonts w:ascii="Marianne" w:hAnsi="Marianne"/>
          <w:sz w:val="20"/>
          <w:szCs w:val="20"/>
        </w:rPr>
      </w:pPr>
    </w:p>
    <w:p w14:paraId="39CB40A3" w14:textId="4E844CEB" w:rsidR="005E6C5A" w:rsidRPr="00041297" w:rsidRDefault="005E6C5A" w:rsidP="00753C04">
      <w:pPr>
        <w:ind w:left="360"/>
        <w:jc w:val="both"/>
        <w:rPr>
          <w:rFonts w:ascii="Marianne" w:hAnsi="Marianne"/>
          <w:sz w:val="20"/>
          <w:szCs w:val="20"/>
        </w:rPr>
      </w:pPr>
      <w:r>
        <w:rPr>
          <w:noProof/>
        </w:rPr>
        <w:drawing>
          <wp:inline distT="0" distB="0" distL="0" distR="0" wp14:anchorId="4487C2A4" wp14:editId="633A0D51">
            <wp:extent cx="6479540" cy="1691640"/>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691640"/>
                    </a:xfrm>
                    <a:prstGeom prst="rect">
                      <a:avLst/>
                    </a:prstGeom>
                  </pic:spPr>
                </pic:pic>
              </a:graphicData>
            </a:graphic>
          </wp:inline>
        </w:drawing>
      </w:r>
    </w:p>
    <w:p w14:paraId="0C9C719B" w14:textId="451DB73D" w:rsidR="00EE6856" w:rsidRPr="00041297" w:rsidRDefault="00EE6856" w:rsidP="00753C04">
      <w:pPr>
        <w:ind w:left="360"/>
        <w:jc w:val="both"/>
        <w:rPr>
          <w:rFonts w:ascii="Marianne" w:hAnsi="Marianne"/>
          <w:sz w:val="20"/>
          <w:szCs w:val="20"/>
        </w:rPr>
      </w:pPr>
    </w:p>
    <w:p w14:paraId="08F2D8D8" w14:textId="77777777" w:rsidR="002547C9" w:rsidRPr="00041297" w:rsidRDefault="002547C9" w:rsidP="00753C04">
      <w:pPr>
        <w:jc w:val="both"/>
        <w:rPr>
          <w:rFonts w:ascii="Marianne" w:hAnsi="Marianne"/>
          <w:sz w:val="20"/>
          <w:szCs w:val="20"/>
        </w:rPr>
      </w:pPr>
    </w:p>
    <w:p w14:paraId="67757BC8" w14:textId="3687E8F1" w:rsidR="002547C9" w:rsidRPr="00041297" w:rsidRDefault="005E0D8D" w:rsidP="00753C04">
      <w:pPr>
        <w:jc w:val="both"/>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753C04">
      <w:pPr>
        <w:jc w:val="both"/>
        <w:rPr>
          <w:rFonts w:ascii="Marianne" w:hAnsi="Marianne"/>
          <w:b/>
          <w:sz w:val="20"/>
          <w:szCs w:val="20"/>
        </w:rPr>
      </w:pPr>
    </w:p>
    <w:p w14:paraId="57984F0B" w14:textId="77777777" w:rsidR="005E0D8D" w:rsidRPr="001E29AD" w:rsidRDefault="005E0D8D" w:rsidP="00753C04">
      <w:pPr>
        <w:jc w:val="both"/>
        <w:rPr>
          <w:rFonts w:ascii="Marianne" w:hAnsi="Marianne"/>
          <w:b/>
          <w:color w:val="C00000"/>
          <w:sz w:val="20"/>
          <w:szCs w:val="20"/>
        </w:rPr>
      </w:pPr>
    </w:p>
    <w:p w14:paraId="341BFFDE" w14:textId="23F6D77E" w:rsidR="002547C9"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Déclaration des aides et plafond du régime </w:t>
      </w:r>
      <w:r w:rsidR="00534EF3" w:rsidRPr="001E29AD">
        <w:rPr>
          <w:rFonts w:ascii="Marianne" w:hAnsi="Marianne"/>
          <w:b/>
          <w:color w:val="C00000"/>
          <w:sz w:val="20"/>
          <w:szCs w:val="20"/>
        </w:rPr>
        <w:t>Covid-19</w:t>
      </w:r>
    </w:p>
    <w:p w14:paraId="349C111E" w14:textId="77777777" w:rsidR="009674E4" w:rsidRDefault="009674E4" w:rsidP="00753C04">
      <w:pPr>
        <w:jc w:val="both"/>
        <w:rPr>
          <w:rFonts w:ascii="Marianne" w:hAnsi="Marianne"/>
          <w:b/>
          <w:sz w:val="20"/>
          <w:szCs w:val="20"/>
        </w:rPr>
      </w:pPr>
    </w:p>
    <w:p w14:paraId="74083CD7" w14:textId="2347F226" w:rsidR="005E6C5A" w:rsidRDefault="005E6C5A" w:rsidP="00753C04">
      <w:pPr>
        <w:jc w:val="both"/>
        <w:rPr>
          <w:rFonts w:ascii="Marianne" w:hAnsi="Marianne"/>
          <w:b/>
          <w:sz w:val="20"/>
          <w:szCs w:val="20"/>
        </w:rPr>
      </w:pPr>
      <w:r>
        <w:rPr>
          <w:noProof/>
        </w:rPr>
        <w:drawing>
          <wp:inline distT="0" distB="0" distL="0" distR="0" wp14:anchorId="0322992B" wp14:editId="5C2C1C56">
            <wp:extent cx="6479540" cy="27432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2650"/>
                    <a:stretch/>
                  </pic:blipFill>
                  <pic:spPr bwMode="auto">
                    <a:xfrm>
                      <a:off x="0" y="0"/>
                      <a:ext cx="6479540" cy="2743200"/>
                    </a:xfrm>
                    <a:prstGeom prst="rect">
                      <a:avLst/>
                    </a:prstGeom>
                    <a:ln>
                      <a:noFill/>
                    </a:ln>
                    <a:extLst>
                      <a:ext uri="{53640926-AAD7-44D8-BBD7-CCE9431645EC}">
                        <a14:shadowObscured xmlns:a14="http://schemas.microsoft.com/office/drawing/2010/main"/>
                      </a:ext>
                    </a:extLst>
                  </pic:spPr>
                </pic:pic>
              </a:graphicData>
            </a:graphic>
          </wp:inline>
        </w:drawing>
      </w:r>
    </w:p>
    <w:p w14:paraId="5BB1A24C" w14:textId="77777777" w:rsidR="00F54070" w:rsidRDefault="00F54070" w:rsidP="00753C04">
      <w:pPr>
        <w:shd w:val="clear" w:color="auto" w:fill="FFFFFF"/>
        <w:jc w:val="both"/>
        <w:rPr>
          <w:rFonts w:ascii="Marianne" w:hAnsi="Marianne"/>
          <w:sz w:val="20"/>
          <w:szCs w:val="20"/>
        </w:rPr>
      </w:pPr>
    </w:p>
    <w:p w14:paraId="784FD9F7" w14:textId="1A589657" w:rsidR="005E6C5A" w:rsidRPr="005E6C5A" w:rsidRDefault="009674E4" w:rsidP="005E6C5A">
      <w:pPr>
        <w:pStyle w:val="Paragraphedeliste"/>
        <w:numPr>
          <w:ilvl w:val="0"/>
          <w:numId w:val="8"/>
        </w:numPr>
        <w:shd w:val="clear" w:color="auto" w:fill="FFFFFF"/>
        <w:jc w:val="both"/>
        <w:rPr>
          <w:rFonts w:ascii="Marianne" w:hAnsi="Marianne"/>
          <w:sz w:val="20"/>
          <w:szCs w:val="20"/>
        </w:rPr>
      </w:pPr>
      <w:r w:rsidRPr="005E6C5A">
        <w:rPr>
          <w:rFonts w:ascii="Marianne" w:hAnsi="Marianne"/>
          <w:sz w:val="20"/>
          <w:szCs w:val="20"/>
        </w:rPr>
        <w:t xml:space="preserve">Si vous n’avez pas perçu/demandé d’aide </w:t>
      </w:r>
      <w:r w:rsidR="005E6C5A" w:rsidRPr="005E6C5A">
        <w:rPr>
          <w:rFonts w:ascii="Marianne" w:hAnsi="Marianne"/>
          <w:sz w:val="20"/>
          <w:szCs w:val="20"/>
        </w:rPr>
        <w:t>Covid-19</w:t>
      </w:r>
      <w:r w:rsidRPr="005E6C5A">
        <w:rPr>
          <w:rFonts w:ascii="Marianne" w:hAnsi="Marianne"/>
          <w:sz w:val="20"/>
          <w:szCs w:val="20"/>
        </w:rPr>
        <w:t xml:space="preserve">, </w:t>
      </w:r>
      <w:r w:rsidR="00F54070" w:rsidRPr="005E6C5A">
        <w:rPr>
          <w:rFonts w:ascii="Marianne" w:hAnsi="Marianne"/>
          <w:sz w:val="20"/>
          <w:szCs w:val="20"/>
        </w:rPr>
        <w:t xml:space="preserve">veuillez </w:t>
      </w:r>
      <w:r w:rsidR="005E6C5A" w:rsidRPr="005E6C5A">
        <w:rPr>
          <w:rFonts w:ascii="Marianne" w:hAnsi="Marianne"/>
          <w:sz w:val="20"/>
          <w:szCs w:val="20"/>
        </w:rPr>
        <w:t>écrire</w:t>
      </w:r>
      <w:r w:rsidR="005E6C5A" w:rsidRPr="005E6C5A">
        <w:rPr>
          <w:rFonts w:ascii="Calibri" w:hAnsi="Calibri" w:cs="Calibri"/>
          <w:sz w:val="20"/>
          <w:szCs w:val="20"/>
        </w:rPr>
        <w:t> </w:t>
      </w:r>
      <w:r w:rsidR="005E6C5A" w:rsidRPr="005E6C5A">
        <w:rPr>
          <w:rFonts w:ascii="Marianne" w:hAnsi="Marianne"/>
          <w:sz w:val="20"/>
          <w:szCs w:val="20"/>
        </w:rPr>
        <w:t>: «</w:t>
      </w:r>
      <w:r w:rsidR="005E6C5A" w:rsidRPr="005E6C5A">
        <w:rPr>
          <w:rFonts w:ascii="Calibri" w:hAnsi="Calibri" w:cs="Calibri"/>
          <w:sz w:val="20"/>
          <w:szCs w:val="20"/>
        </w:rPr>
        <w:t> </w:t>
      </w:r>
      <w:r w:rsidR="005E6C5A" w:rsidRPr="005E6C5A">
        <w:rPr>
          <w:rFonts w:ascii="Marianne" w:hAnsi="Marianne"/>
          <w:sz w:val="20"/>
          <w:szCs w:val="20"/>
        </w:rPr>
        <w:t>0</w:t>
      </w:r>
      <w:r w:rsidR="005E6C5A" w:rsidRPr="005E6C5A">
        <w:rPr>
          <w:rFonts w:ascii="Calibri" w:hAnsi="Calibri" w:cs="Calibri"/>
          <w:sz w:val="20"/>
          <w:szCs w:val="20"/>
        </w:rPr>
        <w:t> </w:t>
      </w:r>
      <w:r w:rsidR="005E6C5A" w:rsidRPr="005E6C5A">
        <w:rPr>
          <w:rFonts w:ascii="Marianne" w:hAnsi="Marianne" w:cs="Marianne"/>
          <w:sz w:val="20"/>
          <w:szCs w:val="20"/>
        </w:rPr>
        <w:t>»</w:t>
      </w:r>
      <w:r w:rsidR="005E6C5A" w:rsidRPr="005E6C5A">
        <w:rPr>
          <w:rFonts w:ascii="Marianne" w:hAnsi="Marianne"/>
          <w:sz w:val="20"/>
          <w:szCs w:val="20"/>
        </w:rPr>
        <w:t xml:space="preserve"> </w:t>
      </w:r>
    </w:p>
    <w:p w14:paraId="5AC6E503" w14:textId="5361C99B" w:rsidR="00F54070" w:rsidRDefault="00B11635" w:rsidP="00753C04">
      <w:pPr>
        <w:shd w:val="clear" w:color="auto" w:fill="FFFFFF"/>
        <w:jc w:val="both"/>
        <w:rPr>
          <w:rFonts w:ascii="Marianne" w:hAnsi="Marianne"/>
          <w:sz w:val="20"/>
          <w:szCs w:val="20"/>
        </w:rPr>
      </w:pPr>
      <w:r>
        <w:rPr>
          <w:rFonts w:ascii="Marianne" w:hAnsi="Marianne"/>
          <w:sz w:val="20"/>
          <w:szCs w:val="20"/>
        </w:rPr>
        <w:t>Le cas échéant, indiquez les montants perçus/demandés et le dispositif Covid-19.</w:t>
      </w:r>
    </w:p>
    <w:p w14:paraId="1B4C8559" w14:textId="538C4678" w:rsidR="00F54070" w:rsidRDefault="00F54070" w:rsidP="00753C04">
      <w:pPr>
        <w:shd w:val="clear" w:color="auto" w:fill="FFFFFF"/>
        <w:jc w:val="both"/>
        <w:rPr>
          <w:rFonts w:ascii="Marianne" w:hAnsi="Marianne"/>
          <w:sz w:val="20"/>
          <w:szCs w:val="20"/>
        </w:rPr>
      </w:pPr>
    </w:p>
    <w:p w14:paraId="14AEF892" w14:textId="413C5DF6" w:rsidR="00A621EF" w:rsidRDefault="00E641FA" w:rsidP="00753C04">
      <w:pPr>
        <w:shd w:val="clear" w:color="auto" w:fill="FFFFFF"/>
        <w:jc w:val="both"/>
        <w:rPr>
          <w:rFonts w:ascii="Marianne" w:hAnsi="Marianne"/>
          <w:sz w:val="20"/>
          <w:szCs w:val="20"/>
        </w:rPr>
      </w:pPr>
      <w:r>
        <w:rPr>
          <w:noProof/>
        </w:rPr>
        <w:drawing>
          <wp:inline distT="0" distB="0" distL="0" distR="0" wp14:anchorId="43ED6FCC" wp14:editId="11570F29">
            <wp:extent cx="6479540" cy="8655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865505"/>
                    </a:xfrm>
                    <a:prstGeom prst="rect">
                      <a:avLst/>
                    </a:prstGeom>
                  </pic:spPr>
                </pic:pic>
              </a:graphicData>
            </a:graphic>
          </wp:inline>
        </w:drawing>
      </w:r>
    </w:p>
    <w:p w14:paraId="1782C026" w14:textId="385D2C86" w:rsidR="00A621EF" w:rsidRDefault="0054282C" w:rsidP="00753C04">
      <w:pPr>
        <w:pStyle w:val="Paragraphedeliste"/>
        <w:numPr>
          <w:ilvl w:val="0"/>
          <w:numId w:val="8"/>
        </w:numPr>
        <w:shd w:val="clear" w:color="auto" w:fill="FFFFFF"/>
        <w:jc w:val="both"/>
        <w:rPr>
          <w:rFonts w:ascii="Marianne" w:hAnsi="Marianne"/>
          <w:sz w:val="20"/>
          <w:szCs w:val="20"/>
        </w:rPr>
      </w:pPr>
      <w:r>
        <w:rPr>
          <w:rFonts w:ascii="Marianne" w:hAnsi="Marianne"/>
          <w:sz w:val="20"/>
          <w:szCs w:val="20"/>
        </w:rPr>
        <w:t>Si vous avez des liens capitalistiques avec d’autres entreprises, veillez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sidR="00DE7A64">
        <w:rPr>
          <w:rFonts w:ascii="Marianne" w:hAnsi="Marianne"/>
          <w:sz w:val="20"/>
          <w:szCs w:val="20"/>
        </w:rPr>
        <w:t xml:space="preserve"> et renseignez</w:t>
      </w:r>
      <w:r>
        <w:rPr>
          <w:rFonts w:ascii="Marianne" w:hAnsi="Marianne"/>
          <w:sz w:val="20"/>
          <w:szCs w:val="20"/>
        </w:rPr>
        <w:t xml:space="preserve"> leurs SIRET.</w:t>
      </w:r>
    </w:p>
    <w:p w14:paraId="6442C76E" w14:textId="657D5285" w:rsidR="009674E4" w:rsidRDefault="0054282C" w:rsidP="00753C04">
      <w:pPr>
        <w:pStyle w:val="Paragraphedeliste"/>
        <w:shd w:val="clear" w:color="auto" w:fill="FFFFFF"/>
        <w:ind w:left="360"/>
        <w:jc w:val="both"/>
        <w:rPr>
          <w:rFonts w:ascii="Marianne" w:hAnsi="Marianne"/>
          <w:sz w:val="20"/>
          <w:szCs w:val="20"/>
        </w:rPr>
      </w:pPr>
      <w:r>
        <w:rPr>
          <w:rFonts w:ascii="Marianne" w:hAnsi="Marianne"/>
          <w:sz w:val="20"/>
          <w:szCs w:val="20"/>
        </w:rPr>
        <w:t>Le cas échéant, cochez «</w:t>
      </w:r>
      <w:r>
        <w:rPr>
          <w:rFonts w:ascii="Calibri" w:hAnsi="Calibri" w:cs="Calibri"/>
          <w:sz w:val="20"/>
          <w:szCs w:val="20"/>
        </w:rPr>
        <w:t> </w:t>
      </w:r>
      <w:r>
        <w:rPr>
          <w:rFonts w:ascii="Marianne" w:hAnsi="Marianne"/>
          <w:sz w:val="20"/>
          <w:szCs w:val="20"/>
        </w:rPr>
        <w:t>Non</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383CAD4D" w14:textId="77777777" w:rsidR="00B11635" w:rsidRPr="0054282C" w:rsidRDefault="00B11635" w:rsidP="00753C04">
      <w:pPr>
        <w:pStyle w:val="Paragraphedeliste"/>
        <w:shd w:val="clear" w:color="auto" w:fill="FFFFFF"/>
        <w:ind w:left="360"/>
        <w:jc w:val="both"/>
        <w:rPr>
          <w:rFonts w:ascii="Marianne" w:hAnsi="Marianne"/>
          <w:sz w:val="20"/>
          <w:szCs w:val="20"/>
        </w:rPr>
      </w:pPr>
    </w:p>
    <w:p w14:paraId="79383D7A" w14:textId="7AA30490" w:rsidR="009674E4" w:rsidRDefault="009674E4" w:rsidP="00753C04">
      <w:pPr>
        <w:jc w:val="both"/>
        <w:rPr>
          <w:rFonts w:ascii="Marianne" w:hAnsi="Marianne"/>
          <w:b/>
          <w:color w:val="C00000"/>
          <w:sz w:val="20"/>
          <w:szCs w:val="20"/>
        </w:rPr>
      </w:pPr>
    </w:p>
    <w:p w14:paraId="7D9B5EB6" w14:textId="77777777" w:rsidR="009674E4" w:rsidRPr="001E29AD" w:rsidRDefault="009674E4" w:rsidP="00753C04">
      <w:pPr>
        <w:jc w:val="both"/>
        <w:rPr>
          <w:rFonts w:ascii="Marianne" w:hAnsi="Marianne"/>
          <w:b/>
          <w:color w:val="C00000"/>
          <w:sz w:val="20"/>
          <w:szCs w:val="20"/>
        </w:rPr>
      </w:pPr>
    </w:p>
    <w:p w14:paraId="054E3036" w14:textId="144067AE" w:rsidR="0046111B" w:rsidRPr="00E641FA" w:rsidRDefault="00DE7A64" w:rsidP="00753C04">
      <w:pPr>
        <w:pStyle w:val="Paragraphedeliste"/>
        <w:numPr>
          <w:ilvl w:val="0"/>
          <w:numId w:val="10"/>
        </w:numPr>
        <w:jc w:val="both"/>
        <w:rPr>
          <w:rFonts w:ascii="Marianne" w:hAnsi="Marianne"/>
          <w:b/>
          <w:color w:val="C00000"/>
          <w:sz w:val="20"/>
          <w:szCs w:val="20"/>
        </w:rPr>
      </w:pPr>
      <w:r w:rsidRPr="00E641FA">
        <w:rPr>
          <w:rFonts w:ascii="Marianne" w:hAnsi="Marianne"/>
          <w:b/>
          <w:color w:val="C00000"/>
          <w:sz w:val="20"/>
          <w:szCs w:val="20"/>
        </w:rPr>
        <w:t>Déclaration des données</w:t>
      </w:r>
      <w:r w:rsidR="00E641FA" w:rsidRPr="00E641FA">
        <w:rPr>
          <w:rFonts w:ascii="Marianne" w:hAnsi="Marianne"/>
          <w:b/>
          <w:color w:val="C00000"/>
          <w:sz w:val="20"/>
          <w:szCs w:val="20"/>
        </w:rPr>
        <w:t xml:space="preserve"> comptables du calcul de l</w:t>
      </w:r>
      <w:r w:rsidR="00E641FA" w:rsidRPr="00E641FA">
        <w:rPr>
          <w:rFonts w:ascii="Marianne" w:hAnsi="Marianne" w:cs="Calibri"/>
          <w:b/>
          <w:color w:val="C00000"/>
          <w:sz w:val="20"/>
          <w:szCs w:val="20"/>
        </w:rPr>
        <w:t>’aide</w:t>
      </w:r>
    </w:p>
    <w:p w14:paraId="2A9263DC" w14:textId="6981E0DA" w:rsidR="0046111B" w:rsidRDefault="0046111B" w:rsidP="00753C04">
      <w:pPr>
        <w:jc w:val="both"/>
        <w:rPr>
          <w:noProof/>
        </w:rPr>
      </w:pPr>
    </w:p>
    <w:p w14:paraId="5DC889DE" w14:textId="515A4649" w:rsidR="00A36A78" w:rsidRDefault="00A36A78" w:rsidP="00753C04">
      <w:pPr>
        <w:jc w:val="both"/>
        <w:rPr>
          <w:noProof/>
        </w:rPr>
      </w:pPr>
      <w:r>
        <w:rPr>
          <w:noProof/>
        </w:rPr>
        <w:drawing>
          <wp:inline distT="0" distB="0" distL="0" distR="0" wp14:anchorId="0F4746D3" wp14:editId="451965AC">
            <wp:extent cx="6479540" cy="208324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2924"/>
                    <a:stretch/>
                  </pic:blipFill>
                  <pic:spPr bwMode="auto">
                    <a:xfrm>
                      <a:off x="0" y="0"/>
                      <a:ext cx="6479540" cy="2083241"/>
                    </a:xfrm>
                    <a:prstGeom prst="rect">
                      <a:avLst/>
                    </a:prstGeom>
                    <a:ln>
                      <a:noFill/>
                    </a:ln>
                    <a:extLst>
                      <a:ext uri="{53640926-AAD7-44D8-BBD7-CCE9431645EC}">
                        <a14:shadowObscured xmlns:a14="http://schemas.microsoft.com/office/drawing/2010/main"/>
                      </a:ext>
                    </a:extLst>
                  </pic:spPr>
                </pic:pic>
              </a:graphicData>
            </a:graphic>
          </wp:inline>
        </w:drawing>
      </w:r>
    </w:p>
    <w:p w14:paraId="178154AB" w14:textId="77777777" w:rsidR="009452F7" w:rsidRDefault="009452F7" w:rsidP="00753C04">
      <w:pPr>
        <w:jc w:val="both"/>
        <w:rPr>
          <w:noProof/>
        </w:rPr>
      </w:pPr>
    </w:p>
    <w:p w14:paraId="5799E981" w14:textId="77777777" w:rsidR="009452F7" w:rsidRDefault="009452F7" w:rsidP="00753C04">
      <w:pPr>
        <w:jc w:val="both"/>
        <w:rPr>
          <w:noProof/>
        </w:rPr>
      </w:pPr>
    </w:p>
    <w:p w14:paraId="7DAEA4DE" w14:textId="0B25F933" w:rsidR="009452F7" w:rsidRDefault="009452F7" w:rsidP="00753C04">
      <w:pPr>
        <w:jc w:val="both"/>
        <w:rPr>
          <w:noProof/>
        </w:rPr>
      </w:pPr>
      <w:r>
        <w:rPr>
          <w:noProof/>
        </w:rPr>
        <w:t xml:space="preserve">Si l’exploitation n’est pas éligible à l’aide aux bovins allaitants au titre de la campagne 2020, vous devez </w:t>
      </w:r>
      <w:r w:rsidR="000B2C29">
        <w:rPr>
          <w:noProof/>
        </w:rPr>
        <w:t xml:space="preserve">cocher « non » et </w:t>
      </w:r>
      <w:r>
        <w:rPr>
          <w:noProof/>
        </w:rPr>
        <w:t>renseigner les données ci-dessous :</w:t>
      </w:r>
    </w:p>
    <w:p w14:paraId="69CC87CB" w14:textId="77777777" w:rsidR="009452F7" w:rsidRDefault="009452F7" w:rsidP="00753C04">
      <w:pPr>
        <w:jc w:val="both"/>
        <w:rPr>
          <w:noProof/>
        </w:rPr>
      </w:pPr>
    </w:p>
    <w:p w14:paraId="469FDB58" w14:textId="02763812" w:rsidR="009452F7" w:rsidRDefault="009452F7" w:rsidP="00753C04">
      <w:pPr>
        <w:jc w:val="both"/>
        <w:rPr>
          <w:noProof/>
        </w:rPr>
      </w:pPr>
      <w:r>
        <w:rPr>
          <w:noProof/>
        </w:rPr>
        <w:drawing>
          <wp:inline distT="0" distB="0" distL="0" distR="0" wp14:anchorId="6787E732" wp14:editId="56EB0026">
            <wp:extent cx="6479540" cy="19354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1935480"/>
                    </a:xfrm>
                    <a:prstGeom prst="rect">
                      <a:avLst/>
                    </a:prstGeom>
                  </pic:spPr>
                </pic:pic>
              </a:graphicData>
            </a:graphic>
          </wp:inline>
        </w:drawing>
      </w:r>
    </w:p>
    <w:p w14:paraId="2154EC32" w14:textId="77777777" w:rsidR="000B2C29" w:rsidRDefault="000B2C29" w:rsidP="00753C04">
      <w:pPr>
        <w:jc w:val="both"/>
        <w:rPr>
          <w:noProof/>
        </w:rPr>
      </w:pPr>
    </w:p>
    <w:p w14:paraId="0C51B746" w14:textId="77777777" w:rsidR="000B2C29" w:rsidRDefault="000B2C29" w:rsidP="00753C04">
      <w:pPr>
        <w:jc w:val="both"/>
        <w:rPr>
          <w:noProof/>
        </w:rPr>
      </w:pPr>
    </w:p>
    <w:p w14:paraId="35F0BCC4" w14:textId="5B8CFE0D" w:rsidR="000B2C29" w:rsidRDefault="000B2C29" w:rsidP="00753C04">
      <w:pPr>
        <w:jc w:val="both"/>
        <w:rPr>
          <w:noProof/>
        </w:rPr>
      </w:pPr>
      <w:r>
        <w:rPr>
          <w:noProof/>
        </w:rPr>
        <w:t>Si l’exploitation est éligible à l’aide aux bovins allaitants au titre de la campagne 2020, vous devez cocher « oui » et poursuivre la saisie du formulaire.</w:t>
      </w:r>
    </w:p>
    <w:p w14:paraId="51F60ED5" w14:textId="77777777" w:rsidR="000B2C29" w:rsidRDefault="000B2C29" w:rsidP="00753C04">
      <w:pPr>
        <w:jc w:val="both"/>
        <w:rPr>
          <w:noProof/>
        </w:rPr>
      </w:pPr>
    </w:p>
    <w:p w14:paraId="40F0D523" w14:textId="722D85B1" w:rsidR="000B2C29" w:rsidRDefault="000B2C29" w:rsidP="00753C04">
      <w:pPr>
        <w:jc w:val="both"/>
        <w:rPr>
          <w:noProof/>
        </w:rPr>
      </w:pPr>
      <w:r>
        <w:rPr>
          <w:noProof/>
        </w:rPr>
        <w:drawing>
          <wp:inline distT="0" distB="0" distL="0" distR="0" wp14:anchorId="576EB94E" wp14:editId="5C5AC56E">
            <wp:extent cx="6479540" cy="1904752"/>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6958"/>
                    <a:stretch/>
                  </pic:blipFill>
                  <pic:spPr bwMode="auto">
                    <a:xfrm>
                      <a:off x="0" y="0"/>
                      <a:ext cx="6479540" cy="1904752"/>
                    </a:xfrm>
                    <a:prstGeom prst="rect">
                      <a:avLst/>
                    </a:prstGeom>
                    <a:ln>
                      <a:noFill/>
                    </a:ln>
                    <a:extLst>
                      <a:ext uri="{53640926-AAD7-44D8-BBD7-CCE9431645EC}">
                        <a14:shadowObscured xmlns:a14="http://schemas.microsoft.com/office/drawing/2010/main"/>
                      </a:ext>
                    </a:extLst>
                  </pic:spPr>
                </pic:pic>
              </a:graphicData>
            </a:graphic>
          </wp:inline>
        </w:drawing>
      </w:r>
    </w:p>
    <w:p w14:paraId="715E0128" w14:textId="3BF75C05" w:rsidR="00A36A78" w:rsidRDefault="00A36A78" w:rsidP="00753C04">
      <w:pPr>
        <w:jc w:val="both"/>
        <w:rPr>
          <w:noProof/>
        </w:rPr>
      </w:pPr>
      <w:r>
        <w:rPr>
          <w:noProof/>
        </w:rPr>
        <w:lastRenderedPageBreak/>
        <w:drawing>
          <wp:inline distT="0" distB="0" distL="0" distR="0" wp14:anchorId="7AB4FEE3" wp14:editId="6ACD7F25">
            <wp:extent cx="6479540" cy="195580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1955800"/>
                    </a:xfrm>
                    <a:prstGeom prst="rect">
                      <a:avLst/>
                    </a:prstGeom>
                  </pic:spPr>
                </pic:pic>
              </a:graphicData>
            </a:graphic>
          </wp:inline>
        </w:drawing>
      </w:r>
    </w:p>
    <w:p w14:paraId="24099D19" w14:textId="77777777" w:rsidR="00A36A78" w:rsidRDefault="00A36A78" w:rsidP="00753C04">
      <w:pPr>
        <w:jc w:val="both"/>
        <w:rPr>
          <w:noProof/>
        </w:rPr>
      </w:pPr>
    </w:p>
    <w:p w14:paraId="1AD6D182" w14:textId="60CDA4ED" w:rsidR="00A36A78" w:rsidRDefault="002F5AE7" w:rsidP="00753C04">
      <w:pPr>
        <w:jc w:val="both"/>
        <w:rPr>
          <w:noProof/>
        </w:rPr>
      </w:pPr>
      <w:r>
        <w:rPr>
          <w:noProof/>
        </w:rPr>
        <w:t>Vous pouvez prendre connaissance de la liste des animaux éligibles à l’indemnisation :</w:t>
      </w:r>
    </w:p>
    <w:p w14:paraId="369BF2AC" w14:textId="68939B63" w:rsidR="00DE7A64" w:rsidRDefault="00DE7A64" w:rsidP="00753C04">
      <w:pPr>
        <w:jc w:val="both"/>
        <w:rPr>
          <w:noProof/>
        </w:rPr>
      </w:pPr>
    </w:p>
    <w:p w14:paraId="4B28EF44" w14:textId="08F31BC0" w:rsidR="00A36A78" w:rsidRDefault="00A36A78" w:rsidP="00A36A78">
      <w:pPr>
        <w:ind w:left="-142"/>
        <w:jc w:val="both"/>
        <w:rPr>
          <w:noProof/>
        </w:rPr>
      </w:pPr>
      <w:r>
        <w:rPr>
          <w:noProof/>
        </w:rPr>
        <w:drawing>
          <wp:inline distT="0" distB="0" distL="0" distR="0" wp14:anchorId="717C5782" wp14:editId="00D30F1C">
            <wp:extent cx="6479540" cy="19678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967865"/>
                    </a:xfrm>
                    <a:prstGeom prst="rect">
                      <a:avLst/>
                    </a:prstGeom>
                  </pic:spPr>
                </pic:pic>
              </a:graphicData>
            </a:graphic>
          </wp:inline>
        </w:drawing>
      </w:r>
    </w:p>
    <w:p w14:paraId="3CD3C1AE" w14:textId="77777777" w:rsidR="00DE7A64" w:rsidRDefault="00DE7A64" w:rsidP="00753C04">
      <w:pPr>
        <w:jc w:val="both"/>
        <w:rPr>
          <w:rFonts w:ascii="Marianne" w:hAnsi="Marianne"/>
          <w:b/>
          <w:color w:val="C00000"/>
          <w:sz w:val="20"/>
          <w:szCs w:val="20"/>
        </w:rPr>
      </w:pPr>
    </w:p>
    <w:p w14:paraId="6C560031" w14:textId="77777777" w:rsidR="00CE6F2B" w:rsidRPr="00CE6F2B" w:rsidRDefault="00CE6F2B" w:rsidP="00CE6F2B">
      <w:pPr>
        <w:jc w:val="both"/>
        <w:rPr>
          <w:rFonts w:ascii="Marianne" w:hAnsi="Marianne"/>
          <w:sz w:val="20"/>
          <w:szCs w:val="20"/>
        </w:rPr>
      </w:pPr>
    </w:p>
    <w:p w14:paraId="5708BBAD" w14:textId="6554FCC2" w:rsidR="0046111B" w:rsidRPr="0046111B" w:rsidRDefault="0046111B" w:rsidP="00753C04">
      <w:pPr>
        <w:ind w:left="360"/>
        <w:jc w:val="both"/>
        <w:rPr>
          <w:rFonts w:ascii="Marianne" w:hAnsi="Marianne"/>
          <w:b/>
          <w:color w:val="C00000"/>
          <w:sz w:val="20"/>
          <w:szCs w:val="20"/>
        </w:rPr>
      </w:pPr>
    </w:p>
    <w:p w14:paraId="16553491" w14:textId="04C7D159" w:rsidR="00911CFD" w:rsidRPr="001B54EA" w:rsidRDefault="00CE6F2B"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Ca</w:t>
      </w:r>
      <w:r w:rsidR="0046111B" w:rsidRPr="001E29AD">
        <w:rPr>
          <w:rFonts w:ascii="Marianne" w:hAnsi="Marianne"/>
          <w:b/>
          <w:color w:val="C00000"/>
          <w:sz w:val="20"/>
          <w:szCs w:val="20"/>
        </w:rPr>
        <w:t>lcul de l’aide</w:t>
      </w:r>
    </w:p>
    <w:p w14:paraId="5DCE6362" w14:textId="4903878A" w:rsidR="00911CFD" w:rsidRDefault="00911CFD" w:rsidP="00753C04">
      <w:pPr>
        <w:jc w:val="both"/>
        <w:rPr>
          <w:rFonts w:ascii="Marianne" w:hAnsi="Marianne"/>
          <w:b/>
          <w:color w:val="C00000"/>
          <w:sz w:val="20"/>
          <w:szCs w:val="20"/>
        </w:rPr>
      </w:pPr>
    </w:p>
    <w:p w14:paraId="4EFB8E8C" w14:textId="35FF2B53" w:rsidR="001B54EA" w:rsidRPr="00CE6F2B" w:rsidRDefault="001B54EA" w:rsidP="00753C04">
      <w:pPr>
        <w:jc w:val="both"/>
        <w:rPr>
          <w:rFonts w:ascii="Marianne" w:hAnsi="Marianne"/>
          <w:b/>
          <w:color w:val="C00000"/>
          <w:sz w:val="20"/>
          <w:szCs w:val="20"/>
        </w:rPr>
      </w:pPr>
      <w:r>
        <w:rPr>
          <w:noProof/>
        </w:rPr>
        <w:drawing>
          <wp:inline distT="0" distB="0" distL="0" distR="0" wp14:anchorId="192DE7F2" wp14:editId="3981F0E6">
            <wp:extent cx="6479540" cy="2549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549525"/>
                    </a:xfrm>
                    <a:prstGeom prst="rect">
                      <a:avLst/>
                    </a:prstGeom>
                  </pic:spPr>
                </pic:pic>
              </a:graphicData>
            </a:graphic>
          </wp:inline>
        </w:drawing>
      </w:r>
    </w:p>
    <w:p w14:paraId="74B0DD2B" w14:textId="01683AB8" w:rsidR="00DD2710" w:rsidRDefault="00DD2710" w:rsidP="00753C04">
      <w:pPr>
        <w:jc w:val="both"/>
        <w:rPr>
          <w:rFonts w:ascii="Marianne" w:hAnsi="Marianne"/>
          <w:sz w:val="20"/>
          <w:szCs w:val="20"/>
        </w:rPr>
      </w:pPr>
    </w:p>
    <w:p w14:paraId="7ED83410" w14:textId="4FA8C146" w:rsidR="002D724D" w:rsidRPr="002D724D" w:rsidRDefault="00176D80" w:rsidP="00753C04">
      <w:pPr>
        <w:jc w:val="both"/>
        <w:rPr>
          <w:rFonts w:ascii="Marianne" w:hAnsi="Marianne"/>
          <w:sz w:val="20"/>
          <w:szCs w:val="20"/>
        </w:rPr>
      </w:pPr>
      <w:r>
        <w:rPr>
          <w:rFonts w:ascii="Marianne" w:hAnsi="Marianne"/>
          <w:sz w:val="20"/>
          <w:szCs w:val="20"/>
        </w:rPr>
        <w:t>Vous devez saisir le montant demandé</w:t>
      </w:r>
      <w:r w:rsidR="001E29AD">
        <w:rPr>
          <w:rFonts w:ascii="Marianne" w:hAnsi="Marianne"/>
          <w:sz w:val="20"/>
          <w:szCs w:val="20"/>
        </w:rPr>
        <w:t>.</w:t>
      </w:r>
    </w:p>
    <w:p w14:paraId="54FBCDD0" w14:textId="77777777" w:rsidR="00E40E43" w:rsidRDefault="00E40E43" w:rsidP="00753C04">
      <w:pPr>
        <w:jc w:val="both"/>
        <w:rPr>
          <w:rFonts w:ascii="Marianne" w:hAnsi="Marianne"/>
          <w:b/>
          <w:sz w:val="20"/>
          <w:szCs w:val="20"/>
          <w:u w:val="single"/>
        </w:rPr>
      </w:pPr>
    </w:p>
    <w:p w14:paraId="7A339C58" w14:textId="7DB99E53" w:rsidR="00921815" w:rsidRPr="001E29AD" w:rsidRDefault="00921815" w:rsidP="00753C04">
      <w:pPr>
        <w:jc w:val="both"/>
        <w:rPr>
          <w:rFonts w:ascii="Marianne" w:hAnsi="Marianne"/>
          <w:b/>
          <w:color w:val="C00000"/>
          <w:sz w:val="20"/>
          <w:szCs w:val="20"/>
          <w:u w:val="single"/>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lastRenderedPageBreak/>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Default="00D10D69" w:rsidP="00753C04">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71EA6006" w14:textId="77777777" w:rsidR="00CE6F2B" w:rsidRDefault="00CE6F2B" w:rsidP="00753C04">
      <w:pPr>
        <w:jc w:val="both"/>
        <w:rPr>
          <w:rFonts w:ascii="Marianne" w:hAnsi="Marianne"/>
          <w:sz w:val="20"/>
          <w:szCs w:val="20"/>
        </w:rPr>
      </w:pPr>
    </w:p>
    <w:p w14:paraId="31C53582" w14:textId="624E8A40" w:rsidR="00CE6F2B" w:rsidRPr="00041297" w:rsidRDefault="00CE6F2B" w:rsidP="00753C04">
      <w:pPr>
        <w:jc w:val="both"/>
        <w:rPr>
          <w:rFonts w:ascii="Marianne" w:hAnsi="Marianne"/>
          <w:sz w:val="20"/>
          <w:szCs w:val="20"/>
        </w:rPr>
      </w:pPr>
      <w:r>
        <w:rPr>
          <w:noProof/>
        </w:rPr>
        <w:drawing>
          <wp:inline distT="0" distB="0" distL="0" distR="0" wp14:anchorId="7A1AA345" wp14:editId="0BDA10D5">
            <wp:extent cx="6479540" cy="216154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161540"/>
                    </a:xfrm>
                    <a:prstGeom prst="rect">
                      <a:avLst/>
                    </a:prstGeom>
                  </pic:spPr>
                </pic:pic>
              </a:graphicData>
            </a:graphic>
          </wp:inline>
        </w:drawing>
      </w:r>
    </w:p>
    <w:p w14:paraId="467D9C98" w14:textId="77777777" w:rsidR="00F761DD" w:rsidRPr="00041297" w:rsidRDefault="00F761DD" w:rsidP="00753C04">
      <w:pPr>
        <w:jc w:val="both"/>
        <w:rPr>
          <w:rFonts w:ascii="Marianne" w:hAnsi="Marianne"/>
          <w:b/>
          <w:sz w:val="20"/>
          <w:szCs w:val="20"/>
        </w:rPr>
      </w:pPr>
    </w:p>
    <w:p w14:paraId="63B3C782" w14:textId="47C48363" w:rsidR="00F761DD" w:rsidRPr="00041297" w:rsidRDefault="00F761DD" w:rsidP="00753C04">
      <w:pPr>
        <w:jc w:val="both"/>
        <w:rPr>
          <w:rFonts w:ascii="Marianne" w:hAnsi="Marianne"/>
          <w:b/>
          <w:sz w:val="20"/>
          <w:szCs w:val="20"/>
        </w:rPr>
      </w:pPr>
    </w:p>
    <w:p w14:paraId="4155110C" w14:textId="77777777" w:rsidR="00F761DD" w:rsidRPr="00041297" w:rsidRDefault="00F761DD"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364E91A7"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597223D1" w14:textId="2D562CB5" w:rsidR="001B54EA" w:rsidRDefault="001B54EA" w:rsidP="00753C04">
      <w:pPr>
        <w:jc w:val="both"/>
        <w:rPr>
          <w:rFonts w:ascii="Marianne" w:hAnsi="Marianne"/>
          <w:sz w:val="20"/>
          <w:szCs w:val="20"/>
        </w:rPr>
      </w:pPr>
    </w:p>
    <w:p w14:paraId="0AD4F37A" w14:textId="77777777" w:rsidR="001B54EA" w:rsidRDefault="001B54EA" w:rsidP="00753C04">
      <w:pPr>
        <w:jc w:val="both"/>
        <w:rPr>
          <w:rFonts w:ascii="Marianne" w:hAnsi="Marianne"/>
          <w:sz w:val="20"/>
          <w:szCs w:val="20"/>
        </w:rPr>
      </w:pPr>
    </w:p>
    <w:p w14:paraId="0FBC60AD" w14:textId="40EEE8CC" w:rsidR="001B54EA" w:rsidRDefault="001B54EA" w:rsidP="00753C04">
      <w:pPr>
        <w:jc w:val="both"/>
        <w:rPr>
          <w:rFonts w:ascii="Marianne" w:hAnsi="Marianne"/>
          <w:sz w:val="20"/>
          <w:szCs w:val="20"/>
        </w:rPr>
      </w:pPr>
      <w:r>
        <w:rPr>
          <w:noProof/>
        </w:rPr>
        <w:drawing>
          <wp:inline distT="0" distB="0" distL="0" distR="0" wp14:anchorId="2865ABEF" wp14:editId="1C182BDF">
            <wp:extent cx="6479540" cy="4357314"/>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3748"/>
                    <a:stretch/>
                  </pic:blipFill>
                  <pic:spPr bwMode="auto">
                    <a:xfrm>
                      <a:off x="0" y="0"/>
                      <a:ext cx="6479540" cy="4357314"/>
                    </a:xfrm>
                    <a:prstGeom prst="rect">
                      <a:avLst/>
                    </a:prstGeom>
                    <a:ln>
                      <a:noFill/>
                    </a:ln>
                    <a:extLst>
                      <a:ext uri="{53640926-AAD7-44D8-BBD7-CCE9431645EC}">
                        <a14:shadowObscured xmlns:a14="http://schemas.microsoft.com/office/drawing/2010/main"/>
                      </a:ext>
                    </a:extLst>
                  </pic:spPr>
                </pic:pic>
              </a:graphicData>
            </a:graphic>
          </wp:inline>
        </w:drawing>
      </w:r>
    </w:p>
    <w:p w14:paraId="02A744D0" w14:textId="77777777" w:rsidR="001B54EA" w:rsidRDefault="001B54EA" w:rsidP="00753C04">
      <w:pPr>
        <w:jc w:val="both"/>
        <w:rPr>
          <w:rFonts w:ascii="Marianne" w:hAnsi="Marianne"/>
          <w:sz w:val="20"/>
          <w:szCs w:val="20"/>
        </w:rPr>
      </w:pPr>
    </w:p>
    <w:p w14:paraId="60BE02AB" w14:textId="77777777" w:rsidR="001B54EA" w:rsidRDefault="001B54EA" w:rsidP="00753C04">
      <w:pPr>
        <w:jc w:val="both"/>
        <w:rPr>
          <w:rFonts w:ascii="Marianne" w:hAnsi="Marianne"/>
          <w:sz w:val="20"/>
          <w:szCs w:val="20"/>
        </w:rPr>
      </w:pPr>
    </w:p>
    <w:p w14:paraId="2CE6A566" w14:textId="278BFDFF" w:rsidR="00D30064" w:rsidRDefault="001B54EA" w:rsidP="00753C04">
      <w:pPr>
        <w:jc w:val="both"/>
        <w:rPr>
          <w:rFonts w:ascii="Marianne" w:hAnsi="Marianne"/>
          <w:sz w:val="20"/>
          <w:szCs w:val="20"/>
        </w:rPr>
      </w:pPr>
      <w:r>
        <w:rPr>
          <w:noProof/>
        </w:rPr>
        <w:lastRenderedPageBreak/>
        <w:drawing>
          <wp:inline distT="0" distB="0" distL="0" distR="0" wp14:anchorId="409BD8BB" wp14:editId="6FE35726">
            <wp:extent cx="6479540" cy="127753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7643"/>
                    <a:stretch/>
                  </pic:blipFill>
                  <pic:spPr bwMode="auto">
                    <a:xfrm>
                      <a:off x="0" y="0"/>
                      <a:ext cx="6479540" cy="1277537"/>
                    </a:xfrm>
                    <a:prstGeom prst="rect">
                      <a:avLst/>
                    </a:prstGeom>
                    <a:ln>
                      <a:noFill/>
                    </a:ln>
                    <a:extLst>
                      <a:ext uri="{53640926-AAD7-44D8-BBD7-CCE9431645EC}">
                        <a14:shadowObscured xmlns:a14="http://schemas.microsoft.com/office/drawing/2010/main"/>
                      </a:ext>
                    </a:extLst>
                  </pic:spPr>
                </pic:pic>
              </a:graphicData>
            </a:graphic>
          </wp:inline>
        </w:drawing>
      </w:r>
    </w:p>
    <w:p w14:paraId="4A6DC54D" w14:textId="4D34227E" w:rsidR="00F31167" w:rsidRDefault="00F31167" w:rsidP="00753C04">
      <w:pPr>
        <w:jc w:val="both"/>
        <w:rPr>
          <w:rFonts w:ascii="Marianne" w:hAnsi="Marianne"/>
          <w:sz w:val="20"/>
          <w:szCs w:val="20"/>
        </w:rPr>
      </w:pPr>
    </w:p>
    <w:p w14:paraId="7411F41E" w14:textId="397F8070" w:rsidR="00A2646A" w:rsidRPr="00041297" w:rsidRDefault="00A2646A" w:rsidP="00753C04">
      <w:pPr>
        <w:jc w:val="both"/>
        <w:rPr>
          <w:rFonts w:ascii="Marianne" w:hAnsi="Marianne"/>
          <w:sz w:val="20"/>
          <w:szCs w:val="20"/>
        </w:rPr>
      </w:pPr>
    </w:p>
    <w:p w14:paraId="455EFD8E" w14:textId="39347C90" w:rsidR="00717ACD" w:rsidRDefault="00CE6F2B" w:rsidP="00753C04">
      <w:pPr>
        <w:jc w:val="both"/>
        <w:rPr>
          <w:rFonts w:ascii="Marianne" w:hAnsi="Marianne"/>
          <w:sz w:val="20"/>
          <w:szCs w:val="20"/>
        </w:rPr>
      </w:pPr>
      <w:r>
        <w:rPr>
          <w:noProof/>
        </w:rPr>
        <w:drawing>
          <wp:inline distT="0" distB="0" distL="0" distR="0" wp14:anchorId="2D9B5FC7" wp14:editId="4DA097A7">
            <wp:extent cx="6479540" cy="35820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3582035"/>
                    </a:xfrm>
                    <a:prstGeom prst="rect">
                      <a:avLst/>
                    </a:prstGeom>
                  </pic:spPr>
                </pic:pic>
              </a:graphicData>
            </a:graphic>
          </wp:inline>
        </w:drawing>
      </w:r>
    </w:p>
    <w:p w14:paraId="6831F8BD" w14:textId="385AE6AB" w:rsidR="00717ACD" w:rsidRDefault="00CE6F2B" w:rsidP="00753C04">
      <w:pPr>
        <w:jc w:val="both"/>
        <w:rPr>
          <w:rFonts w:ascii="Marianne" w:hAnsi="Marianne"/>
          <w:sz w:val="20"/>
          <w:szCs w:val="20"/>
        </w:rPr>
      </w:pPr>
      <w:r>
        <w:rPr>
          <w:noProof/>
        </w:rPr>
        <w:drawing>
          <wp:inline distT="0" distB="0" distL="0" distR="0" wp14:anchorId="12500B5F" wp14:editId="3FDB37ED">
            <wp:extent cx="6479540" cy="959485"/>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959485"/>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lastRenderedPageBreak/>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21" w:name="_Toc69331795"/>
      <w:r w:rsidRPr="00041297">
        <w:rPr>
          <w:rFonts w:ascii="Marianne" w:hAnsi="Marianne"/>
          <w:b/>
          <w:u w:val="none"/>
        </w:rPr>
        <w:t>Téléchargement des pièces justificatives.</w:t>
      </w:r>
      <w:bookmarkEnd w:id="21"/>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5184018C" w14:textId="77777777" w:rsidR="00732E6A" w:rsidRDefault="00732E6A" w:rsidP="00753C04">
      <w:pPr>
        <w:autoSpaceDE w:val="0"/>
        <w:autoSpaceDN w:val="0"/>
        <w:adjustRightInd w:val="0"/>
        <w:jc w:val="both"/>
        <w:rPr>
          <w:rFonts w:ascii="Marianne" w:hAnsi="Marianne" w:cs="Arial"/>
          <w:b/>
          <w:bCs/>
          <w:color w:val="000000"/>
          <w:sz w:val="20"/>
          <w:szCs w:val="20"/>
        </w:rPr>
      </w:pPr>
    </w:p>
    <w:p w14:paraId="479C234F" w14:textId="06FBEF44" w:rsidR="00732E6A" w:rsidRDefault="00732E6A" w:rsidP="00753C04">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0A16AC8B" wp14:editId="5A5DFE04">
            <wp:extent cx="6479540" cy="1798320"/>
            <wp:effectExtent l="0" t="0" r="0" b="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798320"/>
                    </a:xfrm>
                    <a:prstGeom prst="rect">
                      <a:avLst/>
                    </a:prstGeom>
                  </pic:spPr>
                </pic:pic>
              </a:graphicData>
            </a:graphic>
          </wp:inline>
        </w:drawing>
      </w:r>
    </w:p>
    <w:p w14:paraId="6D121155" w14:textId="77777777" w:rsidR="00F25328" w:rsidRDefault="00F25328" w:rsidP="00753C04">
      <w:pPr>
        <w:autoSpaceDE w:val="0"/>
        <w:autoSpaceDN w:val="0"/>
        <w:adjustRightInd w:val="0"/>
        <w:jc w:val="both"/>
        <w:rPr>
          <w:rFonts w:ascii="Marianne" w:hAnsi="Marianne" w:cs="Arial"/>
          <w:b/>
          <w:bCs/>
          <w:color w:val="000000"/>
          <w:sz w:val="20"/>
          <w:szCs w:val="20"/>
        </w:rPr>
      </w:pPr>
    </w:p>
    <w:p w14:paraId="692FE2A9" w14:textId="0E5C5F22" w:rsidR="00F25328" w:rsidRDefault="00F25328"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8BA65C2" wp14:editId="46EA448F">
            <wp:extent cx="6479540" cy="20593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059305"/>
                    </a:xfrm>
                    <a:prstGeom prst="rect">
                      <a:avLst/>
                    </a:prstGeom>
                  </pic:spPr>
                </pic:pic>
              </a:graphicData>
            </a:graphic>
          </wp:inline>
        </w:drawing>
      </w:r>
    </w:p>
    <w:p w14:paraId="630303FA" w14:textId="77777777" w:rsidR="000F112F" w:rsidRDefault="000F112F" w:rsidP="00753C04">
      <w:pPr>
        <w:autoSpaceDE w:val="0"/>
        <w:autoSpaceDN w:val="0"/>
        <w:adjustRightInd w:val="0"/>
        <w:jc w:val="both"/>
        <w:rPr>
          <w:rFonts w:ascii="Marianne" w:hAnsi="Marianne" w:cs="Arial"/>
          <w:b/>
          <w:bCs/>
          <w:color w:val="000000"/>
          <w:sz w:val="20"/>
          <w:szCs w:val="20"/>
        </w:rPr>
      </w:pPr>
    </w:p>
    <w:p w14:paraId="05BC7693" w14:textId="5048FFC0" w:rsidR="000F112F" w:rsidRDefault="00732E6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1B884D75" wp14:editId="74D7697A">
            <wp:extent cx="6479540" cy="1959610"/>
            <wp:effectExtent l="0" t="0" r="0" b="254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959610"/>
                    </a:xfrm>
                    <a:prstGeom prst="rect">
                      <a:avLst/>
                    </a:prstGeom>
                  </pic:spPr>
                </pic:pic>
              </a:graphicData>
            </a:graphic>
          </wp:inline>
        </w:drawing>
      </w:r>
    </w:p>
    <w:p w14:paraId="5BA03E6A" w14:textId="5B8A1CD5" w:rsidR="00665F39" w:rsidRPr="00665F39" w:rsidRDefault="00665F39" w:rsidP="00665F39">
      <w:pPr>
        <w:pStyle w:val="Paragraphedeliste"/>
        <w:numPr>
          <w:ilvl w:val="0"/>
          <w:numId w:val="32"/>
        </w:numPr>
        <w:autoSpaceDE w:val="0"/>
        <w:autoSpaceDN w:val="0"/>
        <w:adjustRightInd w:val="0"/>
        <w:jc w:val="both"/>
        <w:rPr>
          <w:rFonts w:ascii="Marianne" w:hAnsi="Marianne" w:cs="Arial"/>
          <w:bCs/>
          <w:color w:val="000000"/>
          <w:szCs w:val="20"/>
        </w:rPr>
      </w:pPr>
      <w:r w:rsidRPr="00665F39">
        <w:rPr>
          <w:rFonts w:ascii="Marianne" w:hAnsi="Marianne" w:cs="Arial"/>
          <w:bCs/>
          <w:color w:val="000000"/>
          <w:szCs w:val="20"/>
        </w:rPr>
        <w:t>Pour les demandeurs non éligibles à l’aide aux bovins allaitants, l’attestation comptable devra aussi comporter le chiffre d’affaires issu de l’atelier bovin viande et le chiffre d’affaires total pour l’année 2020.</w:t>
      </w:r>
    </w:p>
    <w:p w14:paraId="75517EB1" w14:textId="77777777" w:rsidR="00665F39" w:rsidRDefault="00665F39" w:rsidP="00753C04">
      <w:pPr>
        <w:autoSpaceDE w:val="0"/>
        <w:autoSpaceDN w:val="0"/>
        <w:adjustRightInd w:val="0"/>
        <w:jc w:val="both"/>
        <w:rPr>
          <w:rFonts w:ascii="Marianne" w:hAnsi="Marianne" w:cs="Arial"/>
          <w:b/>
          <w:bCs/>
          <w:color w:val="000000"/>
          <w:sz w:val="20"/>
          <w:szCs w:val="20"/>
        </w:rPr>
      </w:pPr>
    </w:p>
    <w:p w14:paraId="08B8F7F1" w14:textId="1D79CCC7" w:rsidR="00BA193A" w:rsidRDefault="00BA193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64B1BF70" wp14:editId="215CC9A8">
            <wp:extent cx="6479540" cy="21374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137410"/>
                    </a:xfrm>
                    <a:prstGeom prst="rect">
                      <a:avLst/>
                    </a:prstGeom>
                  </pic:spPr>
                </pic:pic>
              </a:graphicData>
            </a:graphic>
          </wp:inline>
        </w:drawing>
      </w:r>
    </w:p>
    <w:p w14:paraId="70313971" w14:textId="77777777" w:rsidR="00F25328" w:rsidRDefault="00F25328" w:rsidP="00753C04">
      <w:pPr>
        <w:autoSpaceDE w:val="0"/>
        <w:autoSpaceDN w:val="0"/>
        <w:adjustRightInd w:val="0"/>
        <w:jc w:val="both"/>
        <w:rPr>
          <w:rFonts w:ascii="Marianne" w:hAnsi="Marianne" w:cs="Arial"/>
          <w:b/>
          <w:bCs/>
          <w:color w:val="000000"/>
          <w:sz w:val="20"/>
          <w:szCs w:val="20"/>
        </w:rPr>
      </w:pPr>
    </w:p>
    <w:p w14:paraId="74D58C27" w14:textId="77777777" w:rsidR="00F25328" w:rsidRDefault="00F25328" w:rsidP="00753C04">
      <w:pPr>
        <w:autoSpaceDE w:val="0"/>
        <w:autoSpaceDN w:val="0"/>
        <w:adjustRightInd w:val="0"/>
        <w:jc w:val="both"/>
        <w:rPr>
          <w:rFonts w:ascii="Marianne" w:hAnsi="Marianne" w:cs="Arial"/>
          <w:b/>
          <w:bCs/>
          <w:color w:val="000000"/>
          <w:sz w:val="20"/>
          <w:szCs w:val="20"/>
        </w:rPr>
      </w:pPr>
    </w:p>
    <w:p w14:paraId="2B7596D8" w14:textId="1E3BDF9F" w:rsidR="00F25328" w:rsidRDefault="00F25328" w:rsidP="00F25328">
      <w:pPr>
        <w:autoSpaceDE w:val="0"/>
        <w:autoSpaceDN w:val="0"/>
        <w:adjustRightInd w:val="0"/>
        <w:jc w:val="both"/>
        <w:rPr>
          <w:rFonts w:ascii="Marianne" w:hAnsi="Marianne" w:cs="Arial"/>
          <w:bCs/>
          <w:color w:val="000000"/>
          <w:szCs w:val="20"/>
        </w:rPr>
      </w:pPr>
      <w:r w:rsidRPr="00F25328">
        <w:rPr>
          <w:rFonts w:ascii="Marianne" w:hAnsi="Marianne" w:cs="Arial"/>
          <w:bCs/>
          <w:color w:val="000000"/>
          <w:szCs w:val="20"/>
        </w:rPr>
        <w:lastRenderedPageBreak/>
        <w:t>Un diagramme capitalistique reprenant les pourcentages de détention des parts de sociétés liées et/ou partenaires du demandeur (y compris par l'intermédiaire de personnes physiques) et comprenant le numéro SIRET et la raison sociale de chaque société ou engagement à n’avoir aucun lien de ce type (dans le formulaire en ligne).</w:t>
      </w:r>
    </w:p>
    <w:p w14:paraId="3F6E9BDE" w14:textId="77777777" w:rsidR="00F25328" w:rsidRPr="00F25328" w:rsidRDefault="00F25328" w:rsidP="00F25328">
      <w:pPr>
        <w:autoSpaceDE w:val="0"/>
        <w:autoSpaceDN w:val="0"/>
        <w:adjustRightInd w:val="0"/>
        <w:jc w:val="both"/>
        <w:rPr>
          <w:rFonts w:ascii="Marianne" w:hAnsi="Marianne" w:cs="Arial"/>
          <w:bCs/>
          <w:color w:val="000000"/>
          <w:szCs w:val="20"/>
        </w:rPr>
      </w:pPr>
    </w:p>
    <w:p w14:paraId="24550DFF" w14:textId="0DEE4DD6" w:rsidR="00F25328" w:rsidRDefault="00F25328"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A2CCB2F" wp14:editId="0D1B6CFF">
            <wp:extent cx="6479540" cy="20872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087245"/>
                    </a:xfrm>
                    <a:prstGeom prst="rect">
                      <a:avLst/>
                    </a:prstGeom>
                  </pic:spPr>
                </pic:pic>
              </a:graphicData>
            </a:graphic>
          </wp:inline>
        </w:drawing>
      </w:r>
    </w:p>
    <w:p w14:paraId="58E0BCB7" w14:textId="77777777" w:rsidR="000F112F" w:rsidRDefault="000F112F" w:rsidP="00753C04">
      <w:pPr>
        <w:autoSpaceDE w:val="0"/>
        <w:autoSpaceDN w:val="0"/>
        <w:adjustRightInd w:val="0"/>
        <w:jc w:val="both"/>
        <w:rPr>
          <w:rFonts w:ascii="Marianne" w:hAnsi="Marianne" w:cs="Arial"/>
          <w:b/>
          <w:bCs/>
          <w:color w:val="000000"/>
          <w:sz w:val="20"/>
          <w:szCs w:val="20"/>
        </w:rPr>
      </w:pPr>
    </w:p>
    <w:p w14:paraId="2D13FCFD" w14:textId="04145BC0" w:rsidR="000F112F" w:rsidRDefault="00591A71" w:rsidP="00753C04">
      <w:pPr>
        <w:autoSpaceDE w:val="0"/>
        <w:autoSpaceDN w:val="0"/>
        <w:adjustRightInd w:val="0"/>
        <w:jc w:val="both"/>
        <w:rPr>
          <w:rFonts w:ascii="Marianne" w:hAnsi="Marianne"/>
          <w:szCs w:val="22"/>
        </w:rPr>
      </w:pPr>
      <w:r w:rsidRPr="00306E10">
        <w:rPr>
          <w:rFonts w:ascii="Marianne" w:hAnsi="Marianne"/>
          <w:szCs w:val="22"/>
        </w:rPr>
        <w:t>Si vous avez indiqué être en procédure collective</w:t>
      </w:r>
      <w:r>
        <w:rPr>
          <w:rFonts w:ascii="Marianne" w:hAnsi="Marianne"/>
          <w:szCs w:val="22"/>
        </w:rPr>
        <w:t>,</w:t>
      </w:r>
      <w:r w:rsidRPr="00306E10">
        <w:rPr>
          <w:rFonts w:ascii="Marianne" w:hAnsi="Marianne"/>
          <w:szCs w:val="22"/>
        </w:rPr>
        <w:t xml:space="preserve"> vous devez joindre les arrêts ou PV faisant état de votre situation.</w:t>
      </w:r>
    </w:p>
    <w:p w14:paraId="7FB0E355" w14:textId="3EB18333" w:rsidR="00BA193A" w:rsidRDefault="00BA193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3B03184A" wp14:editId="38B26D54">
            <wp:extent cx="6479540" cy="20078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007870"/>
                    </a:xfrm>
                    <a:prstGeom prst="rect">
                      <a:avLst/>
                    </a:prstGeom>
                  </pic:spPr>
                </pic:pic>
              </a:graphicData>
            </a:graphic>
          </wp:inline>
        </w:drawing>
      </w:r>
    </w:p>
    <w:p w14:paraId="72DD3F1D" w14:textId="3019048F" w:rsidR="000F112F" w:rsidRDefault="000F112F" w:rsidP="00753C04">
      <w:pPr>
        <w:autoSpaceDE w:val="0"/>
        <w:autoSpaceDN w:val="0"/>
        <w:adjustRightInd w:val="0"/>
        <w:jc w:val="both"/>
        <w:rPr>
          <w:rFonts w:ascii="Marianne" w:hAnsi="Marianne" w:cs="Arial"/>
          <w:b/>
          <w:bCs/>
          <w:color w:val="000000"/>
          <w:sz w:val="20"/>
          <w:szCs w:val="20"/>
        </w:rPr>
      </w:pPr>
    </w:p>
    <w:p w14:paraId="44A63126" w14:textId="77777777" w:rsidR="000F112F" w:rsidRPr="00FA23DA" w:rsidRDefault="000F112F"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22" w:name="_Toc69331796"/>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2"/>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lastRenderedPageBreak/>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776A2ED0" w14:textId="77777777" w:rsidR="00F25328" w:rsidRDefault="00F25328" w:rsidP="00753C04">
      <w:pPr>
        <w:jc w:val="both"/>
        <w:rPr>
          <w:rFonts w:ascii="Marianne" w:hAnsi="Marianne"/>
          <w:sz w:val="20"/>
          <w:szCs w:val="20"/>
        </w:rPr>
      </w:pPr>
    </w:p>
    <w:p w14:paraId="3F92D0AE" w14:textId="38133B18" w:rsidR="00F25328" w:rsidRDefault="00F25328" w:rsidP="00753C04">
      <w:pPr>
        <w:jc w:val="both"/>
        <w:rPr>
          <w:rFonts w:ascii="Marianne" w:hAnsi="Marianne"/>
          <w:sz w:val="20"/>
          <w:szCs w:val="20"/>
        </w:rPr>
      </w:pPr>
      <w:r>
        <w:rPr>
          <w:noProof/>
        </w:rPr>
        <w:drawing>
          <wp:inline distT="0" distB="0" distL="0" distR="0" wp14:anchorId="54CED126" wp14:editId="4FC2BFA2">
            <wp:extent cx="6479540" cy="153924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539240"/>
                    </a:xfrm>
                    <a:prstGeom prst="rect">
                      <a:avLst/>
                    </a:prstGeom>
                  </pic:spPr>
                </pic:pic>
              </a:graphicData>
            </a:graphic>
          </wp:inline>
        </w:drawing>
      </w:r>
    </w:p>
    <w:p w14:paraId="1321E1F0" w14:textId="63D5DD62" w:rsidR="00995226" w:rsidRPr="00041297" w:rsidRDefault="00995226" w:rsidP="00753C04">
      <w:pPr>
        <w:jc w:val="both"/>
        <w:rPr>
          <w:rFonts w:ascii="Marianne" w:hAnsi="Marianne"/>
          <w:sz w:val="20"/>
          <w:szCs w:val="20"/>
        </w:rPr>
      </w:pP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292C078D"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F25328">
        <w:rPr>
          <w:rFonts w:ascii="Marianne" w:hAnsi="Marianne"/>
          <w:b/>
          <w:i/>
          <w:color w:val="FF0000"/>
          <w:sz w:val="20"/>
          <w:szCs w:val="20"/>
          <w:u w:val="single"/>
        </w:rPr>
        <w:t>15</w:t>
      </w:r>
      <w:r w:rsidR="00591A71" w:rsidRPr="00591A71">
        <w:rPr>
          <w:rFonts w:ascii="Marianne" w:hAnsi="Marianne"/>
          <w:b/>
          <w:i/>
          <w:color w:val="FF0000"/>
          <w:sz w:val="20"/>
          <w:szCs w:val="20"/>
          <w:u w:val="single"/>
        </w:rPr>
        <w:t>/</w:t>
      </w:r>
      <w:r w:rsidR="00B97F6D" w:rsidRPr="00591A71">
        <w:rPr>
          <w:rFonts w:ascii="Marianne" w:hAnsi="Marianne"/>
          <w:b/>
          <w:i/>
          <w:color w:val="FF0000"/>
          <w:sz w:val="20"/>
          <w:szCs w:val="20"/>
          <w:u w:val="single"/>
        </w:rPr>
        <w:t>0</w:t>
      </w:r>
      <w:r w:rsidR="00F25328">
        <w:rPr>
          <w:rFonts w:ascii="Marianne" w:hAnsi="Marianne"/>
          <w:b/>
          <w:i/>
          <w:color w:val="FF0000"/>
          <w:sz w:val="20"/>
          <w:szCs w:val="20"/>
          <w:u w:val="single"/>
        </w:rPr>
        <w:t>9</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lastRenderedPageBreak/>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w:t>
      </w:r>
      <w:proofErr w:type="spellStart"/>
      <w:r w:rsidRPr="00E0244B">
        <w:rPr>
          <w:rFonts w:ascii="Marianne" w:hAnsi="Marianne"/>
          <w:sz w:val="20"/>
          <w:szCs w:val="20"/>
        </w:rPr>
        <w:t>FranceAgriMer</w:t>
      </w:r>
      <w:proofErr w:type="spellEnd"/>
      <w:r w:rsidRPr="00E0244B">
        <w:rPr>
          <w:rFonts w:ascii="Marianne" w:hAnsi="Marianne"/>
          <w:sz w:val="20"/>
          <w:szCs w:val="20"/>
        </w:rPr>
        <w:t xml:space="preserve">.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5"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FEF9D89">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EB6F0" id="Oval 154" o:spid="_x0000_s1026" style="position:absolute;margin-left:-9pt;margin-top:40.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23" w:name="_Toc69331797"/>
      <w:r w:rsidRPr="00041297">
        <w:rPr>
          <w:rFonts w:ascii="Marianne" w:hAnsi="Marianne"/>
          <w:b/>
          <w:u w:val="none"/>
        </w:rPr>
        <w:t>Accusé de dépôt</w:t>
      </w:r>
      <w:bookmarkEnd w:id="23"/>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192A7847" w14:textId="77777777" w:rsidR="00F25328" w:rsidRDefault="00F25328" w:rsidP="00753C04">
      <w:pPr>
        <w:jc w:val="both"/>
        <w:rPr>
          <w:rFonts w:ascii="Marianne" w:hAnsi="Marianne"/>
          <w:sz w:val="20"/>
          <w:szCs w:val="20"/>
        </w:rPr>
      </w:pPr>
    </w:p>
    <w:p w14:paraId="0D54FD49" w14:textId="3153C12D" w:rsidR="00F25328" w:rsidRDefault="00F25328" w:rsidP="00753C04">
      <w:pPr>
        <w:jc w:val="both"/>
        <w:rPr>
          <w:rFonts w:ascii="Marianne" w:hAnsi="Marianne"/>
          <w:sz w:val="20"/>
          <w:szCs w:val="20"/>
        </w:rPr>
      </w:pPr>
      <w:r>
        <w:rPr>
          <w:noProof/>
        </w:rPr>
        <w:drawing>
          <wp:inline distT="0" distB="0" distL="0" distR="0" wp14:anchorId="7526B170" wp14:editId="4A6A7A96">
            <wp:extent cx="6479540" cy="981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981075"/>
                    </a:xfrm>
                    <a:prstGeom prst="rect">
                      <a:avLst/>
                    </a:prstGeom>
                  </pic:spPr>
                </pic:pic>
              </a:graphicData>
            </a:graphic>
          </wp:inline>
        </w:drawing>
      </w:r>
    </w:p>
    <w:p w14:paraId="025F0E0A" w14:textId="77777777" w:rsidR="008B537C" w:rsidRDefault="008B537C" w:rsidP="00753C04">
      <w:pPr>
        <w:jc w:val="both"/>
        <w:rPr>
          <w:rFonts w:ascii="Marianne" w:hAnsi="Marianne"/>
          <w:sz w:val="20"/>
          <w:szCs w:val="20"/>
        </w:rPr>
      </w:pPr>
    </w:p>
    <w:p w14:paraId="68F3A1E5" w14:textId="71EDA0DC" w:rsidR="008B537C" w:rsidRDefault="008B537C" w:rsidP="00753C04">
      <w:pPr>
        <w:jc w:val="both"/>
        <w:rPr>
          <w:rFonts w:ascii="Marianne" w:hAnsi="Marianne"/>
          <w:sz w:val="20"/>
          <w:szCs w:val="20"/>
        </w:rPr>
      </w:pPr>
    </w:p>
    <w:p w14:paraId="07D4E17E" w14:textId="77777777" w:rsidR="008B537C" w:rsidRDefault="008B537C" w:rsidP="00753C04">
      <w:pPr>
        <w:jc w:val="both"/>
        <w:rPr>
          <w:rFonts w:ascii="Marianne" w:hAnsi="Marianne"/>
          <w:sz w:val="20"/>
          <w:szCs w:val="20"/>
        </w:rPr>
      </w:pPr>
    </w:p>
    <w:p w14:paraId="0CDB4D15" w14:textId="06F93352" w:rsidR="008B537C" w:rsidRDefault="008B537C" w:rsidP="00753C04">
      <w:pPr>
        <w:jc w:val="both"/>
        <w:rPr>
          <w:rFonts w:ascii="Marianne" w:hAnsi="Marianne"/>
          <w:sz w:val="20"/>
          <w:szCs w:val="20"/>
        </w:rPr>
      </w:pP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w:t>
      </w:r>
      <w:proofErr w:type="spellStart"/>
      <w:r w:rsidR="00F73153" w:rsidRPr="00041297">
        <w:rPr>
          <w:rFonts w:ascii="Marianne" w:hAnsi="Marianne"/>
          <w:b/>
          <w:color w:val="FF0000"/>
          <w:sz w:val="20"/>
          <w:szCs w:val="20"/>
        </w:rPr>
        <w:t>FranceAgriMer</w:t>
      </w:r>
      <w:proofErr w:type="spellEnd"/>
      <w:r w:rsidR="00F73153" w:rsidRPr="00041297">
        <w:rPr>
          <w:rFonts w:ascii="Marianne" w:hAnsi="Marianne"/>
          <w:b/>
          <w:color w:val="FF0000"/>
          <w:sz w:val="20"/>
          <w:szCs w:val="20"/>
        </w:rPr>
        <w:t xml:space="preserve">. </w:t>
      </w:r>
    </w:p>
    <w:p w14:paraId="5564C0CD" w14:textId="77777777" w:rsidR="00F73153"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44105FE" w14:textId="77777777" w:rsidR="00F25328" w:rsidRDefault="00F25328" w:rsidP="00753C04">
      <w:pPr>
        <w:jc w:val="both"/>
        <w:rPr>
          <w:rFonts w:ascii="Marianne" w:hAnsi="Marianne"/>
          <w:sz w:val="20"/>
          <w:szCs w:val="20"/>
        </w:rPr>
      </w:pPr>
    </w:p>
    <w:p w14:paraId="75EFF9BF" w14:textId="1E48FB91" w:rsidR="00705A49" w:rsidRDefault="00F25328" w:rsidP="00753C04">
      <w:pPr>
        <w:jc w:val="both"/>
        <w:rPr>
          <w:rFonts w:ascii="Marianne" w:hAnsi="Marianne"/>
          <w:sz w:val="20"/>
          <w:szCs w:val="20"/>
        </w:rPr>
      </w:pPr>
      <w:r>
        <w:rPr>
          <w:noProof/>
        </w:rPr>
        <w:lastRenderedPageBreak/>
        <w:drawing>
          <wp:inline distT="0" distB="0" distL="0" distR="0" wp14:anchorId="1A2D6456" wp14:editId="2C7F7E8F">
            <wp:extent cx="6479540" cy="20643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2064385"/>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Pr="001E29AD" w:rsidRDefault="007B5C7C" w:rsidP="00753C04">
      <w:pPr>
        <w:pStyle w:val="Titre1"/>
        <w:jc w:val="both"/>
        <w:rPr>
          <w:rFonts w:ascii="Marianne" w:hAnsi="Marianne"/>
        </w:rPr>
      </w:pPr>
      <w:bookmarkStart w:id="24" w:name="_Toc69331798"/>
      <w:bookmarkStart w:id="25" w:name="_Toc500510683"/>
      <w:r w:rsidRPr="001E29AD">
        <w:rPr>
          <w:rFonts w:ascii="Marianne" w:hAnsi="Marianne"/>
        </w:rPr>
        <w:t>I</w:t>
      </w:r>
      <w:r w:rsidR="006F7D1D" w:rsidRPr="001E29AD">
        <w:rPr>
          <w:rFonts w:ascii="Marianne" w:hAnsi="Marianne"/>
        </w:rPr>
        <w:t>nstruction de votre dossier</w:t>
      </w:r>
      <w:bookmarkEnd w:id="24"/>
      <w:r w:rsidR="006F7D1D" w:rsidRPr="001E29AD">
        <w:rPr>
          <w:rFonts w:ascii="Marianne" w:hAnsi="Marianne"/>
        </w:rPr>
        <w:t xml:space="preserve"> </w:t>
      </w:r>
      <w:bookmarkEnd w:id="25"/>
    </w:p>
    <w:p w14:paraId="5D09FCC8" w14:textId="78B64367" w:rsidR="007B5C7C" w:rsidRPr="00041297" w:rsidRDefault="007B5C7C"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591A71">
        <w:rPr>
          <w:rFonts w:ascii="Marianne" w:hAnsi="Marianne"/>
          <w:sz w:val="20"/>
          <w:szCs w:val="20"/>
        </w:rPr>
        <w:t xml:space="preserve">par </w:t>
      </w:r>
      <w:proofErr w:type="spellStart"/>
      <w:r w:rsidR="00591A71">
        <w:rPr>
          <w:rFonts w:ascii="Marianne" w:hAnsi="Marianne"/>
          <w:sz w:val="20"/>
          <w:szCs w:val="20"/>
        </w:rPr>
        <w:t>FranceAgrimer</w:t>
      </w:r>
      <w:proofErr w:type="spellEnd"/>
      <w:r w:rsidR="00591A71">
        <w:rPr>
          <w:rFonts w:ascii="Marianne" w:hAnsi="Marianne"/>
          <w:sz w:val="20"/>
          <w:szCs w:val="20"/>
        </w:rPr>
        <w:t xml:space="preserve"> et/ou DDT(M) </w:t>
      </w:r>
      <w:r w:rsidR="002C7AC3" w:rsidRPr="00041297">
        <w:rPr>
          <w:rFonts w:ascii="Marianne" w:hAnsi="Marianne"/>
          <w:sz w:val="20"/>
          <w:szCs w:val="20"/>
        </w:rPr>
        <w:t xml:space="preserve">et payé </w:t>
      </w:r>
      <w:r w:rsidRPr="00041297">
        <w:rPr>
          <w:rFonts w:ascii="Marianne" w:hAnsi="Marianne"/>
          <w:sz w:val="20"/>
          <w:szCs w:val="20"/>
        </w:rPr>
        <w:t xml:space="preserve">par </w:t>
      </w:r>
      <w:proofErr w:type="spellStart"/>
      <w:r w:rsidR="00C461EE" w:rsidRPr="00041297">
        <w:rPr>
          <w:rFonts w:ascii="Marianne" w:hAnsi="Marianne"/>
          <w:sz w:val="20"/>
          <w:szCs w:val="20"/>
        </w:rPr>
        <w:t>FranceAgriMer</w:t>
      </w:r>
      <w:proofErr w:type="spellEnd"/>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53C04">
      <w:pPr>
        <w:autoSpaceDE w:val="0"/>
        <w:autoSpaceDN w:val="0"/>
        <w:adjustRightInd w:val="0"/>
        <w:jc w:val="both"/>
        <w:rPr>
          <w:rFonts w:ascii="Marianne" w:hAnsi="Marianne"/>
          <w:sz w:val="20"/>
          <w:szCs w:val="20"/>
        </w:rPr>
      </w:pPr>
    </w:p>
    <w:p w14:paraId="3EBF3E1A" w14:textId="046CAA06" w:rsidR="002C7AC3" w:rsidRPr="00041297" w:rsidRDefault="002C7AC3"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 xml:space="preserve">paiement réalisé,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adresse à chaque bénéficiaire un courrier de notification des paiements précisant le montant payé et la date de paiement.</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Pr="001E29AD" w:rsidRDefault="00183AF7" w:rsidP="00753C04">
      <w:pPr>
        <w:pStyle w:val="Titre1"/>
        <w:jc w:val="both"/>
        <w:rPr>
          <w:rFonts w:ascii="Marianne" w:hAnsi="Marianne"/>
        </w:rPr>
      </w:pPr>
      <w:bookmarkStart w:id="26" w:name="_Toc69331799"/>
      <w:r w:rsidRPr="001E29AD">
        <w:rPr>
          <w:rFonts w:ascii="Marianne" w:hAnsi="Marianne"/>
        </w:rPr>
        <w:t>F</w:t>
      </w:r>
      <w:r w:rsidR="006F7D1D" w:rsidRPr="001E29AD">
        <w:rPr>
          <w:rFonts w:ascii="Marianne" w:hAnsi="Marianne"/>
        </w:rPr>
        <w:t>oire aux questions</w:t>
      </w:r>
      <w:bookmarkEnd w:id="26"/>
    </w:p>
    <w:p w14:paraId="3C2865C8" w14:textId="77777777" w:rsidR="006F7D1D" w:rsidRPr="001E29AD" w:rsidRDefault="006F7D1D" w:rsidP="00753C04">
      <w:pPr>
        <w:jc w:val="both"/>
        <w:rPr>
          <w:color w:val="C00000"/>
        </w:rPr>
      </w:pPr>
    </w:p>
    <w:p w14:paraId="062F4C14" w14:textId="15CA9CF1" w:rsidR="0042694C" w:rsidRPr="001E29AD" w:rsidRDefault="0042694C" w:rsidP="00753C04">
      <w:pPr>
        <w:pStyle w:val="Paragraphedeliste"/>
        <w:numPr>
          <w:ilvl w:val="0"/>
          <w:numId w:val="3"/>
        </w:numPr>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 xml:space="preserve">Vous pouvez poursuivre sur les sites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w:t>
      </w:r>
      <w:proofErr w:type="spellStart"/>
      <w:r w:rsidRPr="00041297">
        <w:rPr>
          <w:rFonts w:ascii="Marianne" w:hAnsi="Marianne"/>
          <w:sz w:val="20"/>
          <w:szCs w:val="20"/>
          <w:lang w:eastAsia="en-US"/>
        </w:rPr>
        <w:t>FranceAgriMer</w:t>
      </w:r>
      <w:proofErr w:type="spellEnd"/>
      <w:r w:rsidRPr="00041297">
        <w:rPr>
          <w:rFonts w:ascii="Marianne" w:hAnsi="Marianne"/>
          <w:sz w:val="20"/>
          <w:szCs w:val="20"/>
          <w:lang w:eastAsia="en-US"/>
        </w:rPr>
        <w:t xml:space="preserve"> est actuellement en train de déployer son nouveau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1E29AD" w:rsidRDefault="00EE23A2"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A60D76" w:rsidRPr="001E29AD">
        <w:rPr>
          <w:rFonts w:ascii="Marianne" w:hAnsi="Marianne"/>
          <w:b/>
          <w:i/>
          <w:color w:val="C0000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lastRenderedPageBreak/>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60"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61"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62"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1E29AD" w:rsidRDefault="008F13BF" w:rsidP="00753C04">
      <w:pPr>
        <w:pStyle w:val="Paragraphedeliste"/>
        <w:numPr>
          <w:ilvl w:val="0"/>
          <w:numId w:val="3"/>
        </w:numPr>
        <w:jc w:val="both"/>
        <w:rPr>
          <w:rFonts w:ascii="Marianne" w:hAnsi="Marianne"/>
          <w:b/>
          <w:i/>
          <w:color w:val="C00000"/>
        </w:rPr>
      </w:pPr>
      <w:r w:rsidRPr="001E29AD">
        <w:rPr>
          <w:rFonts w:ascii="Marianne" w:hAnsi="Marianne"/>
          <w:b/>
          <w:i/>
          <w:color w:val="C00000"/>
        </w:rPr>
        <w:t>L</w:t>
      </w:r>
      <w:r w:rsidR="00A60D76" w:rsidRPr="001E29AD">
        <w:rPr>
          <w:rFonts w:ascii="Marianne" w:hAnsi="Marianne"/>
          <w:b/>
          <w:i/>
          <w:color w:val="C00000"/>
        </w:rPr>
        <w:t>a raison sociale et/ou l’adresse qui s’affichent ne sont pas bonne.</w:t>
      </w:r>
    </w:p>
    <w:p w14:paraId="0F3259C3" w14:textId="77777777"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F022DC" w:rsidP="00753C04">
      <w:pPr>
        <w:jc w:val="both"/>
        <w:rPr>
          <w:rFonts w:ascii="Marianne" w:hAnsi="Marianne"/>
          <w:b/>
          <w:sz w:val="20"/>
          <w:szCs w:val="20"/>
        </w:rPr>
      </w:pPr>
      <w:hyperlink r:id="rId63"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F022DC" w:rsidP="00753C04">
      <w:pPr>
        <w:jc w:val="both"/>
        <w:rPr>
          <w:rFonts w:ascii="Marianne" w:hAnsi="Marianne"/>
          <w:b/>
          <w:sz w:val="20"/>
          <w:szCs w:val="20"/>
        </w:rPr>
      </w:pPr>
      <w:hyperlink r:id="rId64"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 xml:space="preserve">-Si vous avez bien saisi votre SIRET mais que l’adresse ou la raison sociale n’est pas bonne, il vous appartient faire mettre à jour ces éléments auprès de l’INSEE. Aucune modification n’est possible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8F13BF" w:rsidRPr="001E29AD">
        <w:rPr>
          <w:rFonts w:ascii="Marianne" w:hAnsi="Marianne"/>
          <w:b/>
          <w:i/>
          <w:color w:val="C0000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5"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183AF7" w:rsidRPr="001E29AD">
        <w:rPr>
          <w:rFonts w:ascii="Marianne" w:hAnsi="Marianne"/>
          <w:b/>
          <w:i/>
          <w:color w:val="C0000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proofErr w:type="gramStart"/>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w:t>
      </w:r>
      <w:proofErr w:type="gramEnd"/>
      <w:r w:rsidRPr="00041297">
        <w:rPr>
          <w:rFonts w:ascii="Marianne" w:hAnsi="Marianne"/>
          <w:sz w:val="20"/>
          <w:szCs w:val="20"/>
        </w:rPr>
        <w:t xml:space="preserve">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w:t>
      </w:r>
      <w:proofErr w:type="spellStart"/>
      <w:r w:rsidRPr="00041297">
        <w:rPr>
          <w:rFonts w:ascii="Marianne" w:hAnsi="Marianne"/>
          <w:sz w:val="20"/>
          <w:szCs w:val="20"/>
        </w:rPr>
        <w:t>com</w:t>
      </w:r>
      <w:proofErr w:type="spellEnd"/>
      <w:r w:rsidRPr="00041297">
        <w:rPr>
          <w:rFonts w:ascii="Marianne" w:hAnsi="Marianne"/>
          <w:sz w:val="20"/>
          <w:szCs w:val="20"/>
        </w:rPr>
        <w:t xml:space="preserve">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1E29AD" w:rsidRDefault="00457327"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292B97" w:rsidRPr="001E29AD">
        <w:rPr>
          <w:rFonts w:ascii="Marianne" w:hAnsi="Marianne"/>
          <w:b/>
          <w:i/>
          <w:color w:val="C0000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3B8FC58"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4913F228" w14:textId="77777777" w:rsidR="00705A49" w:rsidRDefault="00705A49" w:rsidP="00753C04">
      <w:pPr>
        <w:jc w:val="both"/>
        <w:rPr>
          <w:rFonts w:ascii="Marianne" w:hAnsi="Marianne"/>
          <w:sz w:val="20"/>
          <w:szCs w:val="20"/>
        </w:rPr>
      </w:pPr>
    </w:p>
    <w:p w14:paraId="1D3DC080" w14:textId="6DD1E898" w:rsidR="00705A49" w:rsidRDefault="00705A49" w:rsidP="00705A49">
      <w:pPr>
        <w:ind w:left="284"/>
        <w:jc w:val="both"/>
        <w:rPr>
          <w:rFonts w:ascii="Marianne" w:hAnsi="Marianne"/>
          <w:sz w:val="20"/>
          <w:szCs w:val="20"/>
        </w:rPr>
      </w:pPr>
      <w:r w:rsidRPr="00041297">
        <w:rPr>
          <w:rFonts w:ascii="Marianne" w:hAnsi="Marianne"/>
          <w:noProof/>
        </w:rPr>
        <w:lastRenderedPageBreak/>
        <mc:AlternateContent>
          <mc:Choice Requires="wps">
            <w:drawing>
              <wp:anchor distT="0" distB="0" distL="114300" distR="114300" simplePos="0" relativeHeight="251677184" behindDoc="0" locked="0" layoutInCell="1" allowOverlap="1" wp14:anchorId="17B5823A" wp14:editId="27EC39ED">
                <wp:simplePos x="0" y="0"/>
                <wp:positionH relativeFrom="column">
                  <wp:posOffset>3966845</wp:posOffset>
                </wp:positionH>
                <wp:positionV relativeFrom="paragraph">
                  <wp:posOffset>1951619</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7DBD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12.35pt;margin-top:153.6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AH7cvO3wAAAAsBAAAPAAAAZHJzL2Rv&#10;d25yZXYueG1sTI/BTsMwDIbvSLxDZCRuLFlbtVtpOiEkDjuyTUjcssa01RqnarKuvD3mBEfbvz5/&#10;f7Vb3CBmnELvScN6pUAgNd721Go4Hd+eNiBCNGTN4Ak1fGOAXX1/V5nS+hu943yIrWAIhdJo6GIc&#10;SylD06EzYeVHJL59+cmZyOPUSjuZG8PdIBOlculMT/yhMyO+dthcDlenId8mXi6far+3FzMfN5gU&#10;Rfah9ePD8vIMIuIS/8Lwq8/qULPT2V/JBjEwI8kKjmpIVZGC4ESerrcgzrzJ8hRkXcn/HeofAAAA&#10;//8DAFBLAQItABQABgAIAAAAIQC2gziS/gAAAOEBAAATAAAAAAAAAAAAAAAAAAAAAABbQ29udGVu&#10;dF9UeXBlc10ueG1sUEsBAi0AFAAGAAgAAAAhADj9If/WAAAAlAEAAAsAAAAAAAAAAAAAAAAALwEA&#10;AF9yZWxzLy5yZWxzUEsBAi0AFAAGAAgAAAAhAI7LE7ahAgAAvQUAAA4AAAAAAAAAAAAAAAAALgIA&#10;AGRycy9lMm9Eb2MueG1sUEsBAi0AFAAGAAgAAAAhAAfty87fAAAACwEAAA8AAAAAAAAAAAAAAAAA&#10;+wQAAGRycy9kb3ducmV2LnhtbFBLBQYAAAAABAAEAPMAAAAHBgAAAAA=&#10;" adj="19606" fillcolor="red" strokecolor="red" strokeweight="2pt"/>
            </w:pict>
          </mc:Fallback>
        </mc:AlternateContent>
      </w:r>
      <w:r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28D5127F">
                <wp:simplePos x="0" y="0"/>
                <wp:positionH relativeFrom="margin">
                  <wp:posOffset>-77662</wp:posOffset>
                </wp:positionH>
                <wp:positionV relativeFrom="paragraph">
                  <wp:posOffset>2231390</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F88FE" id="Ellipse 71" o:spid="_x0000_s1026" style="position:absolute;margin-left:-6.1pt;margin-top:175.7pt;width:507.15pt;height:5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pnDCNeAAAAAMAQAADwAAAGRycy9kb3ducmV2LnhtbEyP&#10;y07DMBBF90j8gzVI7Fo/SBANcSpaiQWwakFdT+NpEjW2o9htA1+Pu4Ll6B7de6ZcTrZnZxpD550G&#10;ORfAyNXedK7R8PX5OnsCFiI6g713pOGbAiyr25sSC+MvbkPnbWxYKnGhQA1tjEPBeahbshjmfiCX&#10;soMfLcZ0jg03I15Sue25EuKRW+xcWmhxoHVL9XF7smn3Y5UptVOr/Nj/rN/xkA/Gv2l9fze9PAOL&#10;NMU/GK76SR2q5LT3J2cC6zXMpFIJ1fCQywzYlRBCSWB7DVm+kMCrkv9/ovoFAAD//wMAUEsBAi0A&#10;FAAGAAgAAAAhALaDOJL+AAAA4QEAABMAAAAAAAAAAAAAAAAAAAAAAFtDb250ZW50X1R5cGVzXS54&#10;bWxQSwECLQAUAAYACAAAACEAOP0h/9YAAACUAQAACwAAAAAAAAAAAAAAAAAvAQAAX3JlbHMvLnJl&#10;bHNQSwECLQAUAAYACAAAACEA28f8ipYCAACIBQAADgAAAAAAAAAAAAAAAAAuAgAAZHJzL2Uyb0Rv&#10;Yy54bWxQSwECLQAUAAYACAAAACEApnDCNeAAAAAMAQAADwAAAAAAAAAAAAAAAADwBAAAZHJzL2Rv&#10;d25yZXYueG1sUEsFBgAAAAAEAAQA8wAAAP0FAAAAAA==&#10;" filled="f" strokecolor="red" strokeweight="2pt">
                <w10:wrap anchorx="margin"/>
              </v:oval>
            </w:pict>
          </mc:Fallback>
        </mc:AlternateContent>
      </w:r>
      <w:r>
        <w:rPr>
          <w:rFonts w:ascii="Marianne" w:hAnsi="Marianne"/>
          <w:noProof/>
          <w:sz w:val="20"/>
          <w:szCs w:val="20"/>
        </w:rPr>
        <w:drawing>
          <wp:inline distT="0" distB="0" distL="0" distR="0" wp14:anchorId="2013254E" wp14:editId="6C70DE8D">
            <wp:extent cx="6480810" cy="2694940"/>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0810" cy="2694940"/>
                    </a:xfrm>
                    <a:prstGeom prst="rect">
                      <a:avLst/>
                    </a:prstGeom>
                    <a:noFill/>
                  </pic:spPr>
                </pic:pic>
              </a:graphicData>
            </a:graphic>
          </wp:inline>
        </w:drawing>
      </w:r>
    </w:p>
    <w:p w14:paraId="2D7A3DA4" w14:textId="72B0AB89" w:rsidR="006E47F0" w:rsidRDefault="006E47F0" w:rsidP="00753C04">
      <w:pPr>
        <w:jc w:val="both"/>
        <w:rPr>
          <w:rFonts w:ascii="Marianne" w:hAnsi="Marianne"/>
          <w:sz w:val="20"/>
          <w:szCs w:val="20"/>
        </w:rPr>
      </w:pPr>
    </w:p>
    <w:p w14:paraId="45E979C4" w14:textId="3491C727" w:rsidR="008B537C" w:rsidRDefault="008B537C" w:rsidP="00753C04">
      <w:pPr>
        <w:jc w:val="both"/>
        <w:rPr>
          <w:rFonts w:ascii="Marianne" w:hAnsi="Marianne"/>
          <w:sz w:val="20"/>
          <w:szCs w:val="20"/>
        </w:rPr>
      </w:pPr>
    </w:p>
    <w:p w14:paraId="17407879" w14:textId="5F1D1667" w:rsidR="006E47F0" w:rsidRDefault="006E47F0" w:rsidP="00753C04">
      <w:pPr>
        <w:jc w:val="both"/>
        <w:rPr>
          <w:rFonts w:ascii="Marianne" w:hAnsi="Marianne"/>
          <w:sz w:val="20"/>
          <w:szCs w:val="20"/>
        </w:rPr>
      </w:pPr>
    </w:p>
    <w:p w14:paraId="694F5F84" w14:textId="71E590F2" w:rsidR="006E47F0" w:rsidRPr="00041297" w:rsidRDefault="006E47F0" w:rsidP="00753C04">
      <w:pPr>
        <w:jc w:val="both"/>
        <w:rPr>
          <w:rFonts w:ascii="Marianne" w:hAnsi="Marianne"/>
          <w:sz w:val="20"/>
          <w:szCs w:val="20"/>
        </w:rPr>
      </w:pPr>
    </w:p>
    <w:p w14:paraId="10FA57B9" w14:textId="1E150792" w:rsidR="002C7AC3" w:rsidRPr="00041297" w:rsidRDefault="002C7AC3" w:rsidP="00753C04">
      <w:pPr>
        <w:jc w:val="both"/>
        <w:rPr>
          <w:rFonts w:ascii="Marianne" w:hAnsi="Marianne"/>
          <w:sz w:val="20"/>
          <w:szCs w:val="20"/>
        </w:rPr>
      </w:pPr>
    </w:p>
    <w:p w14:paraId="234CD910" w14:textId="677AC73B"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1D0975BC" w:rsidR="00292B97" w:rsidRPr="00041297" w:rsidRDefault="00292B97" w:rsidP="00753C04">
      <w:pPr>
        <w:jc w:val="both"/>
        <w:rPr>
          <w:rFonts w:ascii="Marianne" w:hAnsi="Marianne"/>
          <w:b/>
        </w:rPr>
      </w:pPr>
    </w:p>
    <w:p w14:paraId="7DCEC49A" w14:textId="1CC3E240"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n’ai pas </w:t>
      </w:r>
      <w:r w:rsidRPr="001E29AD">
        <w:rPr>
          <w:rFonts w:ascii="Marianne" w:hAnsi="Marianne"/>
          <w:b/>
          <w:i/>
          <w:color w:val="C00000"/>
        </w:rPr>
        <w:t>reçu</w:t>
      </w:r>
      <w:r w:rsidR="00183AF7" w:rsidRPr="001E29AD">
        <w:rPr>
          <w:rFonts w:ascii="Marianne" w:hAnsi="Marianne"/>
          <w:b/>
          <w:i/>
          <w:color w:val="C00000"/>
        </w:rPr>
        <w:t xml:space="preserve"> le courriel avec l’attestation de dépôt</w:t>
      </w:r>
    </w:p>
    <w:p w14:paraId="0059551D" w14:textId="1F598F85"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50AE9497" w:rsidR="00F73153" w:rsidRPr="00041297" w:rsidRDefault="00F73153" w:rsidP="00753C04">
      <w:pPr>
        <w:jc w:val="both"/>
        <w:rPr>
          <w:rFonts w:ascii="Marianne" w:hAnsi="Marianne"/>
          <w:sz w:val="20"/>
          <w:szCs w:val="20"/>
        </w:rPr>
      </w:pPr>
    </w:p>
    <w:p w14:paraId="1E21CFCC" w14:textId="040A2F65"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3B2EED2A"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370571" w:rsidRPr="001E29AD">
        <w:rPr>
          <w:rFonts w:ascii="Marianne" w:hAnsi="Marianne"/>
          <w:b/>
          <w:i/>
          <w:color w:val="C00000"/>
        </w:rPr>
        <w:t xml:space="preserve"> ne suis pas sû</w:t>
      </w:r>
      <w:r w:rsidR="00334091" w:rsidRPr="001E29AD">
        <w:rPr>
          <w:rFonts w:ascii="Marianne" w:hAnsi="Marianne"/>
          <w:b/>
          <w:i/>
          <w:color w:val="C00000"/>
        </w:rPr>
        <w:t>r</w:t>
      </w:r>
      <w:r w:rsidR="00183AF7" w:rsidRPr="001E29AD">
        <w:rPr>
          <w:rFonts w:ascii="Marianne" w:hAnsi="Marianne"/>
          <w:b/>
          <w:i/>
          <w:color w:val="C00000"/>
        </w:rPr>
        <w:t xml:space="preserve"> d’avoir </w:t>
      </w:r>
      <w:r w:rsidR="006455AE" w:rsidRPr="001E29AD">
        <w:rPr>
          <w:rFonts w:ascii="Marianne" w:hAnsi="Marianne"/>
          <w:b/>
          <w:i/>
          <w:color w:val="C00000"/>
        </w:rPr>
        <w:t>validé</w:t>
      </w:r>
      <w:r w:rsidR="00183AF7" w:rsidRPr="001E29AD">
        <w:rPr>
          <w:rFonts w:ascii="Marianne" w:hAnsi="Marianne"/>
          <w:b/>
          <w:i/>
          <w:color w:val="C0000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1E29AD" w:rsidRDefault="006B7D80" w:rsidP="00753C04">
      <w:pPr>
        <w:jc w:val="both"/>
        <w:rPr>
          <w:rFonts w:ascii="Marianne" w:hAnsi="Marianne"/>
          <w:color w:val="C00000"/>
          <w:sz w:val="20"/>
          <w:szCs w:val="20"/>
        </w:rPr>
      </w:pPr>
    </w:p>
    <w:p w14:paraId="1714BB56" w14:textId="77777777" w:rsidR="00A963BD" w:rsidRPr="001E29AD" w:rsidRDefault="00A963BD" w:rsidP="00753C04">
      <w:pPr>
        <w:pStyle w:val="Paragraphedeliste"/>
        <w:numPr>
          <w:ilvl w:val="0"/>
          <w:numId w:val="3"/>
        </w:numPr>
        <w:jc w:val="both"/>
        <w:rPr>
          <w:rFonts w:ascii="Marianne" w:hAnsi="Marianne"/>
          <w:b/>
          <w:i/>
          <w:color w:val="C00000"/>
        </w:rPr>
      </w:pPr>
      <w:r w:rsidRPr="001E29AD">
        <w:rPr>
          <w:rFonts w:ascii="Marianne" w:hAnsi="Marianne"/>
          <w:b/>
          <w:i/>
          <w:color w:val="C00000"/>
        </w:rPr>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n’arrive pas à </w:t>
      </w:r>
      <w:r w:rsidRPr="001E29AD">
        <w:rPr>
          <w:rFonts w:ascii="Marianne" w:hAnsi="Marianne"/>
          <w:b/>
          <w:i/>
          <w:color w:val="C00000"/>
        </w:rPr>
        <w:t>valider</w:t>
      </w:r>
      <w:r w:rsidR="00183AF7" w:rsidRPr="001E29AD">
        <w:rPr>
          <w:rFonts w:ascii="Marianne" w:hAnsi="Marianne"/>
          <w:b/>
          <w:i/>
          <w:color w:val="C0000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27" w:author="MARCHAU Sophie" w:date="2020-10-01T11:06:00Z"/>
          <w:rFonts w:ascii="Marianne" w:hAnsi="Marianne"/>
          <w:sz w:val="20"/>
          <w:szCs w:val="20"/>
        </w:rPr>
      </w:pPr>
      <w:proofErr w:type="spellStart"/>
      <w:r w:rsidRPr="00041297">
        <w:rPr>
          <w:rFonts w:ascii="Marianne" w:hAnsi="Marianne"/>
          <w:sz w:val="20"/>
          <w:szCs w:val="20"/>
        </w:rPr>
        <w:t>Cf</w:t>
      </w:r>
      <w:proofErr w:type="spellEnd"/>
      <w:r w:rsidRPr="00041297">
        <w:rPr>
          <w:rFonts w:ascii="Marianne" w:hAnsi="Marianne"/>
          <w:sz w:val="20"/>
          <w:szCs w:val="20"/>
        </w:rPr>
        <w:t xml:space="preserve">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lastRenderedPageBreak/>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1453515"/>
                    </a:xfrm>
                    <a:prstGeom prst="rect">
                      <a:avLst/>
                    </a:prstGeom>
                  </pic:spPr>
                </pic:pic>
              </a:graphicData>
            </a:graphic>
          </wp:inline>
        </w:drawing>
      </w:r>
    </w:p>
    <w:p w14:paraId="435907EC" w14:textId="17610265"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4991BD11" w14:textId="53F79D30" w:rsidR="008D33D4" w:rsidRPr="00041297" w:rsidRDefault="006D21E0" w:rsidP="00753C0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 xml:space="preserve">Si vous souhaiter corriger votre demande </w:t>
      </w:r>
      <w:proofErr w:type="spellStart"/>
      <w:r w:rsidR="00D939C2" w:rsidRPr="00041297">
        <w:rPr>
          <w:rFonts w:ascii="Marianne" w:hAnsi="Marianne"/>
          <w:sz w:val="20"/>
          <w:szCs w:val="20"/>
        </w:rPr>
        <w:t>cf</w:t>
      </w:r>
      <w:proofErr w:type="spellEnd"/>
      <w:r w:rsidR="00D939C2" w:rsidRPr="00041297">
        <w:rPr>
          <w:rFonts w:ascii="Marianne" w:hAnsi="Marianne"/>
          <w:sz w:val="20"/>
          <w:szCs w:val="20"/>
        </w:rPr>
        <w:t xml:space="preserve"> Q12</w:t>
      </w:r>
      <w:r w:rsidR="008D33D4" w:rsidRPr="00041297">
        <w:rPr>
          <w:rFonts w:ascii="Marianne" w:hAnsi="Marianne"/>
          <w:sz w:val="20"/>
          <w:szCs w:val="20"/>
        </w:rPr>
        <w:t>.</w:t>
      </w:r>
    </w:p>
    <w:p w14:paraId="76FC6AC7" w14:textId="77777777" w:rsidR="008D33D4" w:rsidRPr="001E29AD" w:rsidRDefault="008D33D4" w:rsidP="00753C04">
      <w:pPr>
        <w:jc w:val="both"/>
        <w:rPr>
          <w:rFonts w:ascii="Marianne" w:hAnsi="Marianne"/>
          <w:b/>
          <w:color w:val="C00000"/>
          <w:sz w:val="20"/>
          <w:szCs w:val="20"/>
        </w:rPr>
      </w:pPr>
    </w:p>
    <w:p w14:paraId="6A4315B6" w14:textId="1BA61E75" w:rsidR="00BE6307" w:rsidRPr="001E29AD" w:rsidRDefault="00013FAB"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BE6307" w:rsidRPr="001E29AD">
        <w:rPr>
          <w:rFonts w:ascii="Marianne" w:hAnsi="Marianne"/>
          <w:b/>
          <w:i/>
          <w:color w:val="C00000"/>
        </w:rPr>
        <w:t xml:space="preserve">a demande est validée mais je me suis trompé </w:t>
      </w:r>
      <w:r w:rsidRPr="001E29AD">
        <w:rPr>
          <w:rFonts w:ascii="Marianne" w:hAnsi="Marianne"/>
          <w:b/>
          <w:i/>
          <w:color w:val="C00000"/>
        </w:rPr>
        <w:t xml:space="preserve">et </w:t>
      </w:r>
      <w:r w:rsidR="00BE6307" w:rsidRPr="001E29AD">
        <w:rPr>
          <w:rFonts w:ascii="Marianne" w:hAnsi="Marianne"/>
          <w:b/>
          <w:i/>
          <w:color w:val="C0000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w:t>
      </w:r>
      <w:proofErr w:type="spellStart"/>
      <w:r w:rsidR="002A07F4" w:rsidRPr="00041297">
        <w:rPr>
          <w:rFonts w:ascii="Marianne" w:hAnsi="Marianne"/>
          <w:color w:val="000000" w:themeColor="text1"/>
          <w:sz w:val="20"/>
          <w:szCs w:val="20"/>
        </w:rPr>
        <w:t>FranceAgriMer</w:t>
      </w:r>
      <w:proofErr w:type="spellEnd"/>
      <w:r w:rsidR="002A07F4" w:rsidRPr="00041297">
        <w:rPr>
          <w:rFonts w:ascii="Marianne" w:hAnsi="Marianne"/>
          <w:color w:val="000000" w:themeColor="text1"/>
          <w:sz w:val="20"/>
          <w:szCs w:val="20"/>
        </w:rPr>
        <w:t xml:space="preserve"> (</w:t>
      </w:r>
      <w:hyperlink r:id="rId67"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vous pouvez contacter </w:t>
      </w:r>
      <w:proofErr w:type="spellStart"/>
      <w:r w:rsidR="00496224" w:rsidRPr="00041297">
        <w:rPr>
          <w:rFonts w:ascii="Marianne" w:hAnsi="Marianne"/>
          <w:sz w:val="20"/>
          <w:szCs w:val="20"/>
        </w:rPr>
        <w:t>FranceAgriMer</w:t>
      </w:r>
      <w:proofErr w:type="spellEnd"/>
      <w:r w:rsidR="00496224" w:rsidRPr="00041297">
        <w:rPr>
          <w:rFonts w:ascii="Marianne" w:hAnsi="Marianne"/>
          <w:sz w:val="20"/>
          <w:szCs w:val="20"/>
        </w:rPr>
        <w:t xml:space="preserve"> par courriel en décrivant précisément votre problème ou le blocage rencontré afin qu’une solution précise vous soit apportée.</w:t>
      </w:r>
    </w:p>
    <w:p w14:paraId="175FDAE1" w14:textId="6EBA6BC9" w:rsidR="00496224" w:rsidRPr="00041297" w:rsidRDefault="00F022DC" w:rsidP="00753C04">
      <w:pPr>
        <w:jc w:val="both"/>
        <w:rPr>
          <w:rFonts w:ascii="Marianne" w:hAnsi="Marianne"/>
          <w:sz w:val="20"/>
          <w:szCs w:val="20"/>
        </w:rPr>
      </w:pPr>
      <w:hyperlink r:id="rId68"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1E29AD" w:rsidRDefault="00332533" w:rsidP="00753C04">
      <w:pPr>
        <w:pStyle w:val="Titre1"/>
        <w:jc w:val="both"/>
        <w:rPr>
          <w:rFonts w:ascii="Marianne" w:hAnsi="Marianne"/>
        </w:rPr>
      </w:pPr>
      <w:bookmarkStart w:id="28" w:name="_Toc69331800"/>
      <w:r w:rsidRPr="001E29AD">
        <w:rPr>
          <w:rFonts w:ascii="Marianne" w:hAnsi="Marianne"/>
        </w:rPr>
        <w:t>C</w:t>
      </w:r>
      <w:r w:rsidR="006F7D1D" w:rsidRPr="001E29AD">
        <w:rPr>
          <w:rFonts w:ascii="Marianne" w:hAnsi="Marianne"/>
        </w:rPr>
        <w:t>ontact</w:t>
      </w:r>
      <w:bookmarkEnd w:id="28"/>
      <w:r w:rsidR="006F7D1D" w:rsidRPr="001E29AD">
        <w:rPr>
          <w:rFonts w:ascii="Marianne" w:hAnsi="Marianne"/>
        </w:rPr>
        <w:t xml:space="preserve"> </w:t>
      </w:r>
    </w:p>
    <w:p w14:paraId="6D795512" w14:textId="761B7F79" w:rsidR="008B4B9F" w:rsidRPr="00041297" w:rsidRDefault="008B4B9F" w:rsidP="00753C04">
      <w:pPr>
        <w:jc w:val="both"/>
        <w:rPr>
          <w:rFonts w:ascii="Marianne" w:hAnsi="Marianne"/>
          <w:sz w:val="20"/>
          <w:szCs w:val="20"/>
        </w:rPr>
      </w:pPr>
      <w:proofErr w:type="spellStart"/>
      <w:r w:rsidRPr="00041297">
        <w:rPr>
          <w:rFonts w:ascii="Marianne" w:hAnsi="Marianne"/>
          <w:b/>
          <w:sz w:val="20"/>
          <w:szCs w:val="20"/>
        </w:rPr>
        <w:t>FranceAgriMer</w:t>
      </w:r>
      <w:proofErr w:type="spellEnd"/>
      <w:r w:rsidRPr="00041297">
        <w:rPr>
          <w:rFonts w:ascii="Calibri" w:hAnsi="Calibri" w:cs="Calibri"/>
          <w:sz w:val="20"/>
          <w:szCs w:val="20"/>
        </w:rPr>
        <w:t> </w:t>
      </w:r>
      <w:r w:rsidRPr="00041297">
        <w:rPr>
          <w:rFonts w:ascii="Marianne" w:hAnsi="Marianne"/>
          <w:sz w:val="20"/>
          <w:szCs w:val="20"/>
        </w:rPr>
        <w:t xml:space="preserve">: </w:t>
      </w:r>
      <w:hyperlink r:id="rId69"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70"/>
      <w:footerReference w:type="default" r:id="rId71"/>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C30606" w:rsidRDefault="00C30606">
      <w:r>
        <w:separator/>
      </w:r>
    </w:p>
  </w:endnote>
  <w:endnote w:type="continuationSeparator" w:id="0">
    <w:p w14:paraId="4E503E34" w14:textId="77777777" w:rsidR="00C30606" w:rsidRDefault="00C3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C30606" w:rsidRDefault="00C3060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C30606" w:rsidRDefault="00C30606"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C30606" w:rsidRDefault="00C3060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022DC">
      <w:rPr>
        <w:rStyle w:val="Numrodepage"/>
        <w:noProof/>
      </w:rPr>
      <w:t>8</w:t>
    </w:r>
    <w:r>
      <w:rPr>
        <w:rStyle w:val="Numrodepage"/>
      </w:rPr>
      <w:fldChar w:fldCharType="end"/>
    </w:r>
  </w:p>
  <w:p w14:paraId="243AE28A" w14:textId="77777777" w:rsidR="00C30606" w:rsidRDefault="00C30606"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C30606" w:rsidRDefault="00C30606">
      <w:r>
        <w:separator/>
      </w:r>
    </w:p>
  </w:footnote>
  <w:footnote w:type="continuationSeparator" w:id="0">
    <w:p w14:paraId="464C412F" w14:textId="77777777" w:rsidR="00C30606" w:rsidRDefault="00C30606">
      <w:r>
        <w:continuationSeparator/>
      </w:r>
    </w:p>
  </w:footnote>
  <w:footnote w:id="1">
    <w:p w14:paraId="3D56321E" w14:textId="77777777" w:rsidR="00C30606" w:rsidRPr="003F7726" w:rsidRDefault="00C30606" w:rsidP="00AF0A4C">
      <w:pPr>
        <w:pStyle w:val="Notedebasdepage"/>
        <w:rPr>
          <w:rFonts w:ascii="Marianne" w:eastAsia="Arial Unicode MS" w:hAnsi="Marianne"/>
          <w:sz w:val="16"/>
          <w:szCs w:val="16"/>
          <w:lang w:eastAsia="fr-FR"/>
        </w:rPr>
      </w:pPr>
      <w:r w:rsidRPr="003F7726">
        <w:rPr>
          <w:rFonts w:ascii="Marianne" w:eastAsia="Arial Unicode MS" w:hAnsi="Marianne"/>
          <w:sz w:val="16"/>
          <w:szCs w:val="16"/>
          <w:lang w:eastAsia="fr-FR"/>
        </w:rPr>
        <w:footnoteRef/>
      </w:r>
      <w:r w:rsidRPr="003F7726">
        <w:rPr>
          <w:rFonts w:ascii="Marianne" w:eastAsia="Arial Unicode MS" w:hAnsi="Marianne"/>
          <w:sz w:val="16"/>
          <w:szCs w:val="16"/>
          <w:lang w:eastAsia="fr-FR"/>
        </w:rPr>
        <w:tab/>
        <w:t xml:space="preserve"> Voir en ce sens </w:t>
      </w:r>
      <w:r>
        <w:rPr>
          <w:rFonts w:ascii="Marianne" w:eastAsia="Arial Unicode MS" w:hAnsi="Marianne"/>
          <w:sz w:val="16"/>
          <w:szCs w:val="16"/>
          <w:lang w:eastAsia="fr-FR"/>
        </w:rPr>
        <w:t>l’article 2 de l’</w:t>
      </w:r>
      <w:r w:rsidRPr="003F7726">
        <w:rPr>
          <w:rFonts w:ascii="Marianne" w:eastAsia="Arial Unicode MS" w:hAnsi="Marianne"/>
          <w:sz w:val="16"/>
          <w:szCs w:val="16"/>
          <w:lang w:eastAsia="fr-FR"/>
        </w:rPr>
        <w:t>Annexe I du Règlement (UE) n° 651/2014 de la Commission du 17 juin 2014 déclarant certaines catégories d'aides compatibles avec le marché intérieur en application des articles 107 et 108 du traité.</w:t>
      </w:r>
    </w:p>
  </w:footnote>
  <w:footnote w:id="2">
    <w:p w14:paraId="2ECD8091" w14:textId="77777777" w:rsidR="00C30606" w:rsidRPr="00601D44" w:rsidRDefault="00C30606" w:rsidP="00AF0A4C">
      <w:pPr>
        <w:pStyle w:val="Notedebasdepage"/>
        <w:rPr>
          <w:rFonts w:ascii="Marianne" w:hAnsi="Marianne"/>
          <w:sz w:val="16"/>
          <w:szCs w:val="16"/>
        </w:rPr>
      </w:pPr>
      <w:r>
        <w:rPr>
          <w:rStyle w:val="Appelnotedebasdep"/>
          <w:rFonts w:eastAsiaTheme="majorEastAsia"/>
        </w:rPr>
        <w:footnoteRef/>
      </w:r>
      <w:r>
        <w:t xml:space="preserve"> </w:t>
      </w:r>
      <w:r>
        <w:rPr>
          <w:rFonts w:ascii="Marianne" w:hAnsi="Marianne"/>
          <w:sz w:val="16"/>
          <w:szCs w:val="16"/>
        </w:rPr>
        <w:t>Les entreprises en mandat ad hoc ou en procédure de conciliation, ou encore les entreprises en plan de sauvegarde ou de redressement judiciaire, ne sont pas considérées comme des entreprises faisant l’objet d’une procédure collective d’insolvabilité (circulaire du Premier ministre du 5 février 2019).</w:t>
      </w:r>
    </w:p>
  </w:footnote>
  <w:footnote w:id="3">
    <w:p w14:paraId="301027DD" w14:textId="77777777" w:rsidR="00C30606" w:rsidRPr="00601D44" w:rsidRDefault="00C30606" w:rsidP="00F569B6">
      <w:pPr>
        <w:pStyle w:val="Notedebasdepage"/>
        <w:rPr>
          <w:rFonts w:ascii="Marianne" w:hAnsi="Marianne"/>
          <w:sz w:val="16"/>
          <w:szCs w:val="16"/>
        </w:rPr>
      </w:pPr>
      <w:r w:rsidRPr="00F569B6">
        <w:rPr>
          <w:rStyle w:val="Appelnotedebasdep"/>
        </w:rPr>
        <w:footnoteRef/>
      </w:r>
      <w:r>
        <w:t xml:space="preserve"> </w:t>
      </w:r>
      <w:r>
        <w:rPr>
          <w:rFonts w:ascii="Marianne" w:hAnsi="Marianne"/>
          <w:sz w:val="16"/>
          <w:szCs w:val="16"/>
        </w:rPr>
        <w:t>Le plafond de 225</w:t>
      </w:r>
      <w:r>
        <w:rPr>
          <w:rFonts w:ascii="Calibri" w:hAnsi="Calibri" w:cs="Calibri"/>
          <w:sz w:val="16"/>
          <w:szCs w:val="16"/>
        </w:rPr>
        <w:t> </w:t>
      </w:r>
      <w:r>
        <w:rPr>
          <w:rFonts w:ascii="Marianne" w:hAnsi="Marianne"/>
          <w:sz w:val="16"/>
          <w:szCs w:val="16"/>
        </w:rPr>
        <w:t>000 € doit être comptabilisé par entreprise unique, laquelle notion correspond à celle d’</w:t>
      </w:r>
      <w:r>
        <w:rPr>
          <w:rFonts w:ascii="Marianne" w:hAnsi="Marianne" w:cs="Marianne"/>
          <w:sz w:val="16"/>
          <w:szCs w:val="16"/>
        </w:rPr>
        <w:t>«</w:t>
      </w:r>
      <w:r>
        <w:rPr>
          <w:rFonts w:ascii="Calibri" w:hAnsi="Calibri" w:cs="Calibri"/>
          <w:sz w:val="16"/>
          <w:szCs w:val="16"/>
        </w:rPr>
        <w:t> </w:t>
      </w:r>
      <w:r>
        <w:rPr>
          <w:rFonts w:ascii="Marianne" w:hAnsi="Marianne" w:cs="Marianne"/>
          <w:sz w:val="16"/>
          <w:szCs w:val="16"/>
        </w:rPr>
        <w:t>entreprise liée</w:t>
      </w:r>
      <w:r>
        <w:rPr>
          <w:rFonts w:ascii="Calibri" w:hAnsi="Calibri" w:cs="Calibri"/>
          <w:sz w:val="16"/>
          <w:szCs w:val="16"/>
        </w:rPr>
        <w:t> </w:t>
      </w:r>
      <w:r>
        <w:rPr>
          <w:rFonts w:ascii="Marianne" w:hAnsi="Marianne" w:cs="Marianne"/>
          <w:sz w:val="16"/>
          <w:szCs w:val="16"/>
        </w:rPr>
        <w:t>» telle que définie à l’article 3, point 3, de l’annexe I du REAF.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3"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4772FB"/>
    <w:multiLevelType w:val="hybridMultilevel"/>
    <w:tmpl w:val="B1963FB8"/>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8" w15:restartNumberingAfterBreak="0">
    <w:nsid w:val="11F2300E"/>
    <w:multiLevelType w:val="hybridMultilevel"/>
    <w:tmpl w:val="1E089A4A"/>
    <w:lvl w:ilvl="0" w:tplc="75E2EAC4">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EF42E95"/>
    <w:multiLevelType w:val="hybridMultilevel"/>
    <w:tmpl w:val="9D52C520"/>
    <w:lvl w:ilvl="0" w:tplc="75E2EAC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2"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CE2E8D"/>
    <w:multiLevelType w:val="hybridMultilevel"/>
    <w:tmpl w:val="2E6AF9C4"/>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4130E9"/>
    <w:multiLevelType w:val="hybridMultilevel"/>
    <w:tmpl w:val="393865DA"/>
    <w:lvl w:ilvl="0" w:tplc="00000002">
      <w:start w:val="1"/>
      <w:numFmt w:val="bullet"/>
      <w:lvlText w:val="-"/>
      <w:lvlJc w:val="left"/>
      <w:pPr>
        <w:ind w:left="720" w:hanging="360"/>
      </w:pPr>
      <w:rPr>
        <w:rFonts w:ascii="Arial" w:hAnsi="Arial" w:cs="Aria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9"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4"/>
  </w:num>
  <w:num w:numId="2">
    <w:abstractNumId w:val="40"/>
  </w:num>
  <w:num w:numId="3">
    <w:abstractNumId w:val="29"/>
  </w:num>
  <w:num w:numId="4">
    <w:abstractNumId w:val="35"/>
  </w:num>
  <w:num w:numId="5">
    <w:abstractNumId w:val="22"/>
  </w:num>
  <w:num w:numId="6">
    <w:abstractNumId w:val="26"/>
  </w:num>
  <w:num w:numId="7">
    <w:abstractNumId w:val="32"/>
  </w:num>
  <w:num w:numId="8">
    <w:abstractNumId w:val="18"/>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3"/>
  </w:num>
  <w:num w:numId="12">
    <w:abstractNumId w:val="0"/>
  </w:num>
  <w:num w:numId="13">
    <w:abstractNumId w:val="31"/>
  </w:num>
  <w:num w:numId="14">
    <w:abstractNumId w:val="30"/>
  </w:num>
  <w:num w:numId="15">
    <w:abstractNumId w:val="15"/>
  </w:num>
  <w:num w:numId="16">
    <w:abstractNumId w:val="11"/>
  </w:num>
  <w:num w:numId="17">
    <w:abstractNumId w:val="28"/>
  </w:num>
  <w:num w:numId="18">
    <w:abstractNumId w:val="38"/>
  </w:num>
  <w:num w:numId="19">
    <w:abstractNumId w:val="23"/>
  </w:num>
  <w:num w:numId="20">
    <w:abstractNumId w:val="17"/>
  </w:num>
  <w:num w:numId="21">
    <w:abstractNumId w:val="12"/>
  </w:num>
  <w:num w:numId="22">
    <w:abstractNumId w:val="24"/>
  </w:num>
  <w:num w:numId="23">
    <w:abstractNumId w:val="27"/>
  </w:num>
  <w:num w:numId="24">
    <w:abstractNumId w:val="16"/>
  </w:num>
  <w:num w:numId="25">
    <w:abstractNumId w:val="21"/>
  </w:num>
  <w:num w:numId="26">
    <w:abstractNumId w:val="25"/>
  </w:num>
  <w:num w:numId="27">
    <w:abstractNumId w:val="1"/>
  </w:num>
  <w:num w:numId="28">
    <w:abstractNumId w:val="13"/>
  </w:num>
  <w:num w:numId="29">
    <w:abstractNumId w:val="39"/>
  </w:num>
  <w:num w:numId="30">
    <w:abstractNumId w:val="37"/>
  </w:num>
  <w:num w:numId="31">
    <w:abstractNumId w:val="3"/>
  </w:num>
  <w:num w:numId="32">
    <w:abstractNumId w:val="36"/>
  </w:num>
  <w:num w:numId="33">
    <w:abstractNumId w:val="20"/>
  </w:num>
  <w:num w:numId="34">
    <w:abstractNumId w:val="14"/>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54967"/>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2C29"/>
    <w:rsid w:val="000B690B"/>
    <w:rsid w:val="000B6AA8"/>
    <w:rsid w:val="000C40CA"/>
    <w:rsid w:val="000C6A17"/>
    <w:rsid w:val="000C6F65"/>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2D56"/>
    <w:rsid w:val="00123DCE"/>
    <w:rsid w:val="00124925"/>
    <w:rsid w:val="00124E4A"/>
    <w:rsid w:val="001300CE"/>
    <w:rsid w:val="001305AD"/>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77764"/>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54EA"/>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29AD"/>
    <w:rsid w:val="001E3454"/>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B27"/>
    <w:rsid w:val="00244D51"/>
    <w:rsid w:val="00246541"/>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5AE7"/>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365"/>
    <w:rsid w:val="003514ED"/>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6E19"/>
    <w:rsid w:val="003973CC"/>
    <w:rsid w:val="003A0476"/>
    <w:rsid w:val="003A29A8"/>
    <w:rsid w:val="003A3FC8"/>
    <w:rsid w:val="003A4460"/>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94C"/>
    <w:rsid w:val="00427DF6"/>
    <w:rsid w:val="00431235"/>
    <w:rsid w:val="004363F1"/>
    <w:rsid w:val="00443EE9"/>
    <w:rsid w:val="00443FDF"/>
    <w:rsid w:val="00447326"/>
    <w:rsid w:val="004507E9"/>
    <w:rsid w:val="004519F7"/>
    <w:rsid w:val="0045458C"/>
    <w:rsid w:val="00457327"/>
    <w:rsid w:val="00457628"/>
    <w:rsid w:val="00461077"/>
    <w:rsid w:val="0046111B"/>
    <w:rsid w:val="00461690"/>
    <w:rsid w:val="004638CD"/>
    <w:rsid w:val="00463EA6"/>
    <w:rsid w:val="00467576"/>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47BF"/>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702"/>
    <w:rsid w:val="0052660C"/>
    <w:rsid w:val="00531D3C"/>
    <w:rsid w:val="00532AB8"/>
    <w:rsid w:val="0053385E"/>
    <w:rsid w:val="00534D72"/>
    <w:rsid w:val="00534EF3"/>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0CB9"/>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3EA4"/>
    <w:rsid w:val="005E5881"/>
    <w:rsid w:val="005E692E"/>
    <w:rsid w:val="005E6C5A"/>
    <w:rsid w:val="005F4CF2"/>
    <w:rsid w:val="005F7CD9"/>
    <w:rsid w:val="006002D4"/>
    <w:rsid w:val="006016EE"/>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5F39"/>
    <w:rsid w:val="0066788B"/>
    <w:rsid w:val="006731FD"/>
    <w:rsid w:val="00675139"/>
    <w:rsid w:val="00675472"/>
    <w:rsid w:val="006779F8"/>
    <w:rsid w:val="00681371"/>
    <w:rsid w:val="00681FFE"/>
    <w:rsid w:val="00683484"/>
    <w:rsid w:val="0069053F"/>
    <w:rsid w:val="00690793"/>
    <w:rsid w:val="00696608"/>
    <w:rsid w:val="006A5874"/>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244D"/>
    <w:rsid w:val="006F396D"/>
    <w:rsid w:val="006F4998"/>
    <w:rsid w:val="006F51D7"/>
    <w:rsid w:val="006F7C0E"/>
    <w:rsid w:val="006F7D1D"/>
    <w:rsid w:val="00701731"/>
    <w:rsid w:val="00701B8C"/>
    <w:rsid w:val="00702C1A"/>
    <w:rsid w:val="00703C26"/>
    <w:rsid w:val="00705A49"/>
    <w:rsid w:val="00712579"/>
    <w:rsid w:val="007133CE"/>
    <w:rsid w:val="00713D72"/>
    <w:rsid w:val="007159AC"/>
    <w:rsid w:val="0071776A"/>
    <w:rsid w:val="00717ACD"/>
    <w:rsid w:val="00721449"/>
    <w:rsid w:val="00723D40"/>
    <w:rsid w:val="0072437B"/>
    <w:rsid w:val="00726F62"/>
    <w:rsid w:val="00727BD9"/>
    <w:rsid w:val="00732657"/>
    <w:rsid w:val="00732E6A"/>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414B"/>
    <w:rsid w:val="007B5C7C"/>
    <w:rsid w:val="007B5CD3"/>
    <w:rsid w:val="007B7CF5"/>
    <w:rsid w:val="007C052F"/>
    <w:rsid w:val="007C29EB"/>
    <w:rsid w:val="007C2FF0"/>
    <w:rsid w:val="007C47E3"/>
    <w:rsid w:val="007C6477"/>
    <w:rsid w:val="007D16AF"/>
    <w:rsid w:val="007D3688"/>
    <w:rsid w:val="007D4D32"/>
    <w:rsid w:val="007D5297"/>
    <w:rsid w:val="007D543B"/>
    <w:rsid w:val="007D5634"/>
    <w:rsid w:val="007F1A00"/>
    <w:rsid w:val="007F20F8"/>
    <w:rsid w:val="007F4BDB"/>
    <w:rsid w:val="007F51C5"/>
    <w:rsid w:val="007F5277"/>
    <w:rsid w:val="007F5899"/>
    <w:rsid w:val="007F6D2A"/>
    <w:rsid w:val="00800091"/>
    <w:rsid w:val="0080156F"/>
    <w:rsid w:val="00801D01"/>
    <w:rsid w:val="00803434"/>
    <w:rsid w:val="00803770"/>
    <w:rsid w:val="0080692F"/>
    <w:rsid w:val="00806935"/>
    <w:rsid w:val="00807418"/>
    <w:rsid w:val="0081705E"/>
    <w:rsid w:val="008201CD"/>
    <w:rsid w:val="008214CA"/>
    <w:rsid w:val="0082304F"/>
    <w:rsid w:val="00825093"/>
    <w:rsid w:val="008267D7"/>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79A"/>
    <w:rsid w:val="00905929"/>
    <w:rsid w:val="0090605D"/>
    <w:rsid w:val="0090652A"/>
    <w:rsid w:val="00907D18"/>
    <w:rsid w:val="009109A9"/>
    <w:rsid w:val="00911628"/>
    <w:rsid w:val="00911CFD"/>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703C"/>
    <w:rsid w:val="00937B46"/>
    <w:rsid w:val="00940381"/>
    <w:rsid w:val="0094340C"/>
    <w:rsid w:val="00945039"/>
    <w:rsid w:val="009452F7"/>
    <w:rsid w:val="00955146"/>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E1B95"/>
    <w:rsid w:val="009E30C3"/>
    <w:rsid w:val="009E5980"/>
    <w:rsid w:val="009E5E18"/>
    <w:rsid w:val="009F31A2"/>
    <w:rsid w:val="009F346A"/>
    <w:rsid w:val="009F529F"/>
    <w:rsid w:val="009F5D37"/>
    <w:rsid w:val="009F624C"/>
    <w:rsid w:val="00A00D0F"/>
    <w:rsid w:val="00A028BB"/>
    <w:rsid w:val="00A02E45"/>
    <w:rsid w:val="00A032B6"/>
    <w:rsid w:val="00A0713E"/>
    <w:rsid w:val="00A100BF"/>
    <w:rsid w:val="00A10BB8"/>
    <w:rsid w:val="00A12D2B"/>
    <w:rsid w:val="00A144FD"/>
    <w:rsid w:val="00A1466D"/>
    <w:rsid w:val="00A17BCE"/>
    <w:rsid w:val="00A20993"/>
    <w:rsid w:val="00A20C34"/>
    <w:rsid w:val="00A227D3"/>
    <w:rsid w:val="00A234A7"/>
    <w:rsid w:val="00A25B53"/>
    <w:rsid w:val="00A2646A"/>
    <w:rsid w:val="00A27C60"/>
    <w:rsid w:val="00A327D1"/>
    <w:rsid w:val="00A34BD0"/>
    <w:rsid w:val="00A34D58"/>
    <w:rsid w:val="00A3535B"/>
    <w:rsid w:val="00A3592D"/>
    <w:rsid w:val="00A36A78"/>
    <w:rsid w:val="00A452E0"/>
    <w:rsid w:val="00A4557E"/>
    <w:rsid w:val="00A537F7"/>
    <w:rsid w:val="00A54A71"/>
    <w:rsid w:val="00A56D1A"/>
    <w:rsid w:val="00A60D76"/>
    <w:rsid w:val="00A612C5"/>
    <w:rsid w:val="00A621EF"/>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64D3"/>
    <w:rsid w:val="00AD0E42"/>
    <w:rsid w:val="00AD206F"/>
    <w:rsid w:val="00AD23E7"/>
    <w:rsid w:val="00AD24CC"/>
    <w:rsid w:val="00AD33AC"/>
    <w:rsid w:val="00AD3A37"/>
    <w:rsid w:val="00AD3CC8"/>
    <w:rsid w:val="00AD3D59"/>
    <w:rsid w:val="00AE3364"/>
    <w:rsid w:val="00AE36D7"/>
    <w:rsid w:val="00AE38F6"/>
    <w:rsid w:val="00AF0A4C"/>
    <w:rsid w:val="00AF313A"/>
    <w:rsid w:val="00AF3317"/>
    <w:rsid w:val="00AF6743"/>
    <w:rsid w:val="00AF79ED"/>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5421"/>
    <w:rsid w:val="00B96F09"/>
    <w:rsid w:val="00B972FF"/>
    <w:rsid w:val="00B97F6D"/>
    <w:rsid w:val="00BA01B5"/>
    <w:rsid w:val="00BA193A"/>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3DE9"/>
    <w:rsid w:val="00BE6307"/>
    <w:rsid w:val="00BE7B15"/>
    <w:rsid w:val="00BF0003"/>
    <w:rsid w:val="00BF1D00"/>
    <w:rsid w:val="00BF23FF"/>
    <w:rsid w:val="00BF599F"/>
    <w:rsid w:val="00BF5CCE"/>
    <w:rsid w:val="00BF6332"/>
    <w:rsid w:val="00BF6670"/>
    <w:rsid w:val="00BF7765"/>
    <w:rsid w:val="00C01DCD"/>
    <w:rsid w:val="00C02298"/>
    <w:rsid w:val="00C02AAC"/>
    <w:rsid w:val="00C0554D"/>
    <w:rsid w:val="00C16999"/>
    <w:rsid w:val="00C17D2D"/>
    <w:rsid w:val="00C2039A"/>
    <w:rsid w:val="00C226C6"/>
    <w:rsid w:val="00C23932"/>
    <w:rsid w:val="00C2688E"/>
    <w:rsid w:val="00C27AAB"/>
    <w:rsid w:val="00C27DC8"/>
    <w:rsid w:val="00C30606"/>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71F"/>
    <w:rsid w:val="00C7099B"/>
    <w:rsid w:val="00C7572C"/>
    <w:rsid w:val="00C75A97"/>
    <w:rsid w:val="00C76453"/>
    <w:rsid w:val="00C8057C"/>
    <w:rsid w:val="00C810D0"/>
    <w:rsid w:val="00C83B75"/>
    <w:rsid w:val="00C87B7F"/>
    <w:rsid w:val="00C95B93"/>
    <w:rsid w:val="00CA4E79"/>
    <w:rsid w:val="00CB3F34"/>
    <w:rsid w:val="00CB5EEE"/>
    <w:rsid w:val="00CD3926"/>
    <w:rsid w:val="00CD46E7"/>
    <w:rsid w:val="00CD4D64"/>
    <w:rsid w:val="00CE1B15"/>
    <w:rsid w:val="00CE59EB"/>
    <w:rsid w:val="00CE5E00"/>
    <w:rsid w:val="00CE6F2B"/>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A4C07"/>
    <w:rsid w:val="00DB3A7B"/>
    <w:rsid w:val="00DB3B44"/>
    <w:rsid w:val="00DB497D"/>
    <w:rsid w:val="00DB6654"/>
    <w:rsid w:val="00DC060F"/>
    <w:rsid w:val="00DC213E"/>
    <w:rsid w:val="00DC4F81"/>
    <w:rsid w:val="00DC6A8C"/>
    <w:rsid w:val="00DD0863"/>
    <w:rsid w:val="00DD0E10"/>
    <w:rsid w:val="00DD241D"/>
    <w:rsid w:val="00DD2497"/>
    <w:rsid w:val="00DD2710"/>
    <w:rsid w:val="00DD3160"/>
    <w:rsid w:val="00DD3D97"/>
    <w:rsid w:val="00DD703B"/>
    <w:rsid w:val="00DE202D"/>
    <w:rsid w:val="00DE5805"/>
    <w:rsid w:val="00DE7A64"/>
    <w:rsid w:val="00DF04BD"/>
    <w:rsid w:val="00DF0C86"/>
    <w:rsid w:val="00DF1108"/>
    <w:rsid w:val="00DF279E"/>
    <w:rsid w:val="00DF5DB7"/>
    <w:rsid w:val="00E041D7"/>
    <w:rsid w:val="00E045AE"/>
    <w:rsid w:val="00E059A7"/>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45B9"/>
    <w:rsid w:val="00E45062"/>
    <w:rsid w:val="00E57398"/>
    <w:rsid w:val="00E6006B"/>
    <w:rsid w:val="00E60A77"/>
    <w:rsid w:val="00E60F64"/>
    <w:rsid w:val="00E61CFF"/>
    <w:rsid w:val="00E61E07"/>
    <w:rsid w:val="00E63561"/>
    <w:rsid w:val="00E63672"/>
    <w:rsid w:val="00E641FA"/>
    <w:rsid w:val="00E646C5"/>
    <w:rsid w:val="00E646E2"/>
    <w:rsid w:val="00E662B4"/>
    <w:rsid w:val="00E67EA1"/>
    <w:rsid w:val="00E73FEC"/>
    <w:rsid w:val="00E7700D"/>
    <w:rsid w:val="00E80DF8"/>
    <w:rsid w:val="00E8529D"/>
    <w:rsid w:val="00E90A45"/>
    <w:rsid w:val="00E90E42"/>
    <w:rsid w:val="00E91D55"/>
    <w:rsid w:val="00E945EE"/>
    <w:rsid w:val="00EA04CA"/>
    <w:rsid w:val="00EA100D"/>
    <w:rsid w:val="00EA2232"/>
    <w:rsid w:val="00EA310B"/>
    <w:rsid w:val="00EA33EE"/>
    <w:rsid w:val="00EB0781"/>
    <w:rsid w:val="00EB1F80"/>
    <w:rsid w:val="00EB2007"/>
    <w:rsid w:val="00EB5383"/>
    <w:rsid w:val="00EB746E"/>
    <w:rsid w:val="00EC0E96"/>
    <w:rsid w:val="00EC32B8"/>
    <w:rsid w:val="00EC4727"/>
    <w:rsid w:val="00EC713D"/>
    <w:rsid w:val="00ED0862"/>
    <w:rsid w:val="00ED1EEE"/>
    <w:rsid w:val="00ED23A2"/>
    <w:rsid w:val="00ED7B89"/>
    <w:rsid w:val="00EE0DE6"/>
    <w:rsid w:val="00EE0FAA"/>
    <w:rsid w:val="00EE23A2"/>
    <w:rsid w:val="00EE5CA4"/>
    <w:rsid w:val="00EE6856"/>
    <w:rsid w:val="00EE7D9D"/>
    <w:rsid w:val="00EF0A8E"/>
    <w:rsid w:val="00EF0C7D"/>
    <w:rsid w:val="00EF5A52"/>
    <w:rsid w:val="00F01DD2"/>
    <w:rsid w:val="00F022DC"/>
    <w:rsid w:val="00F034BE"/>
    <w:rsid w:val="00F03788"/>
    <w:rsid w:val="00F042F9"/>
    <w:rsid w:val="00F049CB"/>
    <w:rsid w:val="00F07617"/>
    <w:rsid w:val="00F07F8C"/>
    <w:rsid w:val="00F1167C"/>
    <w:rsid w:val="00F12005"/>
    <w:rsid w:val="00F14B9E"/>
    <w:rsid w:val="00F17F90"/>
    <w:rsid w:val="00F2429B"/>
    <w:rsid w:val="00F25328"/>
    <w:rsid w:val="00F26EE6"/>
    <w:rsid w:val="00F27DFD"/>
    <w:rsid w:val="00F3037A"/>
    <w:rsid w:val="00F31167"/>
    <w:rsid w:val="00F323D3"/>
    <w:rsid w:val="00F33124"/>
    <w:rsid w:val="00F3385E"/>
    <w:rsid w:val="00F359E0"/>
    <w:rsid w:val="00F36B53"/>
    <w:rsid w:val="00F4062C"/>
    <w:rsid w:val="00F415B7"/>
    <w:rsid w:val="00F42608"/>
    <w:rsid w:val="00F43E4D"/>
    <w:rsid w:val="00F4780B"/>
    <w:rsid w:val="00F53DEC"/>
    <w:rsid w:val="00F54070"/>
    <w:rsid w:val="00F56120"/>
    <w:rsid w:val="00F564F4"/>
    <w:rsid w:val="00F569B6"/>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777DE"/>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22F7"/>
    <w:rsid w:val="00FD3141"/>
    <w:rsid w:val="00FD3B52"/>
    <w:rsid w:val="00FD4D0A"/>
    <w:rsid w:val="00FD6A81"/>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B44"/>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link w:val="Titre3Car"/>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character" w:customStyle="1" w:styleId="Titre3Car">
    <w:name w:val="Titre 3 Car"/>
    <w:basedOn w:val="Policepardfaut"/>
    <w:link w:val="Titre3"/>
    <w:rsid w:val="00DB3B44"/>
    <w:rPr>
      <w:rFonts w:ascii="Arial" w:hAnsi="Arial" w:cs="Arial"/>
      <w:bCs/>
      <w:sz w:val="22"/>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portailweb.franceagrimer.fr/public/cgu.pdf" TargetMode="External"/><Relationship Id="rId63" Type="http://schemas.openxmlformats.org/officeDocument/2006/relationships/hyperlink" Target="http://avis-situation-sirene.insee.fr/" TargetMode="External"/><Relationship Id="rId68" Type="http://schemas.openxmlformats.org/officeDocument/2006/relationships/hyperlink" Target="mailto:gecri@franceagrimer.fr"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gecri@franceagrimer.fr"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hyperlink" Target="outbind://240/www.insee.fr" TargetMode="External"/><Relationship Id="rId10" Type="http://schemas.openxmlformats.org/officeDocument/2006/relationships/hyperlink" Target="https://www.franceagrimer.fr/Accompagner/Dispositifs-par-filiere/Aides-de-cris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statut-diffusion-sirene.insee.fr/" TargetMode="External"/><Relationship Id="rId65" Type="http://schemas.openxmlformats.org/officeDocument/2006/relationships/hyperlink" Target="http://www.societe.com/"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pad.franceagrimer.fr/pad-presentation/vues/publique/retrait-dispositif.xhtml?codeDispositif=COVID_BOVIN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yperlink" Target="http://www.societe.com/" TargetMode="External"/><Relationship Id="rId69" Type="http://schemas.openxmlformats.org/officeDocument/2006/relationships/hyperlink" Target="mailto:gecri@franceagrimer.fr"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ad.franceagrimer.fr/pad-presentation/vues/publique/retrait-dispositif.xhtml?codeDispositif=COVID_BOVIN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yperlink" Target="mailto:gecri@franceagrimer.fr"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avis-situation-sirene.insee.fr/"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02B5-8077-45B2-9683-310491CD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23</Pages>
  <Words>4448</Words>
  <Characters>25681</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30069</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56</cp:revision>
  <cp:lastPrinted>2018-10-12T15:41:00Z</cp:lastPrinted>
  <dcterms:created xsi:type="dcterms:W3CDTF">2021-03-08T07:39:00Z</dcterms:created>
  <dcterms:modified xsi:type="dcterms:W3CDTF">2021-08-02T13:34:00Z</dcterms:modified>
</cp:coreProperties>
</file>