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7359E" w14:textId="77777777" w:rsidR="0095190A" w:rsidRPr="0095190A" w:rsidRDefault="0095190A">
      <w:pPr>
        <w:pStyle w:val="Pardfaut"/>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center"/>
        <w:rPr>
          <w:rStyle w:val="Aucun"/>
          <w:rFonts w:ascii="Marianne Light" w:hAnsi="Marianne Light"/>
          <w:color w:val="FF0000"/>
          <w:position w:val="20"/>
          <w:sz w:val="24"/>
          <w:szCs w:val="24"/>
        </w:rPr>
      </w:pPr>
      <w:r w:rsidRPr="0095190A">
        <w:rPr>
          <w:rStyle w:val="Aucun"/>
          <w:rFonts w:ascii="Marianne Light" w:hAnsi="Marianne Light"/>
          <w:color w:val="FF0000"/>
          <w:position w:val="20"/>
          <w:sz w:val="24"/>
          <w:szCs w:val="24"/>
        </w:rPr>
        <w:t>Version non opposable consolidée</w:t>
      </w:r>
    </w:p>
    <w:p w14:paraId="0F9384DA" w14:textId="3BF30518" w:rsidR="00365707" w:rsidRPr="00E44BA0" w:rsidRDefault="00362DFC">
      <w:pPr>
        <w:pStyle w:val="Pardfaut"/>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center"/>
      </w:pPr>
      <w:r w:rsidRPr="00E44BA0">
        <w:rPr>
          <w:rStyle w:val="Aucun"/>
          <w:rFonts w:ascii="Marianne Light" w:hAnsi="Marianne Light"/>
          <w:position w:val="20"/>
          <w:sz w:val="24"/>
          <w:szCs w:val="24"/>
        </w:rPr>
        <w:t>DÉCISION DE LA DIRECTRICE GÉNÉ</w:t>
      </w:r>
      <w:r w:rsidR="008C7C86" w:rsidRPr="00E44BA0">
        <w:rPr>
          <w:rStyle w:val="Aucun"/>
          <w:rFonts w:ascii="Marianne Light" w:hAnsi="Marianne Light"/>
          <w:position w:val="20"/>
          <w:sz w:val="24"/>
          <w:szCs w:val="24"/>
        </w:rPr>
        <w:t>RALE DE FRANCEAGRIMER</w:t>
      </w:r>
    </w:p>
    <w:p w14:paraId="295C5E10" w14:textId="77777777" w:rsidR="00365707" w:rsidRPr="00E44BA0" w:rsidRDefault="00365707">
      <w:pPr>
        <w:pStyle w:val="Pardfaut"/>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pPr>
    </w:p>
    <w:p w14:paraId="57914E7F" w14:textId="04F7168E" w:rsidR="00365707" w:rsidRPr="00E44BA0" w:rsidRDefault="00985F68" w:rsidP="00985F68">
      <w:pPr>
        <w:pStyle w:val="Pardfaut"/>
        <w:keepNext w:val="0"/>
        <w:widowControl w:val="0"/>
        <w:tabs>
          <w:tab w:val="left" w:pos="2818"/>
          <w:tab w:val="left" w:pos="3414"/>
          <w:tab w:val="left" w:pos="4134"/>
          <w:tab w:val="left" w:pos="4369"/>
        </w:tabs>
        <w:ind w:right="1276"/>
        <w:jc w:val="right"/>
      </w:pPr>
      <w:r>
        <w:rPr>
          <w:rStyle w:val="Aucun"/>
          <w:rFonts w:ascii="Marianne" w:hAnsi="Marianne"/>
        </w:rPr>
        <w:t xml:space="preserve">    </w:t>
      </w:r>
      <w:r w:rsidR="00362DFC" w:rsidRPr="00E44BA0">
        <w:rPr>
          <w:rStyle w:val="Aucun"/>
          <w:rFonts w:ascii="Marianne" w:hAnsi="Marianne"/>
        </w:rPr>
        <w:t xml:space="preserve">Montreuil, le </w:t>
      </w:r>
      <w:r w:rsidR="0095190A">
        <w:rPr>
          <w:rStyle w:val="Aucun"/>
          <w:rFonts w:ascii="Marianne" w:hAnsi="Marianne"/>
        </w:rPr>
        <w:t>12 septembre</w:t>
      </w:r>
      <w:r w:rsidR="00743327">
        <w:rPr>
          <w:rStyle w:val="Aucun"/>
          <w:rFonts w:ascii="Marianne" w:hAnsi="Marianne"/>
        </w:rPr>
        <w:t xml:space="preserve"> 2024</w:t>
      </w:r>
    </w:p>
    <w:p w14:paraId="7C7D514C" w14:textId="77777777" w:rsidR="00365707" w:rsidRPr="00E44BA0" w:rsidRDefault="00365707">
      <w:pPr>
        <w:pStyle w:val="Pardfaut"/>
        <w:keepNext w:val="0"/>
        <w:widowControl w:val="0"/>
        <w:tabs>
          <w:tab w:val="left" w:pos="2818"/>
          <w:tab w:val="left" w:pos="3414"/>
          <w:tab w:val="left" w:pos="4134"/>
          <w:tab w:val="left" w:pos="4369"/>
        </w:tabs>
        <w:ind w:left="5103" w:right="1276"/>
        <w:jc w:val="right"/>
      </w:pPr>
    </w:p>
    <w:tbl>
      <w:tblPr>
        <w:tblW w:w="9978"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8" w:type="dxa"/>
        </w:tblCellMar>
        <w:tblLook w:val="0000" w:firstRow="0" w:lastRow="0" w:firstColumn="0" w:lastColumn="0" w:noHBand="0" w:noVBand="0"/>
      </w:tblPr>
      <w:tblGrid>
        <w:gridCol w:w="4990"/>
        <w:gridCol w:w="4988"/>
      </w:tblGrid>
      <w:tr w:rsidR="00365707" w:rsidRPr="00E44BA0" w14:paraId="0EFD933A" w14:textId="77777777">
        <w:trPr>
          <w:trHeight w:val="348"/>
        </w:trPr>
        <w:tc>
          <w:tcPr>
            <w:tcW w:w="4989" w:type="dxa"/>
            <w:tcBorders>
              <w:top w:val="single" w:sz="4" w:space="0" w:color="000000"/>
              <w:left w:val="single" w:sz="4" w:space="0" w:color="000000"/>
              <w:bottom w:val="single" w:sz="4" w:space="0" w:color="000000"/>
              <w:right w:val="single" w:sz="4" w:space="0" w:color="000000"/>
            </w:tcBorders>
            <w:shd w:val="clear" w:color="auto" w:fill="auto"/>
          </w:tcPr>
          <w:p w14:paraId="6EA4D7C7" w14:textId="77777777" w:rsidR="00365707" w:rsidRPr="00E44BA0" w:rsidRDefault="00362DFC">
            <w:pPr>
              <w:pStyle w:val="LO-Normal"/>
              <w:keepNext w:val="0"/>
              <w:widowControl w:val="0"/>
              <w:ind w:left="137"/>
              <w:rPr>
                <w:b/>
                <w:smallCaps/>
              </w:rPr>
            </w:pPr>
            <w:r w:rsidRPr="00E44BA0">
              <w:rPr>
                <w:b/>
                <w:smallCaps/>
              </w:rPr>
              <w:t>Direction Interventions</w:t>
            </w:r>
          </w:p>
          <w:p w14:paraId="44F6E135" w14:textId="77777777" w:rsidR="00365707" w:rsidRPr="00E44BA0" w:rsidRDefault="00362DFC">
            <w:pPr>
              <w:pStyle w:val="LO-Normal"/>
              <w:keepNext w:val="0"/>
              <w:widowControl w:val="0"/>
              <w:ind w:left="137"/>
              <w:rPr>
                <w:smallCaps/>
                <w:szCs w:val="20"/>
              </w:rPr>
            </w:pPr>
            <w:r w:rsidRPr="00E44BA0">
              <w:rPr>
                <w:smallCaps/>
                <w:szCs w:val="20"/>
              </w:rPr>
              <w:t xml:space="preserve">Unité </w:t>
            </w:r>
            <w:r w:rsidR="00A55666" w:rsidRPr="00E44BA0">
              <w:rPr>
                <w:smallCaps/>
                <w:szCs w:val="20"/>
              </w:rPr>
              <w:t>« </w:t>
            </w:r>
            <w:r w:rsidRPr="00E44BA0">
              <w:rPr>
                <w:smallCaps/>
                <w:szCs w:val="20"/>
              </w:rPr>
              <w:t xml:space="preserve">Gestion de Crises </w:t>
            </w:r>
            <w:r w:rsidR="00771A4E" w:rsidRPr="00E44BA0">
              <w:rPr>
                <w:smallCaps/>
                <w:szCs w:val="20"/>
              </w:rPr>
              <w:t>Agricoles</w:t>
            </w:r>
            <w:r w:rsidR="00A55666" w:rsidRPr="00E44BA0">
              <w:rPr>
                <w:smallCaps/>
                <w:szCs w:val="20"/>
              </w:rPr>
              <w:t> »</w:t>
            </w:r>
          </w:p>
          <w:p w14:paraId="4E2A8818" w14:textId="77777777" w:rsidR="00365707" w:rsidRPr="00E44BA0" w:rsidRDefault="00365707">
            <w:pPr>
              <w:pStyle w:val="LO-Normal"/>
              <w:keepNext w:val="0"/>
              <w:widowControl w:val="0"/>
              <w:ind w:left="110"/>
              <w:rPr>
                <w:smallCaps/>
                <w:szCs w:val="20"/>
              </w:rPr>
            </w:pPr>
          </w:p>
          <w:p w14:paraId="50B3D264" w14:textId="77777777" w:rsidR="0081411F" w:rsidRPr="00E44BA0" w:rsidRDefault="00362DFC" w:rsidP="0081411F">
            <w:pPr>
              <w:pStyle w:val="Pardfaut"/>
              <w:keepNext w:val="0"/>
              <w:widowControl w:val="0"/>
              <w:tabs>
                <w:tab w:val="left" w:pos="7921"/>
                <w:tab w:val="left" w:pos="8517"/>
                <w:tab w:val="left" w:pos="9237"/>
                <w:tab w:val="left" w:pos="9472"/>
              </w:tabs>
              <w:spacing w:after="20" w:line="20" w:lineRule="atLeast"/>
            </w:pPr>
            <w:r w:rsidRPr="00E44BA0">
              <w:rPr>
                <w:rFonts w:ascii="Marianne" w:hAnsi="Marianne"/>
                <w:sz w:val="20"/>
                <w:szCs w:val="20"/>
              </w:rPr>
              <w:t>Courriel</w:t>
            </w:r>
            <w:r w:rsidR="0069407A" w:rsidRPr="00E44BA0">
              <w:rPr>
                <w:rFonts w:ascii="Marianne" w:hAnsi="Marianne"/>
                <w:sz w:val="20"/>
                <w:szCs w:val="20"/>
              </w:rPr>
              <w:t xml:space="preserve"> </w:t>
            </w:r>
            <w:r w:rsidRPr="00E44BA0">
              <w:rPr>
                <w:rFonts w:ascii="Marianne" w:hAnsi="Marianne"/>
                <w:sz w:val="20"/>
                <w:szCs w:val="20"/>
              </w:rPr>
              <w:t xml:space="preserve">: </w:t>
            </w:r>
            <w:hyperlink r:id="rId12" w:history="1">
              <w:r w:rsidR="0081411F" w:rsidRPr="00E44BA0">
                <w:rPr>
                  <w:rStyle w:val="Lienhypertexte"/>
                  <w:rFonts w:ascii="Marianne" w:hAnsi="Marianne"/>
                  <w:sz w:val="20"/>
                  <w:szCs w:val="20"/>
                </w:rPr>
                <w:t>gecri@franceagrimer.fr</w:t>
              </w:r>
            </w:hyperlink>
          </w:p>
        </w:tc>
        <w:tc>
          <w:tcPr>
            <w:tcW w:w="4988" w:type="dxa"/>
            <w:tcBorders>
              <w:top w:val="single" w:sz="4" w:space="0" w:color="000000"/>
              <w:left w:val="single" w:sz="4" w:space="0" w:color="000000"/>
              <w:bottom w:val="single" w:sz="4" w:space="0" w:color="000000"/>
              <w:right w:val="single" w:sz="4" w:space="0" w:color="000000"/>
            </w:tcBorders>
            <w:shd w:val="clear" w:color="auto" w:fill="auto"/>
          </w:tcPr>
          <w:p w14:paraId="1D9B1FB8" w14:textId="0F76F7E7" w:rsidR="00365707" w:rsidRDefault="00362DFC">
            <w:pPr>
              <w:pStyle w:val="LO-Normal"/>
              <w:keepNext w:val="0"/>
              <w:widowControl w:val="0"/>
              <w:jc w:val="center"/>
              <w:rPr>
                <w:b/>
              </w:rPr>
            </w:pPr>
            <w:r w:rsidRPr="00E44BA0">
              <w:rPr>
                <w:rStyle w:val="Aucun"/>
                <w:szCs w:val="20"/>
              </w:rPr>
              <w:t>N°</w:t>
            </w:r>
            <w:r w:rsidRPr="00E44BA0">
              <w:rPr>
                <w:b/>
              </w:rPr>
              <w:t xml:space="preserve"> INTV-GECRI-</w:t>
            </w:r>
            <w:r w:rsidR="00A900DE" w:rsidRPr="00E44BA0">
              <w:rPr>
                <w:b/>
              </w:rPr>
              <w:t>2024</w:t>
            </w:r>
            <w:r w:rsidR="00771A4E" w:rsidRPr="00E44BA0">
              <w:rPr>
                <w:b/>
              </w:rPr>
              <w:t>-</w:t>
            </w:r>
            <w:r w:rsidR="000679C6" w:rsidRPr="00E44BA0">
              <w:rPr>
                <w:b/>
              </w:rPr>
              <w:t>4</w:t>
            </w:r>
            <w:r w:rsidR="00E71F96" w:rsidRPr="00E44BA0">
              <w:rPr>
                <w:b/>
              </w:rPr>
              <w:t>4</w:t>
            </w:r>
          </w:p>
          <w:p w14:paraId="4167E035" w14:textId="735CB12C" w:rsidR="00985F68" w:rsidRDefault="00985F68" w:rsidP="00985F68">
            <w:pPr>
              <w:pStyle w:val="LO-Normal"/>
              <w:keepNext w:val="0"/>
              <w:widowControl w:val="0"/>
              <w:jc w:val="center"/>
              <w:rPr>
                <w:b/>
              </w:rPr>
            </w:pPr>
            <w:r w:rsidRPr="00E44BA0">
              <w:rPr>
                <w:rStyle w:val="Aucun"/>
                <w:szCs w:val="20"/>
              </w:rPr>
              <w:t>N°</w:t>
            </w:r>
            <w:r w:rsidRPr="00E44BA0">
              <w:rPr>
                <w:b/>
              </w:rPr>
              <w:t xml:space="preserve"> INTV-GECRI-2024-</w:t>
            </w:r>
            <w:r>
              <w:rPr>
                <w:b/>
              </w:rPr>
              <w:t>88</w:t>
            </w:r>
          </w:p>
          <w:p w14:paraId="631CA411" w14:textId="77777777" w:rsidR="00365707" w:rsidRPr="00E44BA0" w:rsidRDefault="00365707" w:rsidP="00985F68">
            <w:pPr>
              <w:pStyle w:val="LO-Normal"/>
              <w:keepNext w:val="0"/>
              <w:widowControl w:val="0"/>
            </w:pPr>
          </w:p>
          <w:p w14:paraId="5CCF124A" w14:textId="77777777" w:rsidR="00365707" w:rsidRPr="00E44BA0" w:rsidRDefault="00365707">
            <w:pPr>
              <w:pStyle w:val="Pardfaut"/>
              <w:keepNext w:val="0"/>
              <w:widowControl w:val="0"/>
              <w:tabs>
                <w:tab w:val="left" w:pos="7921"/>
                <w:tab w:val="left" w:pos="8517"/>
                <w:tab w:val="left" w:pos="9237"/>
                <w:tab w:val="left" w:pos="9472"/>
              </w:tabs>
              <w:spacing w:after="20" w:line="20" w:lineRule="atLeast"/>
            </w:pPr>
          </w:p>
        </w:tc>
      </w:tr>
      <w:tr w:rsidR="00365707" w:rsidRPr="00E44BA0" w14:paraId="2C203770" w14:textId="77777777">
        <w:trPr>
          <w:trHeight w:val="70"/>
        </w:trPr>
        <w:tc>
          <w:tcPr>
            <w:tcW w:w="4989" w:type="dxa"/>
            <w:tcBorders>
              <w:top w:val="single" w:sz="4" w:space="0" w:color="000000"/>
              <w:left w:val="single" w:sz="4" w:space="0" w:color="000000"/>
              <w:bottom w:val="single" w:sz="4" w:space="0" w:color="000000"/>
              <w:right w:val="single" w:sz="4" w:space="0" w:color="000000"/>
            </w:tcBorders>
            <w:shd w:val="clear" w:color="auto" w:fill="auto"/>
          </w:tcPr>
          <w:p w14:paraId="3105D297" w14:textId="77777777" w:rsidR="00365707" w:rsidRPr="00E44BA0" w:rsidRDefault="00362DFC">
            <w:pPr>
              <w:pStyle w:val="Pardfaut"/>
              <w:keepNext w:val="0"/>
              <w:widowControl w:val="0"/>
              <w:tabs>
                <w:tab w:val="left" w:pos="7921"/>
                <w:tab w:val="left" w:pos="8517"/>
                <w:tab w:val="left" w:pos="9237"/>
                <w:tab w:val="left" w:pos="9472"/>
              </w:tabs>
              <w:spacing w:after="20" w:line="20" w:lineRule="atLeast"/>
            </w:pPr>
            <w:r w:rsidRPr="00E44BA0">
              <w:rPr>
                <w:rStyle w:val="Aucun"/>
                <w:rFonts w:ascii="Marianne" w:hAnsi="Marianne"/>
                <w:sz w:val="20"/>
                <w:szCs w:val="20"/>
              </w:rPr>
              <w:t xml:space="preserve">Plan de diffusion :   </w:t>
            </w:r>
          </w:p>
          <w:p w14:paraId="476CBF60" w14:textId="77777777" w:rsidR="00365707" w:rsidRPr="00E44BA0" w:rsidRDefault="00362DFC">
            <w:pPr>
              <w:pStyle w:val="LO-Normal"/>
              <w:keepNext w:val="0"/>
              <w:widowControl w:val="0"/>
              <w:rPr>
                <w:smallCaps/>
                <w:szCs w:val="20"/>
              </w:rPr>
            </w:pPr>
            <w:r w:rsidRPr="00E44BA0">
              <w:rPr>
                <w:smallCaps/>
                <w:szCs w:val="20"/>
              </w:rPr>
              <w:t>DGPE</w:t>
            </w:r>
          </w:p>
          <w:p w14:paraId="31F69B85" w14:textId="77777777" w:rsidR="00365707" w:rsidRPr="00E44BA0" w:rsidRDefault="00362DFC">
            <w:pPr>
              <w:pStyle w:val="LO-Normal"/>
              <w:keepNext w:val="0"/>
              <w:widowControl w:val="0"/>
              <w:rPr>
                <w:smallCaps/>
                <w:szCs w:val="20"/>
              </w:rPr>
            </w:pPr>
            <w:r w:rsidRPr="00E44BA0">
              <w:rPr>
                <w:smallCaps/>
                <w:szCs w:val="20"/>
              </w:rPr>
              <w:t>ORGANISATIONS PROFESSIONNELLES</w:t>
            </w:r>
          </w:p>
          <w:p w14:paraId="5CB90865" w14:textId="77777777" w:rsidR="00365707" w:rsidRPr="00E44BA0" w:rsidRDefault="00362DFC">
            <w:pPr>
              <w:pStyle w:val="LO-Normal"/>
              <w:keepNext w:val="0"/>
              <w:widowControl w:val="0"/>
              <w:rPr>
                <w:smallCaps/>
                <w:szCs w:val="20"/>
              </w:rPr>
            </w:pPr>
            <w:r w:rsidRPr="00E44BA0">
              <w:rPr>
                <w:smallCaps/>
                <w:szCs w:val="20"/>
              </w:rPr>
              <w:t>DRAAF</w:t>
            </w:r>
            <w:r w:rsidR="00771A4E" w:rsidRPr="00E44BA0">
              <w:rPr>
                <w:smallCaps/>
                <w:szCs w:val="20"/>
              </w:rPr>
              <w:t xml:space="preserve"> /</w:t>
            </w:r>
            <w:r w:rsidR="0049628F">
              <w:rPr>
                <w:smallCaps/>
                <w:szCs w:val="20"/>
              </w:rPr>
              <w:t>DAAF/</w:t>
            </w:r>
            <w:r w:rsidRPr="00E44BA0">
              <w:rPr>
                <w:smallCaps/>
                <w:szCs w:val="20"/>
              </w:rPr>
              <w:t>DDT/M</w:t>
            </w:r>
          </w:p>
          <w:p w14:paraId="4183E4AE" w14:textId="77777777" w:rsidR="00365707" w:rsidRPr="00E44BA0" w:rsidRDefault="00365707">
            <w:pPr>
              <w:pStyle w:val="Pardfaut"/>
              <w:keepNext w:val="0"/>
              <w:widowControl w:val="0"/>
              <w:tabs>
                <w:tab w:val="left" w:pos="7921"/>
                <w:tab w:val="left" w:pos="8517"/>
                <w:tab w:val="left" w:pos="9237"/>
                <w:tab w:val="left" w:pos="9472"/>
              </w:tabs>
              <w:spacing w:after="20" w:line="20" w:lineRule="atLeast"/>
            </w:pPr>
          </w:p>
        </w:tc>
        <w:tc>
          <w:tcPr>
            <w:tcW w:w="4988" w:type="dxa"/>
            <w:tcBorders>
              <w:top w:val="single" w:sz="4" w:space="0" w:color="000000"/>
              <w:left w:val="single" w:sz="4" w:space="0" w:color="000000"/>
              <w:bottom w:val="single" w:sz="4" w:space="0" w:color="000000"/>
              <w:right w:val="single" w:sz="4" w:space="0" w:color="000000"/>
            </w:tcBorders>
            <w:shd w:val="clear" w:color="auto" w:fill="auto"/>
          </w:tcPr>
          <w:p w14:paraId="7BE8C6D1" w14:textId="77777777" w:rsidR="00365707" w:rsidRPr="00E44BA0" w:rsidRDefault="00362DFC">
            <w:pPr>
              <w:pStyle w:val="Pardfaut"/>
              <w:keepNext w:val="0"/>
              <w:widowControl w:val="0"/>
              <w:tabs>
                <w:tab w:val="left" w:pos="7921"/>
                <w:tab w:val="left" w:pos="8517"/>
                <w:tab w:val="left" w:pos="9237"/>
                <w:tab w:val="left" w:pos="9472"/>
              </w:tabs>
              <w:spacing w:after="20" w:line="20" w:lineRule="atLeast"/>
            </w:pPr>
            <w:r w:rsidRPr="00E44BA0">
              <w:rPr>
                <w:rStyle w:val="Aucun"/>
                <w:rFonts w:ascii="Marianne" w:eastAsia="Marianne" w:hAnsi="Marianne" w:cs="Marianne"/>
                <w:sz w:val="20"/>
                <w:szCs w:val="20"/>
              </w:rPr>
              <w:t>Mise en application</w:t>
            </w:r>
            <w:r w:rsidRPr="00E44BA0">
              <w:rPr>
                <w:rStyle w:val="Aucun"/>
                <w:rFonts w:ascii="Calibri" w:eastAsia="Marianne" w:hAnsi="Calibri" w:cs="Calibri"/>
                <w:sz w:val="20"/>
                <w:szCs w:val="20"/>
              </w:rPr>
              <w:t> </w:t>
            </w:r>
            <w:r w:rsidRPr="00E44BA0">
              <w:rPr>
                <w:rStyle w:val="Aucun"/>
                <w:rFonts w:ascii="Marianne" w:eastAsia="Marianne" w:hAnsi="Marianne" w:cs="Marianne"/>
                <w:sz w:val="20"/>
                <w:szCs w:val="20"/>
              </w:rPr>
              <w:t>: immédiate</w:t>
            </w:r>
          </w:p>
        </w:tc>
      </w:tr>
    </w:tbl>
    <w:p w14:paraId="6AFB92BC" w14:textId="77777777" w:rsidR="00365707" w:rsidRPr="00E44BA0" w:rsidRDefault="00365707">
      <w:pPr>
        <w:pStyle w:val="Pardfaut"/>
        <w:keepNext w:val="0"/>
        <w:widowControl w:val="0"/>
        <w:tabs>
          <w:tab w:val="left" w:pos="7921"/>
          <w:tab w:val="left" w:pos="8517"/>
          <w:tab w:val="left" w:pos="9237"/>
          <w:tab w:val="left" w:pos="9472"/>
        </w:tabs>
        <w:spacing w:after="156" w:line="200" w:lineRule="atLeast"/>
        <w:jc w:val="right"/>
      </w:pPr>
    </w:p>
    <w:p w14:paraId="50392856" w14:textId="77777777" w:rsidR="0081411F" w:rsidRPr="00E44BA0" w:rsidRDefault="00362DFC" w:rsidP="0081411F">
      <w:pPr>
        <w:pStyle w:val="Normal1"/>
        <w:rPr>
          <w:sz w:val="20"/>
          <w:lang w:eastAsia="en-US"/>
        </w:rPr>
      </w:pPr>
      <w:r w:rsidRPr="00E44BA0">
        <w:rPr>
          <w:rStyle w:val="Aucun"/>
          <w:b/>
          <w:bCs/>
        </w:rPr>
        <w:t>OBJET</w:t>
      </w:r>
      <w:r w:rsidR="0081411F" w:rsidRPr="00E44BA0">
        <w:rPr>
          <w:rStyle w:val="Aucun"/>
          <w:rFonts w:ascii="Calibri" w:hAnsi="Calibri" w:cs="Calibri"/>
          <w:b/>
          <w:bCs/>
        </w:rPr>
        <w:t> </w:t>
      </w:r>
      <w:r w:rsidR="0081411F" w:rsidRPr="00E44BA0">
        <w:rPr>
          <w:rStyle w:val="Aucun"/>
          <w:b/>
          <w:bCs/>
        </w:rPr>
        <w:t>:</w:t>
      </w:r>
      <w:r w:rsidRPr="00E44BA0">
        <w:rPr>
          <w:rStyle w:val="Aucun"/>
          <w:b/>
          <w:bCs/>
        </w:rPr>
        <w:t xml:space="preserve"> </w:t>
      </w:r>
      <w:r w:rsidR="0081411F" w:rsidRPr="00E44BA0">
        <w:rPr>
          <w:sz w:val="20"/>
          <w:lang w:eastAsia="en-US"/>
        </w:rPr>
        <w:t>Modalités de mise en œuvre</w:t>
      </w:r>
      <w:r w:rsidR="000B14C7" w:rsidRPr="00E44BA0">
        <w:rPr>
          <w:sz w:val="20"/>
          <w:lang w:eastAsia="en-US"/>
        </w:rPr>
        <w:t xml:space="preserve"> </w:t>
      </w:r>
      <w:r w:rsidR="00675CBC">
        <w:rPr>
          <w:sz w:val="20"/>
          <w:lang w:eastAsia="en-US"/>
        </w:rPr>
        <w:t xml:space="preserve">par FranceAgriMer </w:t>
      </w:r>
      <w:r w:rsidR="0081411F" w:rsidRPr="00E44BA0">
        <w:rPr>
          <w:sz w:val="20"/>
          <w:lang w:eastAsia="en-US"/>
        </w:rPr>
        <w:t>d</w:t>
      </w:r>
      <w:r w:rsidR="000679C6" w:rsidRPr="00E44BA0">
        <w:rPr>
          <w:sz w:val="20"/>
          <w:lang w:eastAsia="en-US"/>
        </w:rPr>
        <w:t xml:space="preserve">’un </w:t>
      </w:r>
      <w:r w:rsidR="0081411F" w:rsidRPr="00E44BA0">
        <w:rPr>
          <w:sz w:val="20"/>
          <w:lang w:eastAsia="en-US"/>
        </w:rPr>
        <w:t>dispositif exceptionnel de prise en charge d</w:t>
      </w:r>
      <w:r w:rsidR="006F1DBD" w:rsidRPr="00E44BA0">
        <w:rPr>
          <w:sz w:val="20"/>
          <w:lang w:eastAsia="en-US"/>
        </w:rPr>
        <w:t>’une partie d</w:t>
      </w:r>
      <w:r w:rsidR="0081411F" w:rsidRPr="00E44BA0">
        <w:rPr>
          <w:sz w:val="20"/>
          <w:lang w:eastAsia="en-US"/>
        </w:rPr>
        <w:t xml:space="preserve">es pertes </w:t>
      </w:r>
      <w:r w:rsidR="00817F72" w:rsidRPr="00E44BA0">
        <w:rPr>
          <w:sz w:val="20"/>
          <w:lang w:eastAsia="en-US"/>
        </w:rPr>
        <w:t xml:space="preserve">économiques </w:t>
      </w:r>
      <w:r w:rsidR="00DE54C0" w:rsidRPr="00E44BA0">
        <w:rPr>
          <w:sz w:val="20"/>
          <w:lang w:eastAsia="en-US"/>
        </w:rPr>
        <w:t xml:space="preserve">des </w:t>
      </w:r>
      <w:r w:rsidR="00B233C0" w:rsidRPr="00E44BA0">
        <w:rPr>
          <w:sz w:val="20"/>
          <w:lang w:eastAsia="en-US"/>
        </w:rPr>
        <w:t xml:space="preserve">exploitations </w:t>
      </w:r>
      <w:r w:rsidR="00415416" w:rsidRPr="00E44BA0">
        <w:rPr>
          <w:sz w:val="20"/>
          <w:lang w:eastAsia="en-US"/>
        </w:rPr>
        <w:t>apicoles</w:t>
      </w:r>
      <w:r w:rsidR="00DE54C0" w:rsidRPr="00E44BA0">
        <w:rPr>
          <w:sz w:val="20"/>
          <w:lang w:eastAsia="en-US"/>
        </w:rPr>
        <w:t xml:space="preserve"> </w:t>
      </w:r>
      <w:r w:rsidR="0081411F" w:rsidRPr="00E44BA0">
        <w:rPr>
          <w:sz w:val="20"/>
          <w:lang w:eastAsia="en-US"/>
        </w:rPr>
        <w:t>engendrée</w:t>
      </w:r>
      <w:r w:rsidR="00292454" w:rsidRPr="00E44BA0">
        <w:rPr>
          <w:sz w:val="20"/>
          <w:lang w:eastAsia="en-US"/>
        </w:rPr>
        <w:t>s</w:t>
      </w:r>
      <w:r w:rsidR="0081411F" w:rsidRPr="00E44BA0">
        <w:rPr>
          <w:sz w:val="20"/>
          <w:lang w:eastAsia="en-US"/>
        </w:rPr>
        <w:t xml:space="preserve"> par les conséquences </w:t>
      </w:r>
      <w:r w:rsidR="0003377E" w:rsidRPr="00E44BA0">
        <w:rPr>
          <w:sz w:val="20"/>
          <w:lang w:eastAsia="en-US"/>
        </w:rPr>
        <w:t xml:space="preserve">de l’agression de </w:t>
      </w:r>
      <w:r w:rsidR="00792BE7" w:rsidRPr="00E44BA0">
        <w:rPr>
          <w:sz w:val="20"/>
          <w:lang w:eastAsia="en-US"/>
        </w:rPr>
        <w:t xml:space="preserve">l’Ukraine par </w:t>
      </w:r>
      <w:r w:rsidR="0003377E" w:rsidRPr="00E44BA0">
        <w:rPr>
          <w:sz w:val="20"/>
          <w:lang w:eastAsia="en-US"/>
        </w:rPr>
        <w:t>la Russie</w:t>
      </w:r>
      <w:r w:rsidR="0081411F" w:rsidRPr="00E44BA0">
        <w:rPr>
          <w:sz w:val="20"/>
          <w:lang w:eastAsia="en-US"/>
        </w:rPr>
        <w:t>.</w:t>
      </w:r>
      <w:r w:rsidR="00E53486" w:rsidRPr="00E44BA0">
        <w:rPr>
          <w:sz w:val="20"/>
          <w:lang w:eastAsia="en-US"/>
        </w:rPr>
        <w:t xml:space="preserve"> </w:t>
      </w:r>
    </w:p>
    <w:p w14:paraId="3BCD56C4" w14:textId="77777777" w:rsidR="00365707" w:rsidRPr="00E44BA0" w:rsidRDefault="00365707">
      <w:pPr>
        <w:pStyle w:val="LO-Normal"/>
        <w:keepNext w:val="0"/>
        <w:widowControl w:val="0"/>
        <w:shd w:val="clear" w:color="auto" w:fill="auto"/>
        <w:jc w:val="both"/>
      </w:pPr>
    </w:p>
    <w:p w14:paraId="4F8669C7" w14:textId="77777777" w:rsidR="00365707" w:rsidRPr="00E44BA0" w:rsidRDefault="00362DFC">
      <w:pPr>
        <w:pStyle w:val="Pardfaut"/>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sz w:val="24"/>
        </w:rPr>
      </w:pPr>
      <w:r w:rsidRPr="00E44BA0">
        <w:rPr>
          <w:rStyle w:val="Aucun"/>
          <w:rFonts w:ascii="Marianne" w:hAnsi="Marianne"/>
          <w:b/>
          <w:szCs w:val="20"/>
        </w:rPr>
        <w:t xml:space="preserve">Bases réglementaires : </w:t>
      </w:r>
    </w:p>
    <w:p w14:paraId="7294E98E" w14:textId="77777777" w:rsidR="0081411F" w:rsidRPr="00E44BA0" w:rsidRDefault="0081411F" w:rsidP="00B65FC7">
      <w:pPr>
        <w:pStyle w:val="Normal1"/>
        <w:keepNext w:val="0"/>
        <w:numPr>
          <w:ilvl w:val="0"/>
          <w:numId w:val="2"/>
        </w:numPr>
        <w:shd w:val="clear" w:color="auto" w:fill="auto"/>
        <w:rPr>
          <w:rFonts w:cs="Arial"/>
          <w:sz w:val="20"/>
        </w:rPr>
      </w:pPr>
      <w:r w:rsidRPr="00E44BA0">
        <w:rPr>
          <w:rFonts w:cs="Arial"/>
          <w:sz w:val="20"/>
        </w:rPr>
        <w:t>Article 107, paragraphe 3, point b) du traité sur le fonctionnement de l'Union européenne</w:t>
      </w:r>
      <w:r w:rsidRPr="00E44BA0">
        <w:rPr>
          <w:rFonts w:ascii="Calibri" w:hAnsi="Calibri" w:cs="Calibri"/>
          <w:sz w:val="20"/>
        </w:rPr>
        <w:t> </w:t>
      </w:r>
      <w:r w:rsidRPr="00E44BA0">
        <w:rPr>
          <w:rFonts w:cs="Arial"/>
          <w:sz w:val="20"/>
        </w:rPr>
        <w:t xml:space="preserve">; </w:t>
      </w:r>
    </w:p>
    <w:p w14:paraId="55D0ECDD" w14:textId="5B632E4E" w:rsidR="00AB620E" w:rsidRPr="00E44BA0" w:rsidRDefault="00433B05" w:rsidP="00B65FC7">
      <w:pPr>
        <w:pStyle w:val="Normal1"/>
        <w:keepNext w:val="0"/>
        <w:numPr>
          <w:ilvl w:val="0"/>
          <w:numId w:val="2"/>
        </w:numPr>
        <w:shd w:val="clear" w:color="auto" w:fill="auto"/>
        <w:rPr>
          <w:rFonts w:cs="Arial"/>
          <w:sz w:val="20"/>
        </w:rPr>
      </w:pPr>
      <w:r w:rsidRPr="00E44BA0">
        <w:rPr>
          <w:rFonts w:cs="Arial"/>
          <w:sz w:val="20"/>
        </w:rPr>
        <w:t xml:space="preserve">Communication de la Commission européenne « Encadrement temporaire de crise </w:t>
      </w:r>
      <w:r w:rsidR="00DA483D" w:rsidRPr="00E44BA0">
        <w:rPr>
          <w:rFonts w:cs="Arial"/>
          <w:sz w:val="20"/>
        </w:rPr>
        <w:t xml:space="preserve">et de transition </w:t>
      </w:r>
      <w:r w:rsidRPr="00E44BA0">
        <w:rPr>
          <w:rFonts w:cs="Arial"/>
          <w:sz w:val="20"/>
        </w:rPr>
        <w:t>pour les mesures d'aide d'Etat visant à soutenir l'économie à la suite de l'agression de la Russie contre l'Ukraine »</w:t>
      </w:r>
      <w:r w:rsidR="00251144">
        <w:rPr>
          <w:rFonts w:cs="Arial"/>
          <w:sz w:val="20"/>
        </w:rPr>
        <w:t xml:space="preserve"> modifiée,</w:t>
      </w:r>
      <w:r w:rsidRPr="00E44BA0">
        <w:rPr>
          <w:rFonts w:cs="Arial"/>
          <w:sz w:val="20"/>
        </w:rPr>
        <w:t xml:space="preserve"> </w:t>
      </w:r>
      <w:r w:rsidR="00B434BC" w:rsidRPr="00E44BA0">
        <w:rPr>
          <w:rFonts w:cs="Arial"/>
          <w:sz w:val="20"/>
        </w:rPr>
        <w:t xml:space="preserve">publiée au Journal officiel de l’Union européenne le 17 mars 2023 </w:t>
      </w:r>
      <w:r w:rsidRPr="00E44BA0">
        <w:rPr>
          <w:rFonts w:cs="Arial"/>
          <w:sz w:val="20"/>
        </w:rPr>
        <w:t>(</w:t>
      </w:r>
      <w:r w:rsidR="00DA483D" w:rsidRPr="00E44BA0">
        <w:rPr>
          <w:rFonts w:cs="Arial"/>
          <w:sz w:val="20"/>
        </w:rPr>
        <w:t>2023</w:t>
      </w:r>
      <w:r w:rsidRPr="00E44BA0">
        <w:rPr>
          <w:rFonts w:cs="Arial"/>
          <w:sz w:val="20"/>
        </w:rPr>
        <w:t xml:space="preserve">/C </w:t>
      </w:r>
      <w:r w:rsidR="00DA483D" w:rsidRPr="00E44BA0">
        <w:rPr>
          <w:rFonts w:cs="Arial"/>
          <w:sz w:val="20"/>
        </w:rPr>
        <w:t>101/03</w:t>
      </w:r>
      <w:r w:rsidRPr="00E44BA0">
        <w:rPr>
          <w:rFonts w:cs="Arial"/>
          <w:sz w:val="20"/>
        </w:rPr>
        <w:t>)</w:t>
      </w:r>
      <w:r w:rsidR="00007B3C" w:rsidRPr="00E44BA0">
        <w:rPr>
          <w:rFonts w:cs="Arial"/>
          <w:sz w:val="20"/>
        </w:rPr>
        <w:t xml:space="preserve"> </w:t>
      </w:r>
      <w:r w:rsidR="00B434BC" w:rsidRPr="00E44BA0">
        <w:rPr>
          <w:rFonts w:cs="Arial"/>
          <w:sz w:val="20"/>
        </w:rPr>
        <w:t>;</w:t>
      </w:r>
    </w:p>
    <w:p w14:paraId="4B1BB2ED" w14:textId="28949EC0" w:rsidR="0081411F" w:rsidRPr="00E44BA0" w:rsidRDefault="0081411F" w:rsidP="00B65FC7">
      <w:pPr>
        <w:pStyle w:val="Normal1"/>
        <w:keepNext w:val="0"/>
        <w:numPr>
          <w:ilvl w:val="0"/>
          <w:numId w:val="2"/>
        </w:numPr>
        <w:shd w:val="clear" w:color="auto" w:fill="auto"/>
        <w:rPr>
          <w:rFonts w:cs="Arial"/>
          <w:sz w:val="20"/>
        </w:rPr>
      </w:pPr>
      <w:r w:rsidRPr="00E44BA0">
        <w:rPr>
          <w:rFonts w:cs="Arial"/>
          <w:sz w:val="20"/>
        </w:rPr>
        <w:t>Régime d’aide d’</w:t>
      </w:r>
      <w:r w:rsidR="00675CBC">
        <w:rPr>
          <w:rFonts w:cs="Arial"/>
          <w:sz w:val="20"/>
        </w:rPr>
        <w:t>É</w:t>
      </w:r>
      <w:r w:rsidRPr="00E44BA0">
        <w:rPr>
          <w:rFonts w:cs="Arial"/>
          <w:sz w:val="20"/>
        </w:rPr>
        <w:t>tat</w:t>
      </w:r>
      <w:r w:rsidR="00A626A1" w:rsidRPr="00E44BA0">
        <w:rPr>
          <w:rFonts w:cs="Arial"/>
          <w:sz w:val="20"/>
        </w:rPr>
        <w:t xml:space="preserve"> </w:t>
      </w:r>
      <w:r w:rsidR="00D96A9A" w:rsidRPr="00E44BA0">
        <w:rPr>
          <w:sz w:val="20"/>
        </w:rPr>
        <w:t>SA</w:t>
      </w:r>
      <w:r w:rsidR="004D224A">
        <w:rPr>
          <w:sz w:val="20"/>
        </w:rPr>
        <w:t xml:space="preserve">.114771 (2024/N) : </w:t>
      </w:r>
      <w:r w:rsidR="00B17558">
        <w:rPr>
          <w:sz w:val="20"/>
        </w:rPr>
        <w:t>« </w:t>
      </w:r>
      <w:r w:rsidR="004D224A">
        <w:rPr>
          <w:sz w:val="20"/>
        </w:rPr>
        <w:t xml:space="preserve">TCTF : dispositif </w:t>
      </w:r>
      <w:r w:rsidR="00B17558">
        <w:rPr>
          <w:sz w:val="20"/>
        </w:rPr>
        <w:t>exceptionnel de pris en charge des pertes économiques des exploitations apicoles engendrées par les conséquences de l’agression de la Russie contre l’Ukraine » ;</w:t>
      </w:r>
    </w:p>
    <w:p w14:paraId="00AC035F" w14:textId="77777777" w:rsidR="003A4E24" w:rsidRPr="00E44BA0" w:rsidRDefault="0081411F" w:rsidP="00B65FC7">
      <w:pPr>
        <w:pStyle w:val="Normal1"/>
        <w:keepNext w:val="0"/>
        <w:numPr>
          <w:ilvl w:val="0"/>
          <w:numId w:val="2"/>
        </w:numPr>
        <w:shd w:val="clear" w:color="auto" w:fill="auto"/>
        <w:rPr>
          <w:rFonts w:cs="Arial"/>
          <w:sz w:val="20"/>
        </w:rPr>
      </w:pPr>
      <w:r w:rsidRPr="00E44BA0">
        <w:rPr>
          <w:rFonts w:cs="Arial"/>
          <w:sz w:val="20"/>
        </w:rPr>
        <w:t>Code rural et de la pêche maritime, livre VI, titre 2, chapitre 1</w:t>
      </w:r>
      <w:r w:rsidRPr="00E44BA0">
        <w:rPr>
          <w:rFonts w:ascii="Calibri" w:hAnsi="Calibri" w:cs="Calibri"/>
          <w:sz w:val="20"/>
        </w:rPr>
        <w:t> </w:t>
      </w:r>
      <w:r w:rsidRPr="00E44BA0">
        <w:rPr>
          <w:rFonts w:cs="Arial"/>
          <w:sz w:val="20"/>
        </w:rPr>
        <w:t xml:space="preserve">; </w:t>
      </w:r>
    </w:p>
    <w:p w14:paraId="6209FBBF" w14:textId="1E54C1FA" w:rsidR="00982DE4" w:rsidRPr="00E44BA0" w:rsidRDefault="00982DE4" w:rsidP="00B65FC7">
      <w:pPr>
        <w:pStyle w:val="Corpsdetexte"/>
        <w:keepNext w:val="0"/>
        <w:widowControl w:val="0"/>
        <w:numPr>
          <w:ilvl w:val="0"/>
          <w:numId w:val="2"/>
        </w:numPr>
        <w:shd w:val="clear" w:color="auto" w:fill="auto"/>
        <w:rPr>
          <w:sz w:val="20"/>
        </w:rPr>
      </w:pPr>
      <w:r w:rsidRPr="00E44BA0">
        <w:rPr>
          <w:rFonts w:ascii="Marianne" w:eastAsia="Arial Unicode MS" w:hAnsi="Marianne"/>
          <w:sz w:val="20"/>
          <w:lang w:eastAsia="fr-FR"/>
        </w:rPr>
        <w:t>Convention cadre du 30 décembre 2016 entre l’</w:t>
      </w:r>
      <w:r w:rsidR="00B17558">
        <w:rPr>
          <w:rFonts w:ascii="Marianne" w:eastAsia="Arial Unicode MS" w:hAnsi="Marianne"/>
          <w:sz w:val="20"/>
          <w:lang w:eastAsia="fr-FR"/>
        </w:rPr>
        <w:t>É</w:t>
      </w:r>
      <w:r w:rsidRPr="00E44BA0">
        <w:rPr>
          <w:rFonts w:ascii="Marianne" w:eastAsia="Arial Unicode MS" w:hAnsi="Marianne"/>
          <w:sz w:val="20"/>
          <w:lang w:eastAsia="fr-FR"/>
        </w:rPr>
        <w:t>tat et l’</w:t>
      </w:r>
      <w:r w:rsidR="00B17558">
        <w:rPr>
          <w:rFonts w:ascii="Marianne" w:eastAsia="Arial Unicode MS" w:hAnsi="Marianne"/>
          <w:sz w:val="20"/>
          <w:lang w:eastAsia="fr-FR"/>
        </w:rPr>
        <w:t>É</w:t>
      </w:r>
      <w:r w:rsidRPr="00E44BA0">
        <w:rPr>
          <w:rFonts w:ascii="Marianne" w:eastAsia="Arial Unicode MS" w:hAnsi="Marianne"/>
          <w:sz w:val="20"/>
          <w:lang w:eastAsia="fr-FR"/>
        </w:rPr>
        <w:t>tablissement national des produits de l’agriculture et de la mer (FranceAgriMer) relative au paiement des aides publiques agricoles</w:t>
      </w:r>
      <w:r w:rsidR="00026802" w:rsidRPr="00E44BA0">
        <w:rPr>
          <w:rFonts w:ascii="Marianne" w:eastAsia="Arial Unicode MS" w:hAnsi="Marianne"/>
          <w:sz w:val="20"/>
          <w:lang w:eastAsia="fr-FR"/>
        </w:rPr>
        <w:t> </w:t>
      </w:r>
      <w:r w:rsidRPr="00E44BA0">
        <w:rPr>
          <w:rFonts w:ascii="Marianne" w:eastAsia="Arial Unicode MS" w:hAnsi="Marianne"/>
          <w:sz w:val="20"/>
          <w:lang w:eastAsia="fr-FR"/>
        </w:rPr>
        <w:t>;</w:t>
      </w:r>
    </w:p>
    <w:p w14:paraId="340BBCFC" w14:textId="77777777" w:rsidR="0081411F" w:rsidRPr="00E44BA0" w:rsidRDefault="0081411F" w:rsidP="00B65FC7">
      <w:pPr>
        <w:pStyle w:val="Corpsdetexte"/>
        <w:keepNext w:val="0"/>
        <w:widowControl w:val="0"/>
        <w:numPr>
          <w:ilvl w:val="0"/>
          <w:numId w:val="2"/>
        </w:numPr>
        <w:shd w:val="clear" w:color="auto" w:fill="auto"/>
        <w:rPr>
          <w:rFonts w:ascii="Marianne" w:eastAsia="Arial Unicode MS" w:hAnsi="Marianne"/>
          <w:sz w:val="20"/>
          <w:lang w:eastAsia="fr-FR"/>
        </w:rPr>
      </w:pPr>
      <w:r w:rsidRPr="00E44BA0">
        <w:rPr>
          <w:rFonts w:ascii="Marianne" w:eastAsia="Arial Unicode MS" w:hAnsi="Marianne"/>
          <w:sz w:val="20"/>
          <w:lang w:eastAsia="fr-FR"/>
        </w:rPr>
        <w:t>Mandat du Ministère de l’Agriculture et de la Souveraineté alimentaire du</w:t>
      </w:r>
      <w:r w:rsidR="00A626A1" w:rsidRPr="00E44BA0">
        <w:rPr>
          <w:rFonts w:ascii="Marianne" w:eastAsia="Arial Unicode MS" w:hAnsi="Marianne"/>
          <w:sz w:val="20"/>
          <w:lang w:eastAsia="fr-FR"/>
        </w:rPr>
        <w:t xml:space="preserve"> </w:t>
      </w:r>
      <w:r w:rsidR="004D224A">
        <w:rPr>
          <w:rFonts w:ascii="Marianne" w:eastAsia="Arial Unicode MS" w:hAnsi="Marianne"/>
          <w:sz w:val="20"/>
          <w:lang w:eastAsia="fr-FR"/>
        </w:rPr>
        <w:t>28 juin 2024</w:t>
      </w:r>
    </w:p>
    <w:p w14:paraId="415DD262" w14:textId="77777777" w:rsidR="00365707" w:rsidRPr="00E44BA0" w:rsidRDefault="00365707">
      <w:pPr>
        <w:pStyle w:val="LO-Normal"/>
        <w:keepNext w:val="0"/>
        <w:widowControl w:val="0"/>
        <w:jc w:val="center"/>
        <w:rPr>
          <w:rFonts w:cs="Arial"/>
          <w:sz w:val="20"/>
          <w:szCs w:val="20"/>
        </w:rPr>
      </w:pPr>
    </w:p>
    <w:p w14:paraId="475CD457" w14:textId="549B11FB" w:rsidR="0081411F" w:rsidRPr="00E44BA0" w:rsidRDefault="00362DFC" w:rsidP="00B50148">
      <w:pPr>
        <w:pStyle w:val="TM1"/>
      </w:pPr>
      <w:r w:rsidRPr="00E44BA0">
        <w:t>Mots clés</w:t>
      </w:r>
      <w:r w:rsidRPr="00E44BA0">
        <w:rPr>
          <w:rFonts w:ascii="Calibri" w:hAnsi="Calibri" w:cs="Calibri"/>
        </w:rPr>
        <w:t> </w:t>
      </w:r>
      <w:r w:rsidRPr="00E44BA0">
        <w:t xml:space="preserve">: </w:t>
      </w:r>
      <w:r w:rsidR="00415416" w:rsidRPr="00E44BA0">
        <w:t>apiculture</w:t>
      </w:r>
      <w:r w:rsidR="00DE54C0" w:rsidRPr="00E44BA0">
        <w:rPr>
          <w:rFonts w:ascii="Calibri" w:hAnsi="Calibri" w:cs="Calibri"/>
        </w:rPr>
        <w:t> </w:t>
      </w:r>
      <w:r w:rsidR="00982DE4" w:rsidRPr="00E44BA0">
        <w:t>; Ukraine</w:t>
      </w:r>
      <w:r w:rsidR="00292E9C">
        <w:t> ;</w:t>
      </w:r>
      <w:r w:rsidR="006733E4" w:rsidRPr="00E44BA0">
        <w:t xml:space="preserve"> pertes</w:t>
      </w:r>
      <w:r w:rsidR="00292E9C">
        <w:t> ;</w:t>
      </w:r>
      <w:r w:rsidR="006733E4" w:rsidRPr="00E44BA0">
        <w:t xml:space="preserve"> chiffre d’affaires.</w:t>
      </w:r>
    </w:p>
    <w:p w14:paraId="4F4AE62C" w14:textId="77777777" w:rsidR="00B50148" w:rsidRPr="00E44BA0" w:rsidRDefault="00B50148" w:rsidP="00B50148">
      <w:pPr>
        <w:pStyle w:val="LO-Normal"/>
      </w:pPr>
    </w:p>
    <w:p w14:paraId="076CF44A" w14:textId="77777777" w:rsidR="00B50148" w:rsidRPr="00292E9C" w:rsidRDefault="00292E9C" w:rsidP="00B50148">
      <w:pPr>
        <w:pStyle w:val="LO-Normal"/>
        <w:rPr>
          <w:b/>
          <w:sz w:val="20"/>
          <w:szCs w:val="20"/>
        </w:rPr>
      </w:pPr>
      <w:r w:rsidRPr="00292E9C">
        <w:rPr>
          <w:b/>
          <w:sz w:val="20"/>
          <w:szCs w:val="20"/>
        </w:rPr>
        <w:t>Sommaire</w:t>
      </w:r>
    </w:p>
    <w:p w14:paraId="79E4673D" w14:textId="77777777" w:rsidR="00ED77AA" w:rsidRPr="00E44BA0" w:rsidRDefault="00ED77AA" w:rsidP="008C7C86">
      <w:pPr>
        <w:pStyle w:val="LO-Normal"/>
        <w:keepNext w:val="0"/>
        <w:widowControl w:val="0"/>
        <w:spacing w:line="288" w:lineRule="atLeast"/>
        <w:jc w:val="both"/>
      </w:pPr>
    </w:p>
    <w:bookmarkStart w:id="0" w:name="_Toc60746416" w:displacedByCustomXml="next"/>
    <w:bookmarkEnd w:id="0" w:displacedByCustomXml="next"/>
    <w:bookmarkStart w:id="1" w:name="_Toc165380940" w:displacedByCustomXml="next"/>
    <w:sdt>
      <w:sdtPr>
        <w:rPr>
          <w:rFonts w:ascii="Liberation Serif" w:eastAsia="SimSun" w:hAnsi="Liberation Serif" w:cs="Mangal"/>
          <w:b/>
          <w:bCs/>
          <w:color w:val="auto"/>
          <w:szCs w:val="24"/>
          <w:lang w:eastAsia="zh-CN" w:bidi="hi-IN"/>
        </w:rPr>
        <w:id w:val="-239713592"/>
        <w:docPartObj>
          <w:docPartGallery w:val="Table of Contents"/>
          <w:docPartUnique/>
        </w:docPartObj>
      </w:sdtPr>
      <w:sdtEndPr>
        <w:rPr>
          <w:rFonts w:ascii="Marianne" w:hAnsi="Marianne"/>
          <w:b w:val="0"/>
          <w:bCs w:val="0"/>
          <w:szCs w:val="20"/>
        </w:rPr>
      </w:sdtEndPr>
      <w:sdtContent>
        <w:bookmarkEnd w:id="1" w:displacedByCustomXml="prev"/>
        <w:p w14:paraId="594C0BD3" w14:textId="0E66F4CC" w:rsidR="00743327" w:rsidRPr="00743327" w:rsidRDefault="008C7C86">
          <w:pPr>
            <w:pStyle w:val="TM1"/>
            <w:tabs>
              <w:tab w:val="left" w:pos="1100"/>
            </w:tabs>
            <w:rPr>
              <w:rFonts w:asciiTheme="minorHAnsi" w:eastAsiaTheme="minorEastAsia" w:hAnsiTheme="minorHAnsi" w:cstheme="minorBidi"/>
              <w:noProof/>
              <w:color w:val="auto"/>
              <w:lang w:eastAsia="fr-FR"/>
            </w:rPr>
          </w:pPr>
          <w:r w:rsidRPr="00743327">
            <w:fldChar w:fldCharType="begin"/>
          </w:r>
          <w:r w:rsidRPr="00743327">
            <w:instrText xml:space="preserve"> TOC \o "1-3" \h \z \u </w:instrText>
          </w:r>
          <w:r w:rsidRPr="00743327">
            <w:fldChar w:fldCharType="separate"/>
          </w:r>
          <w:hyperlink w:anchor="_Toc172800880" w:history="1">
            <w:r w:rsidR="00743327" w:rsidRPr="00743327">
              <w:rPr>
                <w:rStyle w:val="Lienhypertexte"/>
                <w:noProof/>
                <w:lang w:bidi="fr-FR"/>
              </w:rPr>
              <w:t>Article 1.</w:t>
            </w:r>
            <w:r w:rsidR="00743327" w:rsidRPr="00743327">
              <w:rPr>
                <w:rFonts w:asciiTheme="minorHAnsi" w:eastAsiaTheme="minorEastAsia" w:hAnsiTheme="minorHAnsi" w:cstheme="minorBidi"/>
                <w:noProof/>
                <w:color w:val="auto"/>
                <w:lang w:eastAsia="fr-FR"/>
              </w:rPr>
              <w:tab/>
            </w:r>
            <w:r w:rsidR="00743327" w:rsidRPr="00743327">
              <w:rPr>
                <w:rStyle w:val="Lienhypertexte"/>
                <w:noProof/>
              </w:rPr>
              <w:t>Caractéristiques de la mesure</w:t>
            </w:r>
            <w:r w:rsidR="00743327" w:rsidRPr="00743327">
              <w:rPr>
                <w:noProof/>
                <w:webHidden/>
              </w:rPr>
              <w:tab/>
            </w:r>
            <w:r w:rsidR="00743327" w:rsidRPr="00743327">
              <w:rPr>
                <w:noProof/>
                <w:webHidden/>
              </w:rPr>
              <w:fldChar w:fldCharType="begin"/>
            </w:r>
            <w:r w:rsidR="00743327" w:rsidRPr="00743327">
              <w:rPr>
                <w:noProof/>
                <w:webHidden/>
              </w:rPr>
              <w:instrText xml:space="preserve"> PAGEREF _Toc172800880 \h </w:instrText>
            </w:r>
            <w:r w:rsidR="00743327" w:rsidRPr="00743327">
              <w:rPr>
                <w:noProof/>
                <w:webHidden/>
              </w:rPr>
            </w:r>
            <w:r w:rsidR="00743327" w:rsidRPr="00743327">
              <w:rPr>
                <w:noProof/>
                <w:webHidden/>
              </w:rPr>
              <w:fldChar w:fldCharType="separate"/>
            </w:r>
            <w:r w:rsidR="00165B16">
              <w:rPr>
                <w:noProof/>
                <w:webHidden/>
              </w:rPr>
              <w:t>3</w:t>
            </w:r>
            <w:r w:rsidR="00743327" w:rsidRPr="00743327">
              <w:rPr>
                <w:noProof/>
                <w:webHidden/>
              </w:rPr>
              <w:fldChar w:fldCharType="end"/>
            </w:r>
          </w:hyperlink>
        </w:p>
        <w:p w14:paraId="556E711F" w14:textId="5E03D5AB" w:rsidR="00743327" w:rsidRPr="00743327" w:rsidRDefault="00985F68">
          <w:pPr>
            <w:pStyle w:val="TM1"/>
            <w:tabs>
              <w:tab w:val="left" w:pos="1100"/>
            </w:tabs>
            <w:rPr>
              <w:rFonts w:asciiTheme="minorHAnsi" w:eastAsiaTheme="minorEastAsia" w:hAnsiTheme="minorHAnsi" w:cstheme="minorBidi"/>
              <w:noProof/>
              <w:color w:val="auto"/>
              <w:lang w:eastAsia="fr-FR"/>
            </w:rPr>
          </w:pPr>
          <w:hyperlink w:anchor="_Toc172800881" w:history="1">
            <w:r w:rsidR="00743327" w:rsidRPr="00743327">
              <w:rPr>
                <w:rStyle w:val="Lienhypertexte"/>
                <w:noProof/>
                <w:lang w:bidi="fr-FR"/>
              </w:rPr>
              <w:t>Article 2.</w:t>
            </w:r>
            <w:r w:rsidR="00743327" w:rsidRPr="00743327">
              <w:rPr>
                <w:rFonts w:asciiTheme="minorHAnsi" w:eastAsiaTheme="minorEastAsia" w:hAnsiTheme="minorHAnsi" w:cstheme="minorBidi"/>
                <w:noProof/>
                <w:color w:val="auto"/>
                <w:lang w:eastAsia="fr-FR"/>
              </w:rPr>
              <w:tab/>
            </w:r>
            <w:r w:rsidR="00743327" w:rsidRPr="00743327">
              <w:rPr>
                <w:rStyle w:val="Lienhypertexte"/>
                <w:noProof/>
              </w:rPr>
              <w:t>Financement du dispositif</w:t>
            </w:r>
            <w:r w:rsidR="00743327" w:rsidRPr="00743327">
              <w:rPr>
                <w:noProof/>
                <w:webHidden/>
              </w:rPr>
              <w:tab/>
            </w:r>
            <w:r w:rsidR="00743327" w:rsidRPr="00743327">
              <w:rPr>
                <w:noProof/>
                <w:webHidden/>
              </w:rPr>
              <w:fldChar w:fldCharType="begin"/>
            </w:r>
            <w:r w:rsidR="00743327" w:rsidRPr="00743327">
              <w:rPr>
                <w:noProof/>
                <w:webHidden/>
              </w:rPr>
              <w:instrText xml:space="preserve"> PAGEREF _Toc172800881 \h </w:instrText>
            </w:r>
            <w:r w:rsidR="00743327" w:rsidRPr="00743327">
              <w:rPr>
                <w:noProof/>
                <w:webHidden/>
              </w:rPr>
            </w:r>
            <w:r w:rsidR="00743327" w:rsidRPr="00743327">
              <w:rPr>
                <w:noProof/>
                <w:webHidden/>
              </w:rPr>
              <w:fldChar w:fldCharType="separate"/>
            </w:r>
            <w:r w:rsidR="00165B16">
              <w:rPr>
                <w:noProof/>
                <w:webHidden/>
              </w:rPr>
              <w:t>3</w:t>
            </w:r>
            <w:r w:rsidR="00743327" w:rsidRPr="00743327">
              <w:rPr>
                <w:noProof/>
                <w:webHidden/>
              </w:rPr>
              <w:fldChar w:fldCharType="end"/>
            </w:r>
          </w:hyperlink>
        </w:p>
        <w:p w14:paraId="08F69971" w14:textId="5811E511" w:rsidR="00743327" w:rsidRPr="00743327" w:rsidRDefault="00985F68">
          <w:pPr>
            <w:pStyle w:val="TM1"/>
            <w:tabs>
              <w:tab w:val="left" w:pos="1100"/>
            </w:tabs>
            <w:rPr>
              <w:rFonts w:asciiTheme="minorHAnsi" w:eastAsiaTheme="minorEastAsia" w:hAnsiTheme="minorHAnsi" w:cstheme="minorBidi"/>
              <w:noProof/>
              <w:color w:val="auto"/>
              <w:lang w:eastAsia="fr-FR"/>
            </w:rPr>
          </w:pPr>
          <w:hyperlink w:anchor="_Toc172800882" w:history="1">
            <w:r w:rsidR="00743327" w:rsidRPr="00743327">
              <w:rPr>
                <w:rStyle w:val="Lienhypertexte"/>
                <w:noProof/>
                <w:lang w:bidi="fr-FR"/>
              </w:rPr>
              <w:t>Article 3.</w:t>
            </w:r>
            <w:r w:rsidR="00743327" w:rsidRPr="00743327">
              <w:rPr>
                <w:rFonts w:asciiTheme="minorHAnsi" w:eastAsiaTheme="minorEastAsia" w:hAnsiTheme="minorHAnsi" w:cstheme="minorBidi"/>
                <w:noProof/>
                <w:color w:val="auto"/>
                <w:lang w:eastAsia="fr-FR"/>
              </w:rPr>
              <w:tab/>
            </w:r>
            <w:r w:rsidR="00743327" w:rsidRPr="00743327">
              <w:rPr>
                <w:rStyle w:val="Lienhypertexte"/>
                <w:noProof/>
              </w:rPr>
              <w:t>Conditions d’éligibilité</w:t>
            </w:r>
            <w:r w:rsidR="00743327" w:rsidRPr="00743327">
              <w:rPr>
                <w:noProof/>
                <w:webHidden/>
              </w:rPr>
              <w:tab/>
            </w:r>
            <w:r w:rsidR="00743327" w:rsidRPr="00743327">
              <w:rPr>
                <w:noProof/>
                <w:webHidden/>
              </w:rPr>
              <w:fldChar w:fldCharType="begin"/>
            </w:r>
            <w:r w:rsidR="00743327" w:rsidRPr="00743327">
              <w:rPr>
                <w:noProof/>
                <w:webHidden/>
              </w:rPr>
              <w:instrText xml:space="preserve"> PAGEREF _Toc172800882 \h </w:instrText>
            </w:r>
            <w:r w:rsidR="00743327" w:rsidRPr="00743327">
              <w:rPr>
                <w:noProof/>
                <w:webHidden/>
              </w:rPr>
            </w:r>
            <w:r w:rsidR="00743327" w:rsidRPr="00743327">
              <w:rPr>
                <w:noProof/>
                <w:webHidden/>
              </w:rPr>
              <w:fldChar w:fldCharType="separate"/>
            </w:r>
            <w:r w:rsidR="00165B16">
              <w:rPr>
                <w:noProof/>
                <w:webHidden/>
              </w:rPr>
              <w:t>3</w:t>
            </w:r>
            <w:r w:rsidR="00743327" w:rsidRPr="00743327">
              <w:rPr>
                <w:noProof/>
                <w:webHidden/>
              </w:rPr>
              <w:fldChar w:fldCharType="end"/>
            </w:r>
          </w:hyperlink>
        </w:p>
        <w:p w14:paraId="77693C18" w14:textId="2833A920" w:rsidR="00743327" w:rsidRPr="00743327" w:rsidRDefault="00985F68">
          <w:pPr>
            <w:pStyle w:val="TM2"/>
            <w:rPr>
              <w:rFonts w:asciiTheme="minorHAnsi" w:eastAsiaTheme="minorEastAsia" w:hAnsiTheme="minorHAnsi" w:cstheme="minorBidi"/>
              <w:noProof/>
              <w:color w:val="auto"/>
              <w:sz w:val="20"/>
              <w:szCs w:val="20"/>
              <w:lang w:eastAsia="fr-FR"/>
            </w:rPr>
          </w:pPr>
          <w:hyperlink w:anchor="_Toc172800883" w:history="1">
            <w:r w:rsidR="00743327" w:rsidRPr="00743327">
              <w:rPr>
                <w:rStyle w:val="Lienhypertexte"/>
                <w:noProof/>
                <w:sz w:val="20"/>
                <w:szCs w:val="20"/>
              </w:rPr>
              <w:t>3.1.</w:t>
            </w:r>
            <w:r w:rsidR="00743327" w:rsidRPr="00743327">
              <w:rPr>
                <w:rFonts w:asciiTheme="minorHAnsi" w:eastAsiaTheme="minorEastAsia" w:hAnsiTheme="minorHAnsi" w:cstheme="minorBidi"/>
                <w:noProof/>
                <w:color w:val="auto"/>
                <w:sz w:val="20"/>
                <w:szCs w:val="20"/>
                <w:lang w:eastAsia="fr-FR"/>
              </w:rPr>
              <w:tab/>
            </w:r>
            <w:r w:rsidR="00743327" w:rsidRPr="00743327">
              <w:rPr>
                <w:rStyle w:val="Lienhypertexte"/>
                <w:noProof/>
                <w:sz w:val="20"/>
                <w:szCs w:val="20"/>
              </w:rPr>
              <w:t>Conditions générales d’éligibilité</w:t>
            </w:r>
            <w:r w:rsidR="00743327" w:rsidRPr="00743327">
              <w:rPr>
                <w:noProof/>
                <w:webHidden/>
                <w:sz w:val="20"/>
                <w:szCs w:val="20"/>
              </w:rPr>
              <w:tab/>
            </w:r>
            <w:r w:rsidR="00743327" w:rsidRPr="00743327">
              <w:rPr>
                <w:noProof/>
                <w:webHidden/>
                <w:sz w:val="20"/>
                <w:szCs w:val="20"/>
              </w:rPr>
              <w:fldChar w:fldCharType="begin"/>
            </w:r>
            <w:r w:rsidR="00743327" w:rsidRPr="00743327">
              <w:rPr>
                <w:noProof/>
                <w:webHidden/>
                <w:sz w:val="20"/>
                <w:szCs w:val="20"/>
              </w:rPr>
              <w:instrText xml:space="preserve"> PAGEREF _Toc172800883 \h </w:instrText>
            </w:r>
            <w:r w:rsidR="00743327" w:rsidRPr="00743327">
              <w:rPr>
                <w:noProof/>
                <w:webHidden/>
                <w:sz w:val="20"/>
                <w:szCs w:val="20"/>
              </w:rPr>
            </w:r>
            <w:r w:rsidR="00743327" w:rsidRPr="00743327">
              <w:rPr>
                <w:noProof/>
                <w:webHidden/>
                <w:sz w:val="20"/>
                <w:szCs w:val="20"/>
              </w:rPr>
              <w:fldChar w:fldCharType="separate"/>
            </w:r>
            <w:r w:rsidR="00165B16">
              <w:rPr>
                <w:noProof/>
                <w:webHidden/>
                <w:sz w:val="20"/>
                <w:szCs w:val="20"/>
              </w:rPr>
              <w:t>3</w:t>
            </w:r>
            <w:r w:rsidR="00743327" w:rsidRPr="00743327">
              <w:rPr>
                <w:noProof/>
                <w:webHidden/>
                <w:sz w:val="20"/>
                <w:szCs w:val="20"/>
              </w:rPr>
              <w:fldChar w:fldCharType="end"/>
            </w:r>
          </w:hyperlink>
        </w:p>
        <w:p w14:paraId="1B335FD4" w14:textId="68A970CD" w:rsidR="00743327" w:rsidRPr="00743327" w:rsidRDefault="00985F68">
          <w:pPr>
            <w:pStyle w:val="TM2"/>
            <w:rPr>
              <w:rFonts w:asciiTheme="minorHAnsi" w:eastAsiaTheme="minorEastAsia" w:hAnsiTheme="minorHAnsi" w:cstheme="minorBidi"/>
              <w:noProof/>
              <w:color w:val="auto"/>
              <w:sz w:val="20"/>
              <w:szCs w:val="20"/>
              <w:lang w:eastAsia="fr-FR"/>
            </w:rPr>
          </w:pPr>
          <w:hyperlink w:anchor="_Toc172800884" w:history="1">
            <w:r w:rsidR="00743327" w:rsidRPr="00743327">
              <w:rPr>
                <w:rStyle w:val="Lienhypertexte"/>
                <w:noProof/>
                <w:sz w:val="20"/>
                <w:szCs w:val="20"/>
              </w:rPr>
              <w:t>3.2.</w:t>
            </w:r>
            <w:r w:rsidR="00743327" w:rsidRPr="00743327">
              <w:rPr>
                <w:rFonts w:asciiTheme="minorHAnsi" w:eastAsiaTheme="minorEastAsia" w:hAnsiTheme="minorHAnsi" w:cstheme="minorBidi"/>
                <w:noProof/>
                <w:color w:val="auto"/>
                <w:sz w:val="20"/>
                <w:szCs w:val="20"/>
                <w:lang w:eastAsia="fr-FR"/>
              </w:rPr>
              <w:tab/>
            </w:r>
            <w:r w:rsidR="00743327" w:rsidRPr="00743327">
              <w:rPr>
                <w:rStyle w:val="Lienhypertexte"/>
                <w:noProof/>
                <w:sz w:val="20"/>
                <w:szCs w:val="20"/>
              </w:rPr>
              <w:t>Conditions particulières d’éligibilité</w:t>
            </w:r>
            <w:r w:rsidR="00743327" w:rsidRPr="00743327">
              <w:rPr>
                <w:noProof/>
                <w:webHidden/>
                <w:sz w:val="20"/>
                <w:szCs w:val="20"/>
              </w:rPr>
              <w:tab/>
            </w:r>
            <w:r w:rsidR="00743327" w:rsidRPr="00743327">
              <w:rPr>
                <w:noProof/>
                <w:webHidden/>
                <w:sz w:val="20"/>
                <w:szCs w:val="20"/>
              </w:rPr>
              <w:fldChar w:fldCharType="begin"/>
            </w:r>
            <w:r w:rsidR="00743327" w:rsidRPr="00743327">
              <w:rPr>
                <w:noProof/>
                <w:webHidden/>
                <w:sz w:val="20"/>
                <w:szCs w:val="20"/>
              </w:rPr>
              <w:instrText xml:space="preserve"> PAGEREF _Toc172800884 \h </w:instrText>
            </w:r>
            <w:r w:rsidR="00743327" w:rsidRPr="00743327">
              <w:rPr>
                <w:noProof/>
                <w:webHidden/>
                <w:sz w:val="20"/>
                <w:szCs w:val="20"/>
              </w:rPr>
            </w:r>
            <w:r w:rsidR="00743327" w:rsidRPr="00743327">
              <w:rPr>
                <w:noProof/>
                <w:webHidden/>
                <w:sz w:val="20"/>
                <w:szCs w:val="20"/>
              </w:rPr>
              <w:fldChar w:fldCharType="separate"/>
            </w:r>
            <w:r w:rsidR="00165B16">
              <w:rPr>
                <w:noProof/>
                <w:webHidden/>
                <w:sz w:val="20"/>
                <w:szCs w:val="20"/>
              </w:rPr>
              <w:t>4</w:t>
            </w:r>
            <w:r w:rsidR="00743327" w:rsidRPr="00743327">
              <w:rPr>
                <w:noProof/>
                <w:webHidden/>
                <w:sz w:val="20"/>
                <w:szCs w:val="20"/>
              </w:rPr>
              <w:fldChar w:fldCharType="end"/>
            </w:r>
          </w:hyperlink>
        </w:p>
        <w:p w14:paraId="1CF00C47" w14:textId="03893825" w:rsidR="00743327" w:rsidRPr="00743327" w:rsidRDefault="00985F68">
          <w:pPr>
            <w:pStyle w:val="TM2"/>
            <w:rPr>
              <w:rFonts w:asciiTheme="minorHAnsi" w:eastAsiaTheme="minorEastAsia" w:hAnsiTheme="minorHAnsi" w:cstheme="minorBidi"/>
              <w:noProof/>
              <w:color w:val="auto"/>
              <w:sz w:val="20"/>
              <w:szCs w:val="20"/>
              <w:lang w:eastAsia="fr-FR"/>
            </w:rPr>
          </w:pPr>
          <w:hyperlink w:anchor="_Toc172800885" w:history="1">
            <w:r w:rsidR="00743327" w:rsidRPr="00743327">
              <w:rPr>
                <w:rStyle w:val="Lienhypertexte"/>
                <w:noProof/>
                <w:sz w:val="20"/>
                <w:szCs w:val="20"/>
              </w:rPr>
              <w:t>3.2.1.</w:t>
            </w:r>
            <w:r w:rsidR="00743327" w:rsidRPr="00743327">
              <w:rPr>
                <w:rFonts w:asciiTheme="minorHAnsi" w:eastAsiaTheme="minorEastAsia" w:hAnsiTheme="minorHAnsi" w:cstheme="minorBidi"/>
                <w:noProof/>
                <w:color w:val="auto"/>
                <w:sz w:val="20"/>
                <w:szCs w:val="20"/>
                <w:lang w:eastAsia="fr-FR"/>
              </w:rPr>
              <w:tab/>
            </w:r>
            <w:r w:rsidR="00743327" w:rsidRPr="00743327">
              <w:rPr>
                <w:rStyle w:val="Lienhypertexte"/>
                <w:noProof/>
                <w:sz w:val="20"/>
                <w:szCs w:val="20"/>
              </w:rPr>
              <w:t>Demandeurs récemment installés en apiculture</w:t>
            </w:r>
            <w:r w:rsidR="00743327" w:rsidRPr="00743327">
              <w:rPr>
                <w:noProof/>
                <w:webHidden/>
                <w:sz w:val="20"/>
                <w:szCs w:val="20"/>
              </w:rPr>
              <w:tab/>
            </w:r>
            <w:r w:rsidR="00743327" w:rsidRPr="00743327">
              <w:rPr>
                <w:noProof/>
                <w:webHidden/>
                <w:sz w:val="20"/>
                <w:szCs w:val="20"/>
              </w:rPr>
              <w:fldChar w:fldCharType="begin"/>
            </w:r>
            <w:r w:rsidR="00743327" w:rsidRPr="00743327">
              <w:rPr>
                <w:noProof/>
                <w:webHidden/>
                <w:sz w:val="20"/>
                <w:szCs w:val="20"/>
              </w:rPr>
              <w:instrText xml:space="preserve"> PAGEREF _Toc172800885 \h </w:instrText>
            </w:r>
            <w:r w:rsidR="00743327" w:rsidRPr="00743327">
              <w:rPr>
                <w:noProof/>
                <w:webHidden/>
                <w:sz w:val="20"/>
                <w:szCs w:val="20"/>
              </w:rPr>
            </w:r>
            <w:r w:rsidR="00743327" w:rsidRPr="00743327">
              <w:rPr>
                <w:noProof/>
                <w:webHidden/>
                <w:sz w:val="20"/>
                <w:szCs w:val="20"/>
              </w:rPr>
              <w:fldChar w:fldCharType="separate"/>
            </w:r>
            <w:r w:rsidR="00165B16">
              <w:rPr>
                <w:noProof/>
                <w:webHidden/>
                <w:sz w:val="20"/>
                <w:szCs w:val="20"/>
              </w:rPr>
              <w:t>4</w:t>
            </w:r>
            <w:r w:rsidR="00743327" w:rsidRPr="00743327">
              <w:rPr>
                <w:noProof/>
                <w:webHidden/>
                <w:sz w:val="20"/>
                <w:szCs w:val="20"/>
              </w:rPr>
              <w:fldChar w:fldCharType="end"/>
            </w:r>
          </w:hyperlink>
        </w:p>
        <w:p w14:paraId="4013C57A" w14:textId="5DA1219C" w:rsidR="00743327" w:rsidRPr="00743327" w:rsidRDefault="00985F68">
          <w:pPr>
            <w:pStyle w:val="TM2"/>
            <w:rPr>
              <w:rFonts w:asciiTheme="minorHAnsi" w:eastAsiaTheme="minorEastAsia" w:hAnsiTheme="minorHAnsi" w:cstheme="minorBidi"/>
              <w:noProof/>
              <w:color w:val="auto"/>
              <w:sz w:val="20"/>
              <w:szCs w:val="20"/>
              <w:lang w:eastAsia="fr-FR"/>
            </w:rPr>
          </w:pPr>
          <w:hyperlink w:anchor="_Toc172800886" w:history="1">
            <w:r w:rsidR="00743327" w:rsidRPr="00743327">
              <w:rPr>
                <w:rStyle w:val="Lienhypertexte"/>
                <w:noProof/>
                <w:sz w:val="20"/>
                <w:szCs w:val="20"/>
              </w:rPr>
              <w:t>3.2.2.</w:t>
            </w:r>
            <w:r w:rsidR="00743327" w:rsidRPr="00743327">
              <w:rPr>
                <w:rFonts w:asciiTheme="minorHAnsi" w:eastAsiaTheme="minorEastAsia" w:hAnsiTheme="minorHAnsi" w:cstheme="minorBidi"/>
                <w:noProof/>
                <w:color w:val="auto"/>
                <w:sz w:val="20"/>
                <w:szCs w:val="20"/>
                <w:lang w:eastAsia="fr-FR"/>
              </w:rPr>
              <w:tab/>
            </w:r>
            <w:r w:rsidR="00743327" w:rsidRPr="00743327">
              <w:rPr>
                <w:rStyle w:val="Lienhypertexte"/>
                <w:noProof/>
                <w:sz w:val="20"/>
                <w:szCs w:val="20"/>
              </w:rPr>
              <w:t>Demandeurs présentant une évolution significative de leur cheptel apicole</w:t>
            </w:r>
            <w:r w:rsidR="00743327" w:rsidRPr="00743327">
              <w:rPr>
                <w:noProof/>
                <w:webHidden/>
                <w:sz w:val="20"/>
                <w:szCs w:val="20"/>
              </w:rPr>
              <w:tab/>
            </w:r>
            <w:r w:rsidR="00743327" w:rsidRPr="00743327">
              <w:rPr>
                <w:noProof/>
                <w:webHidden/>
                <w:sz w:val="20"/>
                <w:szCs w:val="20"/>
              </w:rPr>
              <w:fldChar w:fldCharType="begin"/>
            </w:r>
            <w:r w:rsidR="00743327" w:rsidRPr="00743327">
              <w:rPr>
                <w:noProof/>
                <w:webHidden/>
                <w:sz w:val="20"/>
                <w:szCs w:val="20"/>
              </w:rPr>
              <w:instrText xml:space="preserve"> PAGEREF _Toc172800886 \h </w:instrText>
            </w:r>
            <w:r w:rsidR="00743327" w:rsidRPr="00743327">
              <w:rPr>
                <w:noProof/>
                <w:webHidden/>
                <w:sz w:val="20"/>
                <w:szCs w:val="20"/>
              </w:rPr>
            </w:r>
            <w:r w:rsidR="00743327" w:rsidRPr="00743327">
              <w:rPr>
                <w:noProof/>
                <w:webHidden/>
                <w:sz w:val="20"/>
                <w:szCs w:val="20"/>
              </w:rPr>
              <w:fldChar w:fldCharType="separate"/>
            </w:r>
            <w:r w:rsidR="00165B16">
              <w:rPr>
                <w:noProof/>
                <w:webHidden/>
                <w:sz w:val="20"/>
                <w:szCs w:val="20"/>
              </w:rPr>
              <w:t>4</w:t>
            </w:r>
            <w:r w:rsidR="00743327" w:rsidRPr="00743327">
              <w:rPr>
                <w:noProof/>
                <w:webHidden/>
                <w:sz w:val="20"/>
                <w:szCs w:val="20"/>
              </w:rPr>
              <w:fldChar w:fldCharType="end"/>
            </w:r>
          </w:hyperlink>
        </w:p>
        <w:p w14:paraId="518BB050" w14:textId="6BFAE8C9" w:rsidR="00743327" w:rsidRPr="00743327" w:rsidRDefault="00985F68">
          <w:pPr>
            <w:pStyle w:val="TM2"/>
            <w:rPr>
              <w:rFonts w:asciiTheme="minorHAnsi" w:eastAsiaTheme="minorEastAsia" w:hAnsiTheme="minorHAnsi" w:cstheme="minorBidi"/>
              <w:noProof/>
              <w:color w:val="auto"/>
              <w:sz w:val="20"/>
              <w:szCs w:val="20"/>
              <w:lang w:eastAsia="fr-FR"/>
            </w:rPr>
          </w:pPr>
          <w:hyperlink w:anchor="_Toc172800887" w:history="1">
            <w:r w:rsidR="00743327" w:rsidRPr="00743327">
              <w:rPr>
                <w:rStyle w:val="Lienhypertexte"/>
                <w:noProof/>
                <w:sz w:val="20"/>
                <w:szCs w:val="20"/>
              </w:rPr>
              <w:t>3.3.</w:t>
            </w:r>
            <w:r w:rsidR="00743327" w:rsidRPr="00743327">
              <w:rPr>
                <w:rFonts w:asciiTheme="minorHAnsi" w:eastAsiaTheme="minorEastAsia" w:hAnsiTheme="minorHAnsi" w:cstheme="minorBidi"/>
                <w:noProof/>
                <w:color w:val="auto"/>
                <w:sz w:val="20"/>
                <w:szCs w:val="20"/>
                <w:lang w:eastAsia="fr-FR"/>
              </w:rPr>
              <w:tab/>
            </w:r>
            <w:r w:rsidR="00743327" w:rsidRPr="00743327">
              <w:rPr>
                <w:rStyle w:val="Lienhypertexte"/>
                <w:noProof/>
                <w:sz w:val="20"/>
                <w:szCs w:val="20"/>
              </w:rPr>
              <w:t>Demandeurs inéligibles</w:t>
            </w:r>
            <w:r w:rsidR="00743327" w:rsidRPr="00743327">
              <w:rPr>
                <w:noProof/>
                <w:webHidden/>
                <w:sz w:val="20"/>
                <w:szCs w:val="20"/>
              </w:rPr>
              <w:tab/>
            </w:r>
            <w:r w:rsidR="00743327" w:rsidRPr="00743327">
              <w:rPr>
                <w:noProof/>
                <w:webHidden/>
                <w:sz w:val="20"/>
                <w:szCs w:val="20"/>
              </w:rPr>
              <w:fldChar w:fldCharType="begin"/>
            </w:r>
            <w:r w:rsidR="00743327" w:rsidRPr="00743327">
              <w:rPr>
                <w:noProof/>
                <w:webHidden/>
                <w:sz w:val="20"/>
                <w:szCs w:val="20"/>
              </w:rPr>
              <w:instrText xml:space="preserve"> PAGEREF _Toc172800887 \h </w:instrText>
            </w:r>
            <w:r w:rsidR="00743327" w:rsidRPr="00743327">
              <w:rPr>
                <w:noProof/>
                <w:webHidden/>
                <w:sz w:val="20"/>
                <w:szCs w:val="20"/>
              </w:rPr>
            </w:r>
            <w:r w:rsidR="00743327" w:rsidRPr="00743327">
              <w:rPr>
                <w:noProof/>
                <w:webHidden/>
                <w:sz w:val="20"/>
                <w:szCs w:val="20"/>
              </w:rPr>
              <w:fldChar w:fldCharType="separate"/>
            </w:r>
            <w:r w:rsidR="00165B16">
              <w:rPr>
                <w:noProof/>
                <w:webHidden/>
                <w:sz w:val="20"/>
                <w:szCs w:val="20"/>
              </w:rPr>
              <w:t>5</w:t>
            </w:r>
            <w:r w:rsidR="00743327" w:rsidRPr="00743327">
              <w:rPr>
                <w:noProof/>
                <w:webHidden/>
                <w:sz w:val="20"/>
                <w:szCs w:val="20"/>
              </w:rPr>
              <w:fldChar w:fldCharType="end"/>
            </w:r>
          </w:hyperlink>
        </w:p>
        <w:p w14:paraId="76F7C27A" w14:textId="5E8363AD" w:rsidR="00743327" w:rsidRPr="00743327" w:rsidRDefault="00985F68">
          <w:pPr>
            <w:pStyle w:val="TM2"/>
            <w:rPr>
              <w:rFonts w:asciiTheme="minorHAnsi" w:eastAsiaTheme="minorEastAsia" w:hAnsiTheme="minorHAnsi" w:cstheme="minorBidi"/>
              <w:noProof/>
              <w:color w:val="auto"/>
              <w:sz w:val="20"/>
              <w:szCs w:val="20"/>
              <w:lang w:eastAsia="fr-FR"/>
            </w:rPr>
          </w:pPr>
          <w:hyperlink w:anchor="_Toc172800888" w:history="1">
            <w:r w:rsidR="00743327" w:rsidRPr="00743327">
              <w:rPr>
                <w:rStyle w:val="Lienhypertexte"/>
                <w:noProof/>
                <w:sz w:val="20"/>
                <w:szCs w:val="20"/>
              </w:rPr>
              <w:t>3.4.</w:t>
            </w:r>
            <w:r w:rsidR="00743327" w:rsidRPr="00743327">
              <w:rPr>
                <w:rFonts w:asciiTheme="minorHAnsi" w:eastAsiaTheme="minorEastAsia" w:hAnsiTheme="minorHAnsi" w:cstheme="minorBidi"/>
                <w:noProof/>
                <w:color w:val="auto"/>
                <w:sz w:val="20"/>
                <w:szCs w:val="20"/>
                <w:lang w:eastAsia="fr-FR"/>
              </w:rPr>
              <w:tab/>
            </w:r>
            <w:r w:rsidR="00743327" w:rsidRPr="00743327">
              <w:rPr>
                <w:rStyle w:val="Lienhypertexte"/>
                <w:noProof/>
                <w:sz w:val="20"/>
                <w:szCs w:val="20"/>
              </w:rPr>
              <w:t>Attestation et engagements du demandeur de l’aide</w:t>
            </w:r>
            <w:r w:rsidR="00743327" w:rsidRPr="00743327">
              <w:rPr>
                <w:noProof/>
                <w:webHidden/>
                <w:sz w:val="20"/>
                <w:szCs w:val="20"/>
              </w:rPr>
              <w:tab/>
            </w:r>
            <w:r w:rsidR="00743327" w:rsidRPr="00743327">
              <w:rPr>
                <w:noProof/>
                <w:webHidden/>
                <w:sz w:val="20"/>
                <w:szCs w:val="20"/>
              </w:rPr>
              <w:fldChar w:fldCharType="begin"/>
            </w:r>
            <w:r w:rsidR="00743327" w:rsidRPr="00743327">
              <w:rPr>
                <w:noProof/>
                <w:webHidden/>
                <w:sz w:val="20"/>
                <w:szCs w:val="20"/>
              </w:rPr>
              <w:instrText xml:space="preserve"> PAGEREF _Toc172800888 \h </w:instrText>
            </w:r>
            <w:r w:rsidR="00743327" w:rsidRPr="00743327">
              <w:rPr>
                <w:noProof/>
                <w:webHidden/>
                <w:sz w:val="20"/>
                <w:szCs w:val="20"/>
              </w:rPr>
            </w:r>
            <w:r w:rsidR="00743327" w:rsidRPr="00743327">
              <w:rPr>
                <w:noProof/>
                <w:webHidden/>
                <w:sz w:val="20"/>
                <w:szCs w:val="20"/>
              </w:rPr>
              <w:fldChar w:fldCharType="separate"/>
            </w:r>
            <w:r w:rsidR="00165B16">
              <w:rPr>
                <w:noProof/>
                <w:webHidden/>
                <w:sz w:val="20"/>
                <w:szCs w:val="20"/>
              </w:rPr>
              <w:t>5</w:t>
            </w:r>
            <w:r w:rsidR="00743327" w:rsidRPr="00743327">
              <w:rPr>
                <w:noProof/>
                <w:webHidden/>
                <w:sz w:val="20"/>
                <w:szCs w:val="20"/>
              </w:rPr>
              <w:fldChar w:fldCharType="end"/>
            </w:r>
          </w:hyperlink>
        </w:p>
        <w:p w14:paraId="19ECC539" w14:textId="25E1E9E6" w:rsidR="00743327" w:rsidRPr="00743327" w:rsidRDefault="00985F68">
          <w:pPr>
            <w:pStyle w:val="TM1"/>
            <w:tabs>
              <w:tab w:val="left" w:pos="1100"/>
            </w:tabs>
            <w:rPr>
              <w:rFonts w:asciiTheme="minorHAnsi" w:eastAsiaTheme="minorEastAsia" w:hAnsiTheme="minorHAnsi" w:cstheme="minorBidi"/>
              <w:noProof/>
              <w:color w:val="auto"/>
              <w:lang w:eastAsia="fr-FR"/>
            </w:rPr>
          </w:pPr>
          <w:hyperlink w:anchor="_Toc172800889" w:history="1">
            <w:r w:rsidR="00743327" w:rsidRPr="00743327">
              <w:rPr>
                <w:rStyle w:val="Lienhypertexte"/>
                <w:noProof/>
                <w:lang w:bidi="fr-FR"/>
              </w:rPr>
              <w:t>Article 4.</w:t>
            </w:r>
            <w:r w:rsidR="00743327" w:rsidRPr="00743327">
              <w:rPr>
                <w:rFonts w:asciiTheme="minorHAnsi" w:eastAsiaTheme="minorEastAsia" w:hAnsiTheme="minorHAnsi" w:cstheme="minorBidi"/>
                <w:noProof/>
                <w:color w:val="auto"/>
                <w:lang w:eastAsia="fr-FR"/>
              </w:rPr>
              <w:tab/>
            </w:r>
            <w:r w:rsidR="00743327" w:rsidRPr="00743327">
              <w:rPr>
                <w:rStyle w:val="Lienhypertexte"/>
                <w:noProof/>
              </w:rPr>
              <w:t>Détermination du montant de l’aide</w:t>
            </w:r>
            <w:r w:rsidR="00743327" w:rsidRPr="00743327">
              <w:rPr>
                <w:noProof/>
                <w:webHidden/>
              </w:rPr>
              <w:tab/>
            </w:r>
            <w:r w:rsidR="00743327" w:rsidRPr="00743327">
              <w:rPr>
                <w:noProof/>
                <w:webHidden/>
              </w:rPr>
              <w:fldChar w:fldCharType="begin"/>
            </w:r>
            <w:r w:rsidR="00743327" w:rsidRPr="00743327">
              <w:rPr>
                <w:noProof/>
                <w:webHidden/>
              </w:rPr>
              <w:instrText xml:space="preserve"> PAGEREF _Toc172800889 \h </w:instrText>
            </w:r>
            <w:r w:rsidR="00743327" w:rsidRPr="00743327">
              <w:rPr>
                <w:noProof/>
                <w:webHidden/>
              </w:rPr>
            </w:r>
            <w:r w:rsidR="00743327" w:rsidRPr="00743327">
              <w:rPr>
                <w:noProof/>
                <w:webHidden/>
              </w:rPr>
              <w:fldChar w:fldCharType="separate"/>
            </w:r>
            <w:r w:rsidR="00165B16">
              <w:rPr>
                <w:noProof/>
                <w:webHidden/>
              </w:rPr>
              <w:t>6</w:t>
            </w:r>
            <w:r w:rsidR="00743327" w:rsidRPr="00743327">
              <w:rPr>
                <w:noProof/>
                <w:webHidden/>
              </w:rPr>
              <w:fldChar w:fldCharType="end"/>
            </w:r>
          </w:hyperlink>
        </w:p>
        <w:p w14:paraId="2B56DBC6" w14:textId="71E2DA36" w:rsidR="00743327" w:rsidRPr="00743327" w:rsidRDefault="00985F68">
          <w:pPr>
            <w:pStyle w:val="TM2"/>
            <w:rPr>
              <w:rFonts w:asciiTheme="minorHAnsi" w:eastAsiaTheme="minorEastAsia" w:hAnsiTheme="minorHAnsi" w:cstheme="minorBidi"/>
              <w:noProof/>
              <w:color w:val="auto"/>
              <w:sz w:val="20"/>
              <w:szCs w:val="20"/>
              <w:lang w:eastAsia="fr-FR"/>
            </w:rPr>
          </w:pPr>
          <w:hyperlink w:anchor="_Toc172800890" w:history="1">
            <w:r w:rsidR="00743327" w:rsidRPr="00743327">
              <w:rPr>
                <w:rStyle w:val="Lienhypertexte"/>
                <w:noProof/>
                <w:sz w:val="20"/>
                <w:szCs w:val="20"/>
              </w:rPr>
              <w:t>4.1.</w:t>
            </w:r>
            <w:r w:rsidR="00743327" w:rsidRPr="00743327">
              <w:rPr>
                <w:rFonts w:asciiTheme="minorHAnsi" w:eastAsiaTheme="minorEastAsia" w:hAnsiTheme="minorHAnsi" w:cstheme="minorBidi"/>
                <w:noProof/>
                <w:color w:val="auto"/>
                <w:sz w:val="20"/>
                <w:szCs w:val="20"/>
                <w:lang w:eastAsia="fr-FR"/>
              </w:rPr>
              <w:tab/>
            </w:r>
            <w:r w:rsidR="00743327" w:rsidRPr="00743327">
              <w:rPr>
                <w:rStyle w:val="Lienhypertexte"/>
                <w:noProof/>
                <w:sz w:val="20"/>
                <w:szCs w:val="20"/>
              </w:rPr>
              <w:t>Calcul de l’aide</w:t>
            </w:r>
            <w:r w:rsidR="00743327" w:rsidRPr="00743327">
              <w:rPr>
                <w:noProof/>
                <w:webHidden/>
                <w:sz w:val="20"/>
                <w:szCs w:val="20"/>
              </w:rPr>
              <w:tab/>
            </w:r>
            <w:r w:rsidR="00743327" w:rsidRPr="00743327">
              <w:rPr>
                <w:noProof/>
                <w:webHidden/>
                <w:sz w:val="20"/>
                <w:szCs w:val="20"/>
              </w:rPr>
              <w:fldChar w:fldCharType="begin"/>
            </w:r>
            <w:r w:rsidR="00743327" w:rsidRPr="00743327">
              <w:rPr>
                <w:noProof/>
                <w:webHidden/>
                <w:sz w:val="20"/>
                <w:szCs w:val="20"/>
              </w:rPr>
              <w:instrText xml:space="preserve"> PAGEREF _Toc172800890 \h </w:instrText>
            </w:r>
            <w:r w:rsidR="00743327" w:rsidRPr="00743327">
              <w:rPr>
                <w:noProof/>
                <w:webHidden/>
                <w:sz w:val="20"/>
                <w:szCs w:val="20"/>
              </w:rPr>
            </w:r>
            <w:r w:rsidR="00743327" w:rsidRPr="00743327">
              <w:rPr>
                <w:noProof/>
                <w:webHidden/>
                <w:sz w:val="20"/>
                <w:szCs w:val="20"/>
              </w:rPr>
              <w:fldChar w:fldCharType="separate"/>
            </w:r>
            <w:r w:rsidR="00165B16">
              <w:rPr>
                <w:noProof/>
                <w:webHidden/>
                <w:sz w:val="20"/>
                <w:szCs w:val="20"/>
              </w:rPr>
              <w:t>6</w:t>
            </w:r>
            <w:r w:rsidR="00743327" w:rsidRPr="00743327">
              <w:rPr>
                <w:noProof/>
                <w:webHidden/>
                <w:sz w:val="20"/>
                <w:szCs w:val="20"/>
              </w:rPr>
              <w:fldChar w:fldCharType="end"/>
            </w:r>
          </w:hyperlink>
        </w:p>
        <w:p w14:paraId="3E39FA05" w14:textId="497F42CE" w:rsidR="00743327" w:rsidRPr="00743327" w:rsidRDefault="00985F68">
          <w:pPr>
            <w:pStyle w:val="TM2"/>
            <w:rPr>
              <w:rFonts w:asciiTheme="minorHAnsi" w:eastAsiaTheme="minorEastAsia" w:hAnsiTheme="minorHAnsi" w:cstheme="minorBidi"/>
              <w:noProof/>
              <w:color w:val="auto"/>
              <w:sz w:val="20"/>
              <w:szCs w:val="20"/>
              <w:lang w:eastAsia="fr-FR"/>
            </w:rPr>
          </w:pPr>
          <w:hyperlink w:anchor="_Toc172800891" w:history="1">
            <w:r w:rsidR="00743327" w:rsidRPr="00743327">
              <w:rPr>
                <w:rStyle w:val="Lienhypertexte"/>
                <w:noProof/>
                <w:sz w:val="20"/>
                <w:szCs w:val="20"/>
              </w:rPr>
              <w:t>4.2.</w:t>
            </w:r>
            <w:r w:rsidR="00743327" w:rsidRPr="00743327">
              <w:rPr>
                <w:rFonts w:asciiTheme="minorHAnsi" w:eastAsiaTheme="minorEastAsia" w:hAnsiTheme="minorHAnsi" w:cstheme="minorBidi"/>
                <w:noProof/>
                <w:color w:val="auto"/>
                <w:sz w:val="20"/>
                <w:szCs w:val="20"/>
                <w:lang w:eastAsia="fr-FR"/>
              </w:rPr>
              <w:tab/>
            </w:r>
            <w:r w:rsidR="00743327" w:rsidRPr="00743327">
              <w:rPr>
                <w:rStyle w:val="Lienhypertexte"/>
                <w:noProof/>
                <w:sz w:val="20"/>
                <w:szCs w:val="20"/>
              </w:rPr>
              <w:t>Articulation avec les autres dispositifs d’aide</w:t>
            </w:r>
            <w:r w:rsidR="00743327" w:rsidRPr="00743327">
              <w:rPr>
                <w:noProof/>
                <w:webHidden/>
                <w:sz w:val="20"/>
                <w:szCs w:val="20"/>
              </w:rPr>
              <w:tab/>
            </w:r>
            <w:r w:rsidR="00743327" w:rsidRPr="00743327">
              <w:rPr>
                <w:noProof/>
                <w:webHidden/>
                <w:sz w:val="20"/>
                <w:szCs w:val="20"/>
              </w:rPr>
              <w:fldChar w:fldCharType="begin"/>
            </w:r>
            <w:r w:rsidR="00743327" w:rsidRPr="00743327">
              <w:rPr>
                <w:noProof/>
                <w:webHidden/>
                <w:sz w:val="20"/>
                <w:szCs w:val="20"/>
              </w:rPr>
              <w:instrText xml:space="preserve"> PAGEREF _Toc172800891 \h </w:instrText>
            </w:r>
            <w:r w:rsidR="00743327" w:rsidRPr="00743327">
              <w:rPr>
                <w:noProof/>
                <w:webHidden/>
                <w:sz w:val="20"/>
                <w:szCs w:val="20"/>
              </w:rPr>
            </w:r>
            <w:r w:rsidR="00743327" w:rsidRPr="00743327">
              <w:rPr>
                <w:noProof/>
                <w:webHidden/>
                <w:sz w:val="20"/>
                <w:szCs w:val="20"/>
              </w:rPr>
              <w:fldChar w:fldCharType="separate"/>
            </w:r>
            <w:r w:rsidR="00165B16">
              <w:rPr>
                <w:noProof/>
                <w:webHidden/>
                <w:sz w:val="20"/>
                <w:szCs w:val="20"/>
              </w:rPr>
              <w:t>6</w:t>
            </w:r>
            <w:r w:rsidR="00743327" w:rsidRPr="00743327">
              <w:rPr>
                <w:noProof/>
                <w:webHidden/>
                <w:sz w:val="20"/>
                <w:szCs w:val="20"/>
              </w:rPr>
              <w:fldChar w:fldCharType="end"/>
            </w:r>
          </w:hyperlink>
        </w:p>
        <w:p w14:paraId="51396968" w14:textId="1AC5399D" w:rsidR="00743327" w:rsidRPr="00743327" w:rsidRDefault="00985F68">
          <w:pPr>
            <w:pStyle w:val="TM2"/>
            <w:rPr>
              <w:rFonts w:asciiTheme="minorHAnsi" w:eastAsiaTheme="minorEastAsia" w:hAnsiTheme="minorHAnsi" w:cstheme="minorBidi"/>
              <w:noProof/>
              <w:color w:val="auto"/>
              <w:sz w:val="20"/>
              <w:szCs w:val="20"/>
              <w:lang w:eastAsia="fr-FR"/>
            </w:rPr>
          </w:pPr>
          <w:hyperlink w:anchor="_Toc172800892" w:history="1">
            <w:r w:rsidR="00743327" w:rsidRPr="00743327">
              <w:rPr>
                <w:rStyle w:val="Lienhypertexte"/>
                <w:noProof/>
                <w:sz w:val="20"/>
                <w:szCs w:val="20"/>
              </w:rPr>
              <w:t>4.3.</w:t>
            </w:r>
            <w:r w:rsidR="00743327" w:rsidRPr="00743327">
              <w:rPr>
                <w:rFonts w:asciiTheme="minorHAnsi" w:eastAsiaTheme="minorEastAsia" w:hAnsiTheme="minorHAnsi" w:cstheme="minorBidi"/>
                <w:noProof/>
                <w:color w:val="auto"/>
                <w:sz w:val="20"/>
                <w:szCs w:val="20"/>
                <w:lang w:eastAsia="fr-FR"/>
              </w:rPr>
              <w:tab/>
            </w:r>
            <w:r w:rsidR="00743327" w:rsidRPr="00743327">
              <w:rPr>
                <w:rStyle w:val="Lienhypertexte"/>
                <w:noProof/>
                <w:sz w:val="20"/>
                <w:szCs w:val="20"/>
              </w:rPr>
              <w:t>Seuil et plafond d’aide</w:t>
            </w:r>
            <w:r w:rsidR="00743327" w:rsidRPr="00743327">
              <w:rPr>
                <w:noProof/>
                <w:webHidden/>
                <w:sz w:val="20"/>
                <w:szCs w:val="20"/>
              </w:rPr>
              <w:tab/>
            </w:r>
            <w:r w:rsidR="00743327" w:rsidRPr="00743327">
              <w:rPr>
                <w:noProof/>
                <w:webHidden/>
                <w:sz w:val="20"/>
                <w:szCs w:val="20"/>
              </w:rPr>
              <w:fldChar w:fldCharType="begin"/>
            </w:r>
            <w:r w:rsidR="00743327" w:rsidRPr="00743327">
              <w:rPr>
                <w:noProof/>
                <w:webHidden/>
                <w:sz w:val="20"/>
                <w:szCs w:val="20"/>
              </w:rPr>
              <w:instrText xml:space="preserve"> PAGEREF _Toc172800892 \h </w:instrText>
            </w:r>
            <w:r w:rsidR="00743327" w:rsidRPr="00743327">
              <w:rPr>
                <w:noProof/>
                <w:webHidden/>
                <w:sz w:val="20"/>
                <w:szCs w:val="20"/>
              </w:rPr>
            </w:r>
            <w:r w:rsidR="00743327" w:rsidRPr="00743327">
              <w:rPr>
                <w:noProof/>
                <w:webHidden/>
                <w:sz w:val="20"/>
                <w:szCs w:val="20"/>
              </w:rPr>
              <w:fldChar w:fldCharType="separate"/>
            </w:r>
            <w:r w:rsidR="00165B16">
              <w:rPr>
                <w:noProof/>
                <w:webHidden/>
                <w:sz w:val="20"/>
                <w:szCs w:val="20"/>
              </w:rPr>
              <w:t>7</w:t>
            </w:r>
            <w:r w:rsidR="00743327" w:rsidRPr="00743327">
              <w:rPr>
                <w:noProof/>
                <w:webHidden/>
                <w:sz w:val="20"/>
                <w:szCs w:val="20"/>
              </w:rPr>
              <w:fldChar w:fldCharType="end"/>
            </w:r>
          </w:hyperlink>
        </w:p>
        <w:p w14:paraId="228DA196" w14:textId="2A864E38" w:rsidR="00743327" w:rsidRPr="00743327" w:rsidRDefault="00985F68">
          <w:pPr>
            <w:pStyle w:val="TM2"/>
            <w:rPr>
              <w:rFonts w:asciiTheme="minorHAnsi" w:eastAsiaTheme="minorEastAsia" w:hAnsiTheme="minorHAnsi" w:cstheme="minorBidi"/>
              <w:noProof/>
              <w:color w:val="auto"/>
              <w:sz w:val="20"/>
              <w:szCs w:val="20"/>
              <w:lang w:eastAsia="fr-FR"/>
            </w:rPr>
          </w:pPr>
          <w:hyperlink w:anchor="_Toc172800893" w:history="1">
            <w:r w:rsidR="00743327" w:rsidRPr="00743327">
              <w:rPr>
                <w:rStyle w:val="Lienhypertexte"/>
                <w:noProof/>
                <w:sz w:val="20"/>
                <w:szCs w:val="20"/>
              </w:rPr>
              <w:t>4.4.</w:t>
            </w:r>
            <w:r w:rsidR="00743327" w:rsidRPr="00743327">
              <w:rPr>
                <w:rFonts w:asciiTheme="minorHAnsi" w:eastAsiaTheme="minorEastAsia" w:hAnsiTheme="minorHAnsi" w:cstheme="minorBidi"/>
                <w:noProof/>
                <w:color w:val="auto"/>
                <w:sz w:val="20"/>
                <w:szCs w:val="20"/>
                <w:lang w:eastAsia="fr-FR"/>
              </w:rPr>
              <w:tab/>
            </w:r>
            <w:r w:rsidR="00743327" w:rsidRPr="00743327">
              <w:rPr>
                <w:rStyle w:val="Lienhypertexte"/>
                <w:noProof/>
                <w:sz w:val="20"/>
                <w:szCs w:val="20"/>
              </w:rPr>
              <w:t>Stabilisateur</w:t>
            </w:r>
            <w:r w:rsidR="00743327" w:rsidRPr="00743327">
              <w:rPr>
                <w:noProof/>
                <w:webHidden/>
                <w:sz w:val="20"/>
                <w:szCs w:val="20"/>
              </w:rPr>
              <w:tab/>
            </w:r>
            <w:r w:rsidR="00743327" w:rsidRPr="00743327">
              <w:rPr>
                <w:noProof/>
                <w:webHidden/>
                <w:sz w:val="20"/>
                <w:szCs w:val="20"/>
              </w:rPr>
              <w:fldChar w:fldCharType="begin"/>
            </w:r>
            <w:r w:rsidR="00743327" w:rsidRPr="00743327">
              <w:rPr>
                <w:noProof/>
                <w:webHidden/>
                <w:sz w:val="20"/>
                <w:szCs w:val="20"/>
              </w:rPr>
              <w:instrText xml:space="preserve"> PAGEREF _Toc172800893 \h </w:instrText>
            </w:r>
            <w:r w:rsidR="00743327" w:rsidRPr="00743327">
              <w:rPr>
                <w:noProof/>
                <w:webHidden/>
                <w:sz w:val="20"/>
                <w:szCs w:val="20"/>
              </w:rPr>
            </w:r>
            <w:r w:rsidR="00743327" w:rsidRPr="00743327">
              <w:rPr>
                <w:noProof/>
                <w:webHidden/>
                <w:sz w:val="20"/>
                <w:szCs w:val="20"/>
              </w:rPr>
              <w:fldChar w:fldCharType="separate"/>
            </w:r>
            <w:r w:rsidR="00165B16">
              <w:rPr>
                <w:noProof/>
                <w:webHidden/>
                <w:sz w:val="20"/>
                <w:szCs w:val="20"/>
              </w:rPr>
              <w:t>7</w:t>
            </w:r>
            <w:r w:rsidR="00743327" w:rsidRPr="00743327">
              <w:rPr>
                <w:noProof/>
                <w:webHidden/>
                <w:sz w:val="20"/>
                <w:szCs w:val="20"/>
              </w:rPr>
              <w:fldChar w:fldCharType="end"/>
            </w:r>
          </w:hyperlink>
        </w:p>
        <w:p w14:paraId="2E7CB310" w14:textId="343BA24B" w:rsidR="00743327" w:rsidRPr="00743327" w:rsidRDefault="00985F68">
          <w:pPr>
            <w:pStyle w:val="TM1"/>
            <w:tabs>
              <w:tab w:val="left" w:pos="1100"/>
            </w:tabs>
            <w:rPr>
              <w:rFonts w:asciiTheme="minorHAnsi" w:eastAsiaTheme="minorEastAsia" w:hAnsiTheme="minorHAnsi" w:cstheme="minorBidi"/>
              <w:noProof/>
              <w:color w:val="auto"/>
              <w:lang w:eastAsia="fr-FR"/>
            </w:rPr>
          </w:pPr>
          <w:hyperlink w:anchor="_Toc172800894" w:history="1">
            <w:r w:rsidR="00743327" w:rsidRPr="00743327">
              <w:rPr>
                <w:rStyle w:val="Lienhypertexte"/>
                <w:noProof/>
                <w:lang w:bidi="fr-FR"/>
              </w:rPr>
              <w:t>Article 5.</w:t>
            </w:r>
            <w:r w:rsidR="00743327" w:rsidRPr="00743327">
              <w:rPr>
                <w:rFonts w:asciiTheme="minorHAnsi" w:eastAsiaTheme="minorEastAsia" w:hAnsiTheme="minorHAnsi" w:cstheme="minorBidi"/>
                <w:noProof/>
                <w:color w:val="auto"/>
                <w:lang w:eastAsia="fr-FR"/>
              </w:rPr>
              <w:tab/>
            </w:r>
            <w:r w:rsidR="00743327" w:rsidRPr="00743327">
              <w:rPr>
                <w:rStyle w:val="Lienhypertexte"/>
                <w:noProof/>
              </w:rPr>
              <w:t>Demande d’aide</w:t>
            </w:r>
            <w:r w:rsidR="00743327" w:rsidRPr="00743327">
              <w:rPr>
                <w:noProof/>
                <w:webHidden/>
              </w:rPr>
              <w:tab/>
            </w:r>
            <w:r w:rsidR="00743327" w:rsidRPr="00743327">
              <w:rPr>
                <w:noProof/>
                <w:webHidden/>
              </w:rPr>
              <w:fldChar w:fldCharType="begin"/>
            </w:r>
            <w:r w:rsidR="00743327" w:rsidRPr="00743327">
              <w:rPr>
                <w:noProof/>
                <w:webHidden/>
              </w:rPr>
              <w:instrText xml:space="preserve"> PAGEREF _Toc172800894 \h </w:instrText>
            </w:r>
            <w:r w:rsidR="00743327" w:rsidRPr="00743327">
              <w:rPr>
                <w:noProof/>
                <w:webHidden/>
              </w:rPr>
            </w:r>
            <w:r w:rsidR="00743327" w:rsidRPr="00743327">
              <w:rPr>
                <w:noProof/>
                <w:webHidden/>
              </w:rPr>
              <w:fldChar w:fldCharType="separate"/>
            </w:r>
            <w:r w:rsidR="00165B16">
              <w:rPr>
                <w:noProof/>
                <w:webHidden/>
              </w:rPr>
              <w:t>8</w:t>
            </w:r>
            <w:r w:rsidR="00743327" w:rsidRPr="00743327">
              <w:rPr>
                <w:noProof/>
                <w:webHidden/>
              </w:rPr>
              <w:fldChar w:fldCharType="end"/>
            </w:r>
          </w:hyperlink>
        </w:p>
        <w:p w14:paraId="00EE2FCD" w14:textId="730CA6B3" w:rsidR="00743327" w:rsidRPr="00743327" w:rsidRDefault="00985F68">
          <w:pPr>
            <w:pStyle w:val="TM2"/>
            <w:rPr>
              <w:rFonts w:asciiTheme="minorHAnsi" w:eastAsiaTheme="minorEastAsia" w:hAnsiTheme="minorHAnsi" w:cstheme="minorBidi"/>
              <w:noProof/>
              <w:color w:val="auto"/>
              <w:sz w:val="20"/>
              <w:szCs w:val="20"/>
              <w:lang w:eastAsia="fr-FR"/>
            </w:rPr>
          </w:pPr>
          <w:hyperlink w:anchor="_Toc172800895" w:history="1">
            <w:r w:rsidR="00743327" w:rsidRPr="00743327">
              <w:rPr>
                <w:rStyle w:val="Lienhypertexte"/>
                <w:noProof/>
                <w:sz w:val="20"/>
                <w:szCs w:val="20"/>
              </w:rPr>
              <w:t>5.1.</w:t>
            </w:r>
            <w:r w:rsidR="00743327" w:rsidRPr="00743327">
              <w:rPr>
                <w:rFonts w:asciiTheme="minorHAnsi" w:eastAsiaTheme="minorEastAsia" w:hAnsiTheme="minorHAnsi" w:cstheme="minorBidi"/>
                <w:noProof/>
                <w:color w:val="auto"/>
                <w:sz w:val="20"/>
                <w:szCs w:val="20"/>
                <w:lang w:eastAsia="fr-FR"/>
              </w:rPr>
              <w:tab/>
            </w:r>
            <w:r w:rsidR="00743327" w:rsidRPr="00743327">
              <w:rPr>
                <w:rStyle w:val="Lienhypertexte"/>
                <w:noProof/>
                <w:sz w:val="20"/>
                <w:szCs w:val="20"/>
              </w:rPr>
              <w:t>Modalités de dépôt</w:t>
            </w:r>
            <w:r w:rsidR="00743327" w:rsidRPr="00743327">
              <w:rPr>
                <w:noProof/>
                <w:webHidden/>
                <w:sz w:val="20"/>
                <w:szCs w:val="20"/>
              </w:rPr>
              <w:tab/>
            </w:r>
            <w:r w:rsidR="00743327" w:rsidRPr="00743327">
              <w:rPr>
                <w:noProof/>
                <w:webHidden/>
                <w:sz w:val="20"/>
                <w:szCs w:val="20"/>
              </w:rPr>
              <w:fldChar w:fldCharType="begin"/>
            </w:r>
            <w:r w:rsidR="00743327" w:rsidRPr="00743327">
              <w:rPr>
                <w:noProof/>
                <w:webHidden/>
                <w:sz w:val="20"/>
                <w:szCs w:val="20"/>
              </w:rPr>
              <w:instrText xml:space="preserve"> PAGEREF _Toc172800895 \h </w:instrText>
            </w:r>
            <w:r w:rsidR="00743327" w:rsidRPr="00743327">
              <w:rPr>
                <w:noProof/>
                <w:webHidden/>
                <w:sz w:val="20"/>
                <w:szCs w:val="20"/>
              </w:rPr>
            </w:r>
            <w:r w:rsidR="00743327" w:rsidRPr="00743327">
              <w:rPr>
                <w:noProof/>
                <w:webHidden/>
                <w:sz w:val="20"/>
                <w:szCs w:val="20"/>
              </w:rPr>
              <w:fldChar w:fldCharType="separate"/>
            </w:r>
            <w:r w:rsidR="00165B16">
              <w:rPr>
                <w:noProof/>
                <w:webHidden/>
                <w:sz w:val="20"/>
                <w:szCs w:val="20"/>
              </w:rPr>
              <w:t>8</w:t>
            </w:r>
            <w:r w:rsidR="00743327" w:rsidRPr="00743327">
              <w:rPr>
                <w:noProof/>
                <w:webHidden/>
                <w:sz w:val="20"/>
                <w:szCs w:val="20"/>
              </w:rPr>
              <w:fldChar w:fldCharType="end"/>
            </w:r>
          </w:hyperlink>
        </w:p>
        <w:p w14:paraId="4CAC8DC9" w14:textId="61A87728" w:rsidR="00743327" w:rsidRPr="00743327" w:rsidRDefault="00985F68">
          <w:pPr>
            <w:pStyle w:val="TM2"/>
            <w:rPr>
              <w:rFonts w:asciiTheme="minorHAnsi" w:eastAsiaTheme="minorEastAsia" w:hAnsiTheme="minorHAnsi" w:cstheme="minorBidi"/>
              <w:noProof/>
              <w:color w:val="auto"/>
              <w:sz w:val="20"/>
              <w:szCs w:val="20"/>
              <w:lang w:eastAsia="fr-FR"/>
            </w:rPr>
          </w:pPr>
          <w:hyperlink w:anchor="_Toc172800896" w:history="1">
            <w:r w:rsidR="00743327" w:rsidRPr="00743327">
              <w:rPr>
                <w:rStyle w:val="Lienhypertexte"/>
                <w:noProof/>
                <w:sz w:val="20"/>
                <w:szCs w:val="20"/>
              </w:rPr>
              <w:t>5.2.</w:t>
            </w:r>
            <w:r w:rsidR="00743327" w:rsidRPr="00743327">
              <w:rPr>
                <w:rFonts w:asciiTheme="minorHAnsi" w:eastAsiaTheme="minorEastAsia" w:hAnsiTheme="minorHAnsi" w:cstheme="minorBidi"/>
                <w:noProof/>
                <w:color w:val="auto"/>
                <w:sz w:val="20"/>
                <w:szCs w:val="20"/>
                <w:lang w:eastAsia="fr-FR"/>
              </w:rPr>
              <w:tab/>
            </w:r>
            <w:r w:rsidR="00743327" w:rsidRPr="00743327">
              <w:rPr>
                <w:rStyle w:val="Lienhypertexte"/>
                <w:noProof/>
                <w:sz w:val="20"/>
                <w:szCs w:val="20"/>
              </w:rPr>
              <w:t>Période de dépôt de la demande d’aide</w:t>
            </w:r>
            <w:r w:rsidR="00743327" w:rsidRPr="00743327">
              <w:rPr>
                <w:noProof/>
                <w:webHidden/>
                <w:sz w:val="20"/>
                <w:szCs w:val="20"/>
              </w:rPr>
              <w:tab/>
            </w:r>
            <w:r w:rsidR="00743327" w:rsidRPr="00743327">
              <w:rPr>
                <w:noProof/>
                <w:webHidden/>
                <w:sz w:val="20"/>
                <w:szCs w:val="20"/>
              </w:rPr>
              <w:fldChar w:fldCharType="begin"/>
            </w:r>
            <w:r w:rsidR="00743327" w:rsidRPr="00743327">
              <w:rPr>
                <w:noProof/>
                <w:webHidden/>
                <w:sz w:val="20"/>
                <w:szCs w:val="20"/>
              </w:rPr>
              <w:instrText xml:space="preserve"> PAGEREF _Toc172800896 \h </w:instrText>
            </w:r>
            <w:r w:rsidR="00743327" w:rsidRPr="00743327">
              <w:rPr>
                <w:noProof/>
                <w:webHidden/>
                <w:sz w:val="20"/>
                <w:szCs w:val="20"/>
              </w:rPr>
            </w:r>
            <w:r w:rsidR="00743327" w:rsidRPr="00743327">
              <w:rPr>
                <w:noProof/>
                <w:webHidden/>
                <w:sz w:val="20"/>
                <w:szCs w:val="20"/>
              </w:rPr>
              <w:fldChar w:fldCharType="separate"/>
            </w:r>
            <w:r w:rsidR="00165B16">
              <w:rPr>
                <w:noProof/>
                <w:webHidden/>
                <w:sz w:val="20"/>
                <w:szCs w:val="20"/>
              </w:rPr>
              <w:t>8</w:t>
            </w:r>
            <w:r w:rsidR="00743327" w:rsidRPr="00743327">
              <w:rPr>
                <w:noProof/>
                <w:webHidden/>
                <w:sz w:val="20"/>
                <w:szCs w:val="20"/>
              </w:rPr>
              <w:fldChar w:fldCharType="end"/>
            </w:r>
          </w:hyperlink>
        </w:p>
        <w:p w14:paraId="12C82859" w14:textId="27A18CEB" w:rsidR="00743327" w:rsidRPr="00743327" w:rsidRDefault="00985F68">
          <w:pPr>
            <w:pStyle w:val="TM2"/>
            <w:rPr>
              <w:rFonts w:asciiTheme="minorHAnsi" w:eastAsiaTheme="minorEastAsia" w:hAnsiTheme="minorHAnsi" w:cstheme="minorBidi"/>
              <w:noProof/>
              <w:color w:val="auto"/>
              <w:sz w:val="20"/>
              <w:szCs w:val="20"/>
              <w:lang w:eastAsia="fr-FR"/>
            </w:rPr>
          </w:pPr>
          <w:hyperlink w:anchor="_Toc172800897" w:history="1">
            <w:r w:rsidR="00743327" w:rsidRPr="00743327">
              <w:rPr>
                <w:rStyle w:val="Lienhypertexte"/>
                <w:noProof/>
                <w:sz w:val="20"/>
                <w:szCs w:val="20"/>
              </w:rPr>
              <w:t>5.3.</w:t>
            </w:r>
            <w:r w:rsidR="00743327" w:rsidRPr="00743327">
              <w:rPr>
                <w:rFonts w:asciiTheme="minorHAnsi" w:eastAsiaTheme="minorEastAsia" w:hAnsiTheme="minorHAnsi" w:cstheme="minorBidi"/>
                <w:noProof/>
                <w:color w:val="auto"/>
                <w:sz w:val="20"/>
                <w:szCs w:val="20"/>
                <w:lang w:eastAsia="fr-FR"/>
              </w:rPr>
              <w:tab/>
            </w:r>
            <w:r w:rsidR="00743327" w:rsidRPr="00743327">
              <w:rPr>
                <w:rStyle w:val="Lienhypertexte"/>
                <w:noProof/>
                <w:sz w:val="20"/>
                <w:szCs w:val="20"/>
              </w:rPr>
              <w:t>Constitution de la demande d’aide</w:t>
            </w:r>
            <w:r w:rsidR="00743327" w:rsidRPr="00743327">
              <w:rPr>
                <w:noProof/>
                <w:webHidden/>
                <w:sz w:val="20"/>
                <w:szCs w:val="20"/>
              </w:rPr>
              <w:tab/>
            </w:r>
            <w:r w:rsidR="00743327" w:rsidRPr="00743327">
              <w:rPr>
                <w:noProof/>
                <w:webHidden/>
                <w:sz w:val="20"/>
                <w:szCs w:val="20"/>
              </w:rPr>
              <w:fldChar w:fldCharType="begin"/>
            </w:r>
            <w:r w:rsidR="00743327" w:rsidRPr="00743327">
              <w:rPr>
                <w:noProof/>
                <w:webHidden/>
                <w:sz w:val="20"/>
                <w:szCs w:val="20"/>
              </w:rPr>
              <w:instrText xml:space="preserve"> PAGEREF _Toc172800897 \h </w:instrText>
            </w:r>
            <w:r w:rsidR="00743327" w:rsidRPr="00743327">
              <w:rPr>
                <w:noProof/>
                <w:webHidden/>
                <w:sz w:val="20"/>
                <w:szCs w:val="20"/>
              </w:rPr>
            </w:r>
            <w:r w:rsidR="00743327" w:rsidRPr="00743327">
              <w:rPr>
                <w:noProof/>
                <w:webHidden/>
                <w:sz w:val="20"/>
                <w:szCs w:val="20"/>
              </w:rPr>
              <w:fldChar w:fldCharType="separate"/>
            </w:r>
            <w:r w:rsidR="00165B16">
              <w:rPr>
                <w:noProof/>
                <w:webHidden/>
                <w:sz w:val="20"/>
                <w:szCs w:val="20"/>
              </w:rPr>
              <w:t>8</w:t>
            </w:r>
            <w:r w:rsidR="00743327" w:rsidRPr="00743327">
              <w:rPr>
                <w:noProof/>
                <w:webHidden/>
                <w:sz w:val="20"/>
                <w:szCs w:val="20"/>
              </w:rPr>
              <w:fldChar w:fldCharType="end"/>
            </w:r>
          </w:hyperlink>
        </w:p>
        <w:p w14:paraId="23C0927C" w14:textId="42C5B27D" w:rsidR="00743327" w:rsidRPr="00743327" w:rsidRDefault="00985F68">
          <w:pPr>
            <w:pStyle w:val="TM1"/>
            <w:tabs>
              <w:tab w:val="left" w:pos="1100"/>
            </w:tabs>
            <w:rPr>
              <w:rFonts w:asciiTheme="minorHAnsi" w:eastAsiaTheme="minorEastAsia" w:hAnsiTheme="minorHAnsi" w:cstheme="minorBidi"/>
              <w:noProof/>
              <w:color w:val="auto"/>
              <w:lang w:eastAsia="fr-FR"/>
            </w:rPr>
          </w:pPr>
          <w:hyperlink w:anchor="_Toc172800898" w:history="1">
            <w:r w:rsidR="00743327" w:rsidRPr="00743327">
              <w:rPr>
                <w:rStyle w:val="Lienhypertexte"/>
                <w:noProof/>
                <w:lang w:bidi="fr-FR"/>
              </w:rPr>
              <w:t>Article 6.</w:t>
            </w:r>
            <w:r w:rsidR="00743327" w:rsidRPr="00743327">
              <w:rPr>
                <w:rFonts w:asciiTheme="minorHAnsi" w:eastAsiaTheme="minorEastAsia" w:hAnsiTheme="minorHAnsi" w:cstheme="minorBidi"/>
                <w:noProof/>
                <w:color w:val="auto"/>
                <w:lang w:eastAsia="fr-FR"/>
              </w:rPr>
              <w:tab/>
            </w:r>
            <w:r w:rsidR="00743327" w:rsidRPr="00743327">
              <w:rPr>
                <w:rStyle w:val="Lienhypertexte"/>
                <w:noProof/>
              </w:rPr>
              <w:t>Gestion administrative de la mesure</w:t>
            </w:r>
            <w:r w:rsidR="00743327" w:rsidRPr="00743327">
              <w:rPr>
                <w:noProof/>
                <w:webHidden/>
              </w:rPr>
              <w:tab/>
            </w:r>
            <w:r w:rsidR="00743327" w:rsidRPr="00743327">
              <w:rPr>
                <w:noProof/>
                <w:webHidden/>
              </w:rPr>
              <w:fldChar w:fldCharType="begin"/>
            </w:r>
            <w:r w:rsidR="00743327" w:rsidRPr="00743327">
              <w:rPr>
                <w:noProof/>
                <w:webHidden/>
              </w:rPr>
              <w:instrText xml:space="preserve"> PAGEREF _Toc172800898 \h </w:instrText>
            </w:r>
            <w:r w:rsidR="00743327" w:rsidRPr="00743327">
              <w:rPr>
                <w:noProof/>
                <w:webHidden/>
              </w:rPr>
            </w:r>
            <w:r w:rsidR="00743327" w:rsidRPr="00743327">
              <w:rPr>
                <w:noProof/>
                <w:webHidden/>
              </w:rPr>
              <w:fldChar w:fldCharType="separate"/>
            </w:r>
            <w:r w:rsidR="00165B16">
              <w:rPr>
                <w:noProof/>
                <w:webHidden/>
              </w:rPr>
              <w:t>9</w:t>
            </w:r>
            <w:r w:rsidR="00743327" w:rsidRPr="00743327">
              <w:rPr>
                <w:noProof/>
                <w:webHidden/>
              </w:rPr>
              <w:fldChar w:fldCharType="end"/>
            </w:r>
          </w:hyperlink>
        </w:p>
        <w:p w14:paraId="2DC062B5" w14:textId="5B176380" w:rsidR="00743327" w:rsidRPr="00743327" w:rsidRDefault="00985F68">
          <w:pPr>
            <w:pStyle w:val="TM2"/>
            <w:rPr>
              <w:rFonts w:asciiTheme="minorHAnsi" w:eastAsiaTheme="minorEastAsia" w:hAnsiTheme="minorHAnsi" w:cstheme="minorBidi"/>
              <w:noProof/>
              <w:color w:val="auto"/>
              <w:sz w:val="20"/>
              <w:szCs w:val="20"/>
              <w:lang w:eastAsia="fr-FR"/>
            </w:rPr>
          </w:pPr>
          <w:hyperlink w:anchor="_Toc172800899" w:history="1">
            <w:r w:rsidR="00743327" w:rsidRPr="00743327">
              <w:rPr>
                <w:rStyle w:val="Lienhypertexte"/>
                <w:noProof/>
                <w:sz w:val="20"/>
                <w:szCs w:val="20"/>
              </w:rPr>
              <w:t>6.1.</w:t>
            </w:r>
            <w:r w:rsidR="00743327" w:rsidRPr="00743327">
              <w:rPr>
                <w:rFonts w:asciiTheme="minorHAnsi" w:eastAsiaTheme="minorEastAsia" w:hAnsiTheme="minorHAnsi" w:cstheme="minorBidi"/>
                <w:noProof/>
                <w:color w:val="auto"/>
                <w:sz w:val="20"/>
                <w:szCs w:val="20"/>
                <w:lang w:eastAsia="fr-FR"/>
              </w:rPr>
              <w:tab/>
            </w:r>
            <w:r w:rsidR="00743327" w:rsidRPr="00743327">
              <w:rPr>
                <w:rStyle w:val="Lienhypertexte"/>
                <w:noProof/>
                <w:sz w:val="20"/>
                <w:szCs w:val="20"/>
              </w:rPr>
              <w:t>Instruction des demandes par les services déconcentrés du Ministère en charge de l’Agriculture</w:t>
            </w:r>
            <w:r w:rsidR="00743327" w:rsidRPr="00743327">
              <w:rPr>
                <w:noProof/>
                <w:webHidden/>
                <w:sz w:val="20"/>
                <w:szCs w:val="20"/>
              </w:rPr>
              <w:tab/>
            </w:r>
            <w:r w:rsidR="00743327" w:rsidRPr="00743327">
              <w:rPr>
                <w:noProof/>
                <w:webHidden/>
                <w:sz w:val="20"/>
                <w:szCs w:val="20"/>
              </w:rPr>
              <w:fldChar w:fldCharType="begin"/>
            </w:r>
            <w:r w:rsidR="00743327" w:rsidRPr="00743327">
              <w:rPr>
                <w:noProof/>
                <w:webHidden/>
                <w:sz w:val="20"/>
                <w:szCs w:val="20"/>
              </w:rPr>
              <w:instrText xml:space="preserve"> PAGEREF _Toc172800899 \h </w:instrText>
            </w:r>
            <w:r w:rsidR="00743327" w:rsidRPr="00743327">
              <w:rPr>
                <w:noProof/>
                <w:webHidden/>
                <w:sz w:val="20"/>
                <w:szCs w:val="20"/>
              </w:rPr>
            </w:r>
            <w:r w:rsidR="00743327" w:rsidRPr="00743327">
              <w:rPr>
                <w:noProof/>
                <w:webHidden/>
                <w:sz w:val="20"/>
                <w:szCs w:val="20"/>
              </w:rPr>
              <w:fldChar w:fldCharType="separate"/>
            </w:r>
            <w:r w:rsidR="00165B16">
              <w:rPr>
                <w:noProof/>
                <w:webHidden/>
                <w:sz w:val="20"/>
                <w:szCs w:val="20"/>
              </w:rPr>
              <w:t>9</w:t>
            </w:r>
            <w:r w:rsidR="00743327" w:rsidRPr="00743327">
              <w:rPr>
                <w:noProof/>
                <w:webHidden/>
                <w:sz w:val="20"/>
                <w:szCs w:val="20"/>
              </w:rPr>
              <w:fldChar w:fldCharType="end"/>
            </w:r>
          </w:hyperlink>
        </w:p>
        <w:p w14:paraId="4897946B" w14:textId="4638C902" w:rsidR="00743327" w:rsidRPr="00743327" w:rsidRDefault="00985F68">
          <w:pPr>
            <w:pStyle w:val="TM2"/>
            <w:rPr>
              <w:rFonts w:asciiTheme="minorHAnsi" w:eastAsiaTheme="minorEastAsia" w:hAnsiTheme="minorHAnsi" w:cstheme="minorBidi"/>
              <w:noProof/>
              <w:color w:val="auto"/>
              <w:sz w:val="20"/>
              <w:szCs w:val="20"/>
              <w:lang w:eastAsia="fr-FR"/>
            </w:rPr>
          </w:pPr>
          <w:hyperlink w:anchor="_Toc172800900" w:history="1">
            <w:r w:rsidR="00743327" w:rsidRPr="00743327">
              <w:rPr>
                <w:rStyle w:val="Lienhypertexte"/>
                <w:noProof/>
                <w:sz w:val="20"/>
                <w:szCs w:val="20"/>
              </w:rPr>
              <w:t>6.2.</w:t>
            </w:r>
            <w:r w:rsidR="00743327" w:rsidRPr="00743327">
              <w:rPr>
                <w:rFonts w:asciiTheme="minorHAnsi" w:eastAsiaTheme="minorEastAsia" w:hAnsiTheme="minorHAnsi" w:cstheme="minorBidi"/>
                <w:noProof/>
                <w:color w:val="auto"/>
                <w:sz w:val="20"/>
                <w:szCs w:val="20"/>
                <w:lang w:eastAsia="fr-FR"/>
              </w:rPr>
              <w:tab/>
            </w:r>
            <w:r w:rsidR="00743327" w:rsidRPr="00743327">
              <w:rPr>
                <w:rStyle w:val="Lienhypertexte"/>
                <w:noProof/>
                <w:sz w:val="20"/>
                <w:szCs w:val="20"/>
              </w:rPr>
              <w:t>Instruction des demandes par FranceAgriMer</w:t>
            </w:r>
            <w:r w:rsidR="00743327" w:rsidRPr="00743327">
              <w:rPr>
                <w:noProof/>
                <w:webHidden/>
                <w:sz w:val="20"/>
                <w:szCs w:val="20"/>
              </w:rPr>
              <w:tab/>
            </w:r>
            <w:r w:rsidR="00743327" w:rsidRPr="00743327">
              <w:rPr>
                <w:noProof/>
                <w:webHidden/>
                <w:sz w:val="20"/>
                <w:szCs w:val="20"/>
              </w:rPr>
              <w:fldChar w:fldCharType="begin"/>
            </w:r>
            <w:r w:rsidR="00743327" w:rsidRPr="00743327">
              <w:rPr>
                <w:noProof/>
                <w:webHidden/>
                <w:sz w:val="20"/>
                <w:szCs w:val="20"/>
              </w:rPr>
              <w:instrText xml:space="preserve"> PAGEREF _Toc172800900 \h </w:instrText>
            </w:r>
            <w:r w:rsidR="00743327" w:rsidRPr="00743327">
              <w:rPr>
                <w:noProof/>
                <w:webHidden/>
                <w:sz w:val="20"/>
                <w:szCs w:val="20"/>
              </w:rPr>
            </w:r>
            <w:r w:rsidR="00743327" w:rsidRPr="00743327">
              <w:rPr>
                <w:noProof/>
                <w:webHidden/>
                <w:sz w:val="20"/>
                <w:szCs w:val="20"/>
              </w:rPr>
              <w:fldChar w:fldCharType="separate"/>
            </w:r>
            <w:r w:rsidR="00165B16">
              <w:rPr>
                <w:noProof/>
                <w:webHidden/>
                <w:sz w:val="20"/>
                <w:szCs w:val="20"/>
              </w:rPr>
              <w:t>9</w:t>
            </w:r>
            <w:r w:rsidR="00743327" w:rsidRPr="00743327">
              <w:rPr>
                <w:noProof/>
                <w:webHidden/>
                <w:sz w:val="20"/>
                <w:szCs w:val="20"/>
              </w:rPr>
              <w:fldChar w:fldCharType="end"/>
            </w:r>
          </w:hyperlink>
        </w:p>
        <w:p w14:paraId="7A259E77" w14:textId="310316D3" w:rsidR="00743327" w:rsidRPr="00743327" w:rsidRDefault="00985F68">
          <w:pPr>
            <w:pStyle w:val="TM2"/>
            <w:rPr>
              <w:rFonts w:asciiTheme="minorHAnsi" w:eastAsiaTheme="minorEastAsia" w:hAnsiTheme="minorHAnsi" w:cstheme="minorBidi"/>
              <w:noProof/>
              <w:color w:val="auto"/>
              <w:sz w:val="20"/>
              <w:szCs w:val="20"/>
              <w:lang w:eastAsia="fr-FR"/>
            </w:rPr>
          </w:pPr>
          <w:hyperlink w:anchor="_Toc172800901" w:history="1">
            <w:r w:rsidR="00743327" w:rsidRPr="00743327">
              <w:rPr>
                <w:rStyle w:val="Lienhypertexte"/>
                <w:noProof/>
                <w:sz w:val="20"/>
                <w:szCs w:val="20"/>
              </w:rPr>
              <w:t>6.3.</w:t>
            </w:r>
            <w:r w:rsidR="00743327" w:rsidRPr="00743327">
              <w:rPr>
                <w:rFonts w:asciiTheme="minorHAnsi" w:eastAsiaTheme="minorEastAsia" w:hAnsiTheme="minorHAnsi" w:cstheme="minorBidi"/>
                <w:noProof/>
                <w:color w:val="auto"/>
                <w:sz w:val="20"/>
                <w:szCs w:val="20"/>
                <w:lang w:eastAsia="fr-FR"/>
              </w:rPr>
              <w:tab/>
            </w:r>
            <w:r w:rsidR="00743327" w:rsidRPr="00743327">
              <w:rPr>
                <w:rStyle w:val="Lienhypertexte"/>
                <w:noProof/>
                <w:sz w:val="20"/>
                <w:szCs w:val="20"/>
              </w:rPr>
              <w:t>Paiement des aides par FranceAgriMer</w:t>
            </w:r>
            <w:r w:rsidR="00743327" w:rsidRPr="00743327">
              <w:rPr>
                <w:noProof/>
                <w:webHidden/>
                <w:sz w:val="20"/>
                <w:szCs w:val="20"/>
              </w:rPr>
              <w:tab/>
            </w:r>
            <w:r w:rsidR="00743327" w:rsidRPr="00743327">
              <w:rPr>
                <w:noProof/>
                <w:webHidden/>
                <w:sz w:val="20"/>
                <w:szCs w:val="20"/>
              </w:rPr>
              <w:fldChar w:fldCharType="begin"/>
            </w:r>
            <w:r w:rsidR="00743327" w:rsidRPr="00743327">
              <w:rPr>
                <w:noProof/>
                <w:webHidden/>
                <w:sz w:val="20"/>
                <w:szCs w:val="20"/>
              </w:rPr>
              <w:instrText xml:space="preserve"> PAGEREF _Toc172800901 \h </w:instrText>
            </w:r>
            <w:r w:rsidR="00743327" w:rsidRPr="00743327">
              <w:rPr>
                <w:noProof/>
                <w:webHidden/>
                <w:sz w:val="20"/>
                <w:szCs w:val="20"/>
              </w:rPr>
            </w:r>
            <w:r w:rsidR="00743327" w:rsidRPr="00743327">
              <w:rPr>
                <w:noProof/>
                <w:webHidden/>
                <w:sz w:val="20"/>
                <w:szCs w:val="20"/>
              </w:rPr>
              <w:fldChar w:fldCharType="separate"/>
            </w:r>
            <w:r w:rsidR="00165B16">
              <w:rPr>
                <w:noProof/>
                <w:webHidden/>
                <w:sz w:val="20"/>
                <w:szCs w:val="20"/>
              </w:rPr>
              <w:t>10</w:t>
            </w:r>
            <w:r w:rsidR="00743327" w:rsidRPr="00743327">
              <w:rPr>
                <w:noProof/>
                <w:webHidden/>
                <w:sz w:val="20"/>
                <w:szCs w:val="20"/>
              </w:rPr>
              <w:fldChar w:fldCharType="end"/>
            </w:r>
          </w:hyperlink>
        </w:p>
        <w:p w14:paraId="103D3405" w14:textId="7CF85736" w:rsidR="00743327" w:rsidRPr="00743327" w:rsidRDefault="00985F68">
          <w:pPr>
            <w:pStyle w:val="TM2"/>
            <w:rPr>
              <w:rFonts w:asciiTheme="minorHAnsi" w:eastAsiaTheme="minorEastAsia" w:hAnsiTheme="minorHAnsi" w:cstheme="minorBidi"/>
              <w:noProof/>
              <w:color w:val="auto"/>
              <w:sz w:val="20"/>
              <w:szCs w:val="20"/>
              <w:lang w:eastAsia="fr-FR"/>
            </w:rPr>
          </w:pPr>
          <w:hyperlink w:anchor="_Toc172800902" w:history="1">
            <w:r w:rsidR="00743327" w:rsidRPr="00743327">
              <w:rPr>
                <w:rStyle w:val="Lienhypertexte"/>
                <w:noProof/>
                <w:sz w:val="20"/>
                <w:szCs w:val="20"/>
              </w:rPr>
              <w:t>6.4.</w:t>
            </w:r>
            <w:r w:rsidR="00743327" w:rsidRPr="00743327">
              <w:rPr>
                <w:rFonts w:asciiTheme="minorHAnsi" w:eastAsiaTheme="minorEastAsia" w:hAnsiTheme="minorHAnsi" w:cstheme="minorBidi"/>
                <w:noProof/>
                <w:color w:val="auto"/>
                <w:sz w:val="20"/>
                <w:szCs w:val="20"/>
                <w:lang w:eastAsia="fr-FR"/>
              </w:rPr>
              <w:tab/>
            </w:r>
            <w:r w:rsidR="00743327" w:rsidRPr="00743327">
              <w:rPr>
                <w:rStyle w:val="Lienhypertexte"/>
                <w:noProof/>
                <w:sz w:val="20"/>
                <w:szCs w:val="20"/>
              </w:rPr>
              <w:t>Contrôles administratifs et sur place</w:t>
            </w:r>
            <w:r w:rsidR="00743327" w:rsidRPr="00743327">
              <w:rPr>
                <w:noProof/>
                <w:webHidden/>
                <w:sz w:val="20"/>
                <w:szCs w:val="20"/>
              </w:rPr>
              <w:tab/>
            </w:r>
            <w:r w:rsidR="00743327" w:rsidRPr="00743327">
              <w:rPr>
                <w:noProof/>
                <w:webHidden/>
                <w:sz w:val="20"/>
                <w:szCs w:val="20"/>
              </w:rPr>
              <w:fldChar w:fldCharType="begin"/>
            </w:r>
            <w:r w:rsidR="00743327" w:rsidRPr="00743327">
              <w:rPr>
                <w:noProof/>
                <w:webHidden/>
                <w:sz w:val="20"/>
                <w:szCs w:val="20"/>
              </w:rPr>
              <w:instrText xml:space="preserve"> PAGEREF _Toc172800902 \h </w:instrText>
            </w:r>
            <w:r w:rsidR="00743327" w:rsidRPr="00743327">
              <w:rPr>
                <w:noProof/>
                <w:webHidden/>
                <w:sz w:val="20"/>
                <w:szCs w:val="20"/>
              </w:rPr>
            </w:r>
            <w:r w:rsidR="00743327" w:rsidRPr="00743327">
              <w:rPr>
                <w:noProof/>
                <w:webHidden/>
                <w:sz w:val="20"/>
                <w:szCs w:val="20"/>
              </w:rPr>
              <w:fldChar w:fldCharType="separate"/>
            </w:r>
            <w:r w:rsidR="00165B16">
              <w:rPr>
                <w:noProof/>
                <w:webHidden/>
                <w:sz w:val="20"/>
                <w:szCs w:val="20"/>
              </w:rPr>
              <w:t>10</w:t>
            </w:r>
            <w:r w:rsidR="00743327" w:rsidRPr="00743327">
              <w:rPr>
                <w:noProof/>
                <w:webHidden/>
                <w:sz w:val="20"/>
                <w:szCs w:val="20"/>
              </w:rPr>
              <w:fldChar w:fldCharType="end"/>
            </w:r>
          </w:hyperlink>
        </w:p>
        <w:p w14:paraId="17014FCD" w14:textId="3763C1B1" w:rsidR="00743327" w:rsidRPr="00743327" w:rsidRDefault="00985F68">
          <w:pPr>
            <w:pStyle w:val="TM1"/>
            <w:tabs>
              <w:tab w:val="left" w:pos="1100"/>
            </w:tabs>
            <w:rPr>
              <w:rFonts w:asciiTheme="minorHAnsi" w:eastAsiaTheme="minorEastAsia" w:hAnsiTheme="minorHAnsi" w:cstheme="minorBidi"/>
              <w:noProof/>
              <w:color w:val="auto"/>
              <w:lang w:eastAsia="fr-FR"/>
            </w:rPr>
          </w:pPr>
          <w:hyperlink w:anchor="_Toc172800903" w:history="1">
            <w:r w:rsidR="00743327" w:rsidRPr="00743327">
              <w:rPr>
                <w:rStyle w:val="Lienhypertexte"/>
                <w:noProof/>
                <w:lang w:bidi="fr-FR"/>
              </w:rPr>
              <w:t>Article 7.</w:t>
            </w:r>
            <w:r w:rsidR="00743327" w:rsidRPr="00743327">
              <w:rPr>
                <w:rFonts w:asciiTheme="minorHAnsi" w:eastAsiaTheme="minorEastAsia" w:hAnsiTheme="minorHAnsi" w:cstheme="minorBidi"/>
                <w:noProof/>
                <w:color w:val="auto"/>
                <w:lang w:eastAsia="fr-FR"/>
              </w:rPr>
              <w:tab/>
            </w:r>
            <w:r w:rsidR="00743327" w:rsidRPr="00743327">
              <w:rPr>
                <w:rStyle w:val="Lienhypertexte"/>
                <w:noProof/>
              </w:rPr>
              <w:t>Remboursement de l’aide indûment perçue et réduction de l’aide</w:t>
            </w:r>
            <w:r w:rsidR="00743327" w:rsidRPr="00743327">
              <w:rPr>
                <w:noProof/>
                <w:webHidden/>
              </w:rPr>
              <w:tab/>
            </w:r>
            <w:r w:rsidR="00743327" w:rsidRPr="00743327">
              <w:rPr>
                <w:noProof/>
                <w:webHidden/>
              </w:rPr>
              <w:fldChar w:fldCharType="begin"/>
            </w:r>
            <w:r w:rsidR="00743327" w:rsidRPr="00743327">
              <w:rPr>
                <w:noProof/>
                <w:webHidden/>
              </w:rPr>
              <w:instrText xml:space="preserve"> PAGEREF _Toc172800903 \h </w:instrText>
            </w:r>
            <w:r w:rsidR="00743327" w:rsidRPr="00743327">
              <w:rPr>
                <w:noProof/>
                <w:webHidden/>
              </w:rPr>
            </w:r>
            <w:r w:rsidR="00743327" w:rsidRPr="00743327">
              <w:rPr>
                <w:noProof/>
                <w:webHidden/>
              </w:rPr>
              <w:fldChar w:fldCharType="separate"/>
            </w:r>
            <w:r w:rsidR="00165B16">
              <w:rPr>
                <w:noProof/>
                <w:webHidden/>
              </w:rPr>
              <w:t>10</w:t>
            </w:r>
            <w:r w:rsidR="00743327" w:rsidRPr="00743327">
              <w:rPr>
                <w:noProof/>
                <w:webHidden/>
              </w:rPr>
              <w:fldChar w:fldCharType="end"/>
            </w:r>
          </w:hyperlink>
        </w:p>
        <w:p w14:paraId="285F36DA" w14:textId="2F9CCD34" w:rsidR="00743327" w:rsidRPr="00743327" w:rsidRDefault="00985F68">
          <w:pPr>
            <w:pStyle w:val="TM1"/>
            <w:tabs>
              <w:tab w:val="left" w:pos="1100"/>
            </w:tabs>
            <w:rPr>
              <w:rFonts w:asciiTheme="minorHAnsi" w:eastAsiaTheme="minorEastAsia" w:hAnsiTheme="minorHAnsi" w:cstheme="minorBidi"/>
              <w:noProof/>
              <w:color w:val="auto"/>
              <w:lang w:eastAsia="fr-FR"/>
            </w:rPr>
          </w:pPr>
          <w:hyperlink w:anchor="_Toc172800904" w:history="1">
            <w:r w:rsidR="00743327" w:rsidRPr="00743327">
              <w:rPr>
                <w:rStyle w:val="Lienhypertexte"/>
                <w:noProof/>
                <w:lang w:bidi="fr-FR"/>
              </w:rPr>
              <w:t>Article 8.</w:t>
            </w:r>
            <w:r w:rsidR="00743327" w:rsidRPr="00743327">
              <w:rPr>
                <w:rFonts w:asciiTheme="minorHAnsi" w:eastAsiaTheme="minorEastAsia" w:hAnsiTheme="minorHAnsi" w:cstheme="minorBidi"/>
                <w:noProof/>
                <w:color w:val="auto"/>
                <w:lang w:eastAsia="fr-FR"/>
              </w:rPr>
              <w:tab/>
            </w:r>
            <w:r w:rsidR="00743327" w:rsidRPr="00743327">
              <w:rPr>
                <w:rStyle w:val="Lienhypertexte"/>
                <w:noProof/>
              </w:rPr>
              <w:t>Sanctions</w:t>
            </w:r>
            <w:r w:rsidR="00743327" w:rsidRPr="00743327">
              <w:rPr>
                <w:noProof/>
                <w:webHidden/>
              </w:rPr>
              <w:tab/>
            </w:r>
            <w:r w:rsidR="00743327" w:rsidRPr="00743327">
              <w:rPr>
                <w:noProof/>
                <w:webHidden/>
              </w:rPr>
              <w:fldChar w:fldCharType="begin"/>
            </w:r>
            <w:r w:rsidR="00743327" w:rsidRPr="00743327">
              <w:rPr>
                <w:noProof/>
                <w:webHidden/>
              </w:rPr>
              <w:instrText xml:space="preserve"> PAGEREF _Toc172800904 \h </w:instrText>
            </w:r>
            <w:r w:rsidR="00743327" w:rsidRPr="00743327">
              <w:rPr>
                <w:noProof/>
                <w:webHidden/>
              </w:rPr>
            </w:r>
            <w:r w:rsidR="00743327" w:rsidRPr="00743327">
              <w:rPr>
                <w:noProof/>
                <w:webHidden/>
              </w:rPr>
              <w:fldChar w:fldCharType="separate"/>
            </w:r>
            <w:r w:rsidR="00165B16">
              <w:rPr>
                <w:noProof/>
                <w:webHidden/>
              </w:rPr>
              <w:t>10</w:t>
            </w:r>
            <w:r w:rsidR="00743327" w:rsidRPr="00743327">
              <w:rPr>
                <w:noProof/>
                <w:webHidden/>
              </w:rPr>
              <w:fldChar w:fldCharType="end"/>
            </w:r>
          </w:hyperlink>
        </w:p>
        <w:p w14:paraId="67C818B1" w14:textId="258757D8" w:rsidR="00743327" w:rsidRPr="00743327" w:rsidRDefault="00985F68">
          <w:pPr>
            <w:pStyle w:val="TM1"/>
            <w:tabs>
              <w:tab w:val="left" w:pos="1100"/>
            </w:tabs>
            <w:rPr>
              <w:rFonts w:asciiTheme="minorHAnsi" w:eastAsiaTheme="minorEastAsia" w:hAnsiTheme="minorHAnsi" w:cstheme="minorBidi"/>
              <w:noProof/>
              <w:color w:val="auto"/>
              <w:lang w:eastAsia="fr-FR"/>
            </w:rPr>
          </w:pPr>
          <w:hyperlink w:anchor="_Toc172800905" w:history="1">
            <w:r w:rsidR="00743327" w:rsidRPr="00743327">
              <w:rPr>
                <w:rStyle w:val="Lienhypertexte"/>
                <w:noProof/>
                <w:lang w:bidi="fr-FR"/>
              </w:rPr>
              <w:t>Article 9.</w:t>
            </w:r>
            <w:r w:rsidR="00743327" w:rsidRPr="00743327">
              <w:rPr>
                <w:rFonts w:asciiTheme="minorHAnsi" w:eastAsiaTheme="minorEastAsia" w:hAnsiTheme="minorHAnsi" w:cstheme="minorBidi"/>
                <w:noProof/>
                <w:color w:val="auto"/>
                <w:lang w:eastAsia="fr-FR"/>
              </w:rPr>
              <w:tab/>
            </w:r>
            <w:r w:rsidR="00743327" w:rsidRPr="00743327">
              <w:rPr>
                <w:rStyle w:val="Lienhypertexte"/>
                <w:noProof/>
              </w:rPr>
              <w:t>Publication des informations relatives aux aides individuelles supérieures à un certain seuil</w:t>
            </w:r>
            <w:r w:rsidR="00743327" w:rsidRPr="00743327">
              <w:rPr>
                <w:noProof/>
                <w:webHidden/>
              </w:rPr>
              <w:tab/>
            </w:r>
            <w:r w:rsidR="00743327" w:rsidRPr="00743327">
              <w:rPr>
                <w:noProof/>
                <w:webHidden/>
              </w:rPr>
              <w:fldChar w:fldCharType="begin"/>
            </w:r>
            <w:r w:rsidR="00743327" w:rsidRPr="00743327">
              <w:rPr>
                <w:noProof/>
                <w:webHidden/>
              </w:rPr>
              <w:instrText xml:space="preserve"> PAGEREF _Toc172800905 \h </w:instrText>
            </w:r>
            <w:r w:rsidR="00743327" w:rsidRPr="00743327">
              <w:rPr>
                <w:noProof/>
                <w:webHidden/>
              </w:rPr>
            </w:r>
            <w:r w:rsidR="00743327" w:rsidRPr="00743327">
              <w:rPr>
                <w:noProof/>
                <w:webHidden/>
              </w:rPr>
              <w:fldChar w:fldCharType="separate"/>
            </w:r>
            <w:r w:rsidR="00165B16">
              <w:rPr>
                <w:noProof/>
                <w:webHidden/>
              </w:rPr>
              <w:t>11</w:t>
            </w:r>
            <w:r w:rsidR="00743327" w:rsidRPr="00743327">
              <w:rPr>
                <w:noProof/>
                <w:webHidden/>
              </w:rPr>
              <w:fldChar w:fldCharType="end"/>
            </w:r>
          </w:hyperlink>
        </w:p>
        <w:p w14:paraId="026833CB" w14:textId="72FAF8A1" w:rsidR="00743327" w:rsidRPr="00743327" w:rsidRDefault="00985F68">
          <w:pPr>
            <w:pStyle w:val="TM1"/>
            <w:tabs>
              <w:tab w:val="left" w:pos="1320"/>
            </w:tabs>
            <w:rPr>
              <w:rFonts w:asciiTheme="minorHAnsi" w:eastAsiaTheme="minorEastAsia" w:hAnsiTheme="minorHAnsi" w:cstheme="minorBidi"/>
              <w:noProof/>
              <w:color w:val="auto"/>
              <w:lang w:eastAsia="fr-FR"/>
            </w:rPr>
          </w:pPr>
          <w:hyperlink w:anchor="_Toc172800906" w:history="1">
            <w:r w:rsidR="00743327" w:rsidRPr="00743327">
              <w:rPr>
                <w:rStyle w:val="Lienhypertexte"/>
                <w:noProof/>
                <w:lang w:bidi="fr-FR"/>
              </w:rPr>
              <w:t>Article 10.</w:t>
            </w:r>
            <w:r w:rsidR="00743327" w:rsidRPr="00743327">
              <w:rPr>
                <w:rFonts w:asciiTheme="minorHAnsi" w:eastAsiaTheme="minorEastAsia" w:hAnsiTheme="minorHAnsi" w:cstheme="minorBidi"/>
                <w:noProof/>
                <w:color w:val="auto"/>
                <w:lang w:eastAsia="fr-FR"/>
              </w:rPr>
              <w:tab/>
            </w:r>
            <w:r w:rsidR="00743327" w:rsidRPr="00743327">
              <w:rPr>
                <w:rStyle w:val="Lienhypertexte"/>
                <w:noProof/>
              </w:rPr>
              <w:t>Entrée en vigueur</w:t>
            </w:r>
            <w:r w:rsidR="00743327" w:rsidRPr="00743327">
              <w:rPr>
                <w:noProof/>
                <w:webHidden/>
              </w:rPr>
              <w:tab/>
            </w:r>
            <w:r w:rsidR="00743327" w:rsidRPr="00743327">
              <w:rPr>
                <w:noProof/>
                <w:webHidden/>
              </w:rPr>
              <w:fldChar w:fldCharType="begin"/>
            </w:r>
            <w:r w:rsidR="00743327" w:rsidRPr="00743327">
              <w:rPr>
                <w:noProof/>
                <w:webHidden/>
              </w:rPr>
              <w:instrText xml:space="preserve"> PAGEREF _Toc172800906 \h </w:instrText>
            </w:r>
            <w:r w:rsidR="00743327" w:rsidRPr="00743327">
              <w:rPr>
                <w:noProof/>
                <w:webHidden/>
              </w:rPr>
            </w:r>
            <w:r w:rsidR="00743327" w:rsidRPr="00743327">
              <w:rPr>
                <w:noProof/>
                <w:webHidden/>
              </w:rPr>
              <w:fldChar w:fldCharType="separate"/>
            </w:r>
            <w:r w:rsidR="00165B16">
              <w:rPr>
                <w:noProof/>
                <w:webHidden/>
              </w:rPr>
              <w:t>11</w:t>
            </w:r>
            <w:r w:rsidR="00743327" w:rsidRPr="00743327">
              <w:rPr>
                <w:noProof/>
                <w:webHidden/>
              </w:rPr>
              <w:fldChar w:fldCharType="end"/>
            </w:r>
          </w:hyperlink>
        </w:p>
        <w:p w14:paraId="4B8F00E7" w14:textId="63C009FD" w:rsidR="00522678" w:rsidRPr="00743327" w:rsidRDefault="008C7C86" w:rsidP="00522678">
          <w:pPr>
            <w:rPr>
              <w:b/>
              <w:bCs/>
              <w:szCs w:val="20"/>
            </w:rPr>
          </w:pPr>
          <w:r w:rsidRPr="00743327">
            <w:rPr>
              <w:b/>
              <w:bCs/>
              <w:szCs w:val="20"/>
            </w:rPr>
            <w:fldChar w:fldCharType="end"/>
          </w:r>
        </w:p>
      </w:sdtContent>
    </w:sdt>
    <w:p w14:paraId="48227E93" w14:textId="77777777" w:rsidR="00793B08" w:rsidRPr="00E44BA0" w:rsidRDefault="00793B08" w:rsidP="00522678">
      <w:pPr>
        <w:rPr>
          <w:szCs w:val="20"/>
        </w:rPr>
      </w:pPr>
      <w:r w:rsidRPr="00E44BA0">
        <w:rPr>
          <w:rFonts w:eastAsia="Arial Unicode MS" w:cs="Times New Roman"/>
          <w:szCs w:val="20"/>
          <w:lang w:eastAsia="en-US"/>
        </w:rPr>
        <w:br w:type="page"/>
      </w:r>
    </w:p>
    <w:p w14:paraId="6E5EB361" w14:textId="77777777" w:rsidR="00982DE4" w:rsidRPr="00E44BA0" w:rsidRDefault="00982DE4" w:rsidP="00982DE4">
      <w:pPr>
        <w:widowControl/>
        <w:shd w:val="clear" w:color="auto" w:fill="auto"/>
        <w:spacing w:before="100" w:after="0"/>
        <w:textAlignment w:val="auto"/>
        <w:rPr>
          <w:rFonts w:eastAsia="Times New Roman" w:cs="Arial"/>
          <w:color w:val="00000A"/>
          <w:szCs w:val="20"/>
          <w:lang w:bidi="ar-SA"/>
        </w:rPr>
      </w:pPr>
      <w:r w:rsidRPr="00E44BA0">
        <w:rPr>
          <w:rFonts w:eastAsia="Times New Roman" w:cs="Arial"/>
          <w:color w:val="00000A"/>
          <w:szCs w:val="20"/>
          <w:lang w:bidi="ar-SA"/>
        </w:rPr>
        <w:lastRenderedPageBreak/>
        <w:t>Le Ministère</w:t>
      </w:r>
      <w:r w:rsidR="00671CC3" w:rsidRPr="00E44BA0">
        <w:rPr>
          <w:rFonts w:eastAsia="Times New Roman" w:cs="Arial"/>
          <w:color w:val="00000A"/>
          <w:szCs w:val="20"/>
          <w:lang w:bidi="ar-SA"/>
        </w:rPr>
        <w:t xml:space="preserve"> </w:t>
      </w:r>
      <w:r w:rsidR="00817F72" w:rsidRPr="00E44BA0">
        <w:rPr>
          <w:rFonts w:eastAsia="Times New Roman" w:cs="Arial"/>
          <w:color w:val="00000A"/>
          <w:szCs w:val="20"/>
          <w:lang w:bidi="ar-SA"/>
        </w:rPr>
        <w:t>de l’Agriculture et de la Souveraineté alimentaire</w:t>
      </w:r>
      <w:r w:rsidR="00147017" w:rsidRPr="00E44BA0">
        <w:rPr>
          <w:rFonts w:eastAsia="Times New Roman" w:cs="Arial"/>
          <w:color w:val="00000A"/>
          <w:szCs w:val="20"/>
          <w:lang w:bidi="ar-SA"/>
        </w:rPr>
        <w:t xml:space="preserve"> (MASA)</w:t>
      </w:r>
      <w:r w:rsidR="00817F72" w:rsidRPr="00E44BA0">
        <w:rPr>
          <w:rFonts w:eastAsia="Times New Roman" w:cs="Arial"/>
          <w:color w:val="00000A"/>
          <w:szCs w:val="20"/>
          <w:lang w:bidi="ar-SA"/>
        </w:rPr>
        <w:t xml:space="preserve"> </w:t>
      </w:r>
      <w:r w:rsidRPr="00E44BA0">
        <w:rPr>
          <w:rFonts w:eastAsia="Times New Roman" w:cs="Arial"/>
          <w:color w:val="00000A"/>
          <w:szCs w:val="20"/>
          <w:lang w:bidi="ar-SA"/>
        </w:rPr>
        <w:t xml:space="preserve">a décidé de mettre en place </w:t>
      </w:r>
      <w:r w:rsidR="00817F72" w:rsidRPr="00E44BA0">
        <w:rPr>
          <w:rFonts w:eastAsia="Times New Roman" w:cs="Arial"/>
          <w:color w:val="00000A"/>
          <w:szCs w:val="20"/>
          <w:lang w:bidi="ar-SA"/>
        </w:rPr>
        <w:t xml:space="preserve">un dispositif d’indemnisation exceptionnel </w:t>
      </w:r>
      <w:r w:rsidR="00DE54C0" w:rsidRPr="00E44BA0">
        <w:rPr>
          <w:rFonts w:eastAsia="Times New Roman" w:cs="Arial"/>
          <w:color w:val="00000A"/>
          <w:szCs w:val="20"/>
          <w:lang w:bidi="ar-SA"/>
        </w:rPr>
        <w:t xml:space="preserve">des </w:t>
      </w:r>
      <w:r w:rsidR="00374D66" w:rsidRPr="00E44BA0">
        <w:rPr>
          <w:rFonts w:eastAsia="Times New Roman" w:cs="Arial"/>
          <w:color w:val="00000A"/>
          <w:szCs w:val="20"/>
          <w:lang w:bidi="ar-SA"/>
        </w:rPr>
        <w:t xml:space="preserve">exploitations </w:t>
      </w:r>
      <w:r w:rsidR="00415416" w:rsidRPr="00E44BA0">
        <w:rPr>
          <w:rFonts w:eastAsia="Times New Roman" w:cs="Arial"/>
          <w:color w:val="00000A"/>
          <w:szCs w:val="20"/>
          <w:lang w:bidi="ar-SA"/>
        </w:rPr>
        <w:t>apicoles</w:t>
      </w:r>
      <w:r w:rsidR="00001167" w:rsidRPr="00E44BA0">
        <w:rPr>
          <w:rFonts w:eastAsia="Times New Roman" w:cs="Arial"/>
          <w:color w:val="00000A"/>
          <w:szCs w:val="20"/>
          <w:lang w:bidi="ar-SA"/>
        </w:rPr>
        <w:t xml:space="preserve"> affectées par les conséquences économiques </w:t>
      </w:r>
      <w:r w:rsidR="0003377E" w:rsidRPr="00E44BA0">
        <w:rPr>
          <w:lang w:eastAsia="en-US"/>
        </w:rPr>
        <w:t>de l’agression de la Russie contre l’Ukraine</w:t>
      </w:r>
      <w:r w:rsidRPr="00E44BA0">
        <w:rPr>
          <w:rFonts w:eastAsia="Times New Roman" w:cs="Arial"/>
          <w:color w:val="00000A"/>
          <w:szCs w:val="20"/>
          <w:lang w:bidi="ar-SA"/>
        </w:rPr>
        <w:t>.</w:t>
      </w:r>
    </w:p>
    <w:p w14:paraId="4214723F" w14:textId="77777777" w:rsidR="00365707" w:rsidRPr="00E44BA0" w:rsidRDefault="00026802" w:rsidP="00771A4E">
      <w:pPr>
        <w:pStyle w:val="Titre1"/>
      </w:pPr>
      <w:bookmarkStart w:id="2" w:name="_Toc89180775"/>
      <w:bookmarkStart w:id="3" w:name="_Toc86238852"/>
      <w:r w:rsidRPr="00E44BA0">
        <w:t xml:space="preserve"> </w:t>
      </w:r>
      <w:bookmarkStart w:id="4" w:name="_Toc172800880"/>
      <w:r w:rsidR="00362DFC" w:rsidRPr="00E44BA0">
        <w:t>Caractéristiques de la mesure</w:t>
      </w:r>
      <w:bookmarkEnd w:id="2"/>
      <w:bookmarkEnd w:id="3"/>
      <w:bookmarkEnd w:id="4"/>
    </w:p>
    <w:p w14:paraId="256FA4D8" w14:textId="77777777" w:rsidR="00925F58" w:rsidRPr="00E44BA0" w:rsidRDefault="00925F58" w:rsidP="005543DE">
      <w:pPr>
        <w:rPr>
          <w:lang w:bidi="ar-SA"/>
        </w:rPr>
      </w:pPr>
      <w:bookmarkStart w:id="5" w:name="_Toc84341663"/>
      <w:bookmarkStart w:id="6" w:name="_Toc82615972"/>
      <w:bookmarkStart w:id="7" w:name="_Toc89180776"/>
      <w:bookmarkStart w:id="8" w:name="_Toc86238853"/>
      <w:bookmarkEnd w:id="5"/>
      <w:bookmarkEnd w:id="6"/>
      <w:r w:rsidRPr="00E44BA0">
        <w:rPr>
          <w:lang w:bidi="ar-SA"/>
        </w:rPr>
        <w:t xml:space="preserve">L’aide est fondée sur la prise en charge d’une partie de la baisse </w:t>
      </w:r>
      <w:r w:rsidR="00415416" w:rsidRPr="00E44BA0">
        <w:rPr>
          <w:lang w:bidi="ar-SA"/>
        </w:rPr>
        <w:t xml:space="preserve">de chiffre d’affaires </w:t>
      </w:r>
      <w:r w:rsidR="002E777D" w:rsidRPr="00E44BA0">
        <w:rPr>
          <w:lang w:bidi="ar-SA"/>
        </w:rPr>
        <w:t>(</w:t>
      </w:r>
      <w:r w:rsidR="00415416" w:rsidRPr="00E44BA0">
        <w:rPr>
          <w:lang w:bidi="ar-SA"/>
        </w:rPr>
        <w:t>CA</w:t>
      </w:r>
      <w:r w:rsidR="002E777D" w:rsidRPr="00E44BA0">
        <w:rPr>
          <w:lang w:bidi="ar-SA"/>
        </w:rPr>
        <w:t>)</w:t>
      </w:r>
      <w:r w:rsidRPr="00E44BA0">
        <w:rPr>
          <w:lang w:bidi="ar-SA"/>
        </w:rPr>
        <w:t xml:space="preserve"> </w:t>
      </w:r>
      <w:r w:rsidR="0009750F" w:rsidRPr="00E44BA0">
        <w:rPr>
          <w:lang w:bidi="ar-SA"/>
        </w:rPr>
        <w:t>de l’exploitation</w:t>
      </w:r>
      <w:r w:rsidR="00143EF3" w:rsidRPr="00E44BA0">
        <w:rPr>
          <w:lang w:bidi="ar-SA"/>
        </w:rPr>
        <w:t xml:space="preserve"> </w:t>
      </w:r>
      <w:r w:rsidR="00415416" w:rsidRPr="00E44BA0">
        <w:rPr>
          <w:lang w:bidi="ar-SA"/>
        </w:rPr>
        <w:t>apicole</w:t>
      </w:r>
      <w:r w:rsidR="004D014A" w:rsidRPr="00E44BA0">
        <w:rPr>
          <w:lang w:bidi="ar-SA"/>
        </w:rPr>
        <w:t xml:space="preserve"> au regard de</w:t>
      </w:r>
      <w:r w:rsidR="006F1DBD" w:rsidRPr="00E44BA0">
        <w:rPr>
          <w:lang w:bidi="ar-SA"/>
        </w:rPr>
        <w:t>s</w:t>
      </w:r>
      <w:r w:rsidR="004D014A" w:rsidRPr="00E44BA0">
        <w:rPr>
          <w:lang w:bidi="ar-SA"/>
        </w:rPr>
        <w:t xml:space="preserve"> période</w:t>
      </w:r>
      <w:r w:rsidR="006F1DBD" w:rsidRPr="00E44BA0">
        <w:rPr>
          <w:lang w:bidi="ar-SA"/>
        </w:rPr>
        <w:t>s</w:t>
      </w:r>
      <w:r w:rsidR="004D014A" w:rsidRPr="00E44BA0">
        <w:rPr>
          <w:lang w:bidi="ar-SA"/>
        </w:rPr>
        <w:t xml:space="preserve"> visée</w:t>
      </w:r>
      <w:r w:rsidR="006F1DBD" w:rsidRPr="00E44BA0">
        <w:rPr>
          <w:lang w:bidi="ar-SA"/>
        </w:rPr>
        <w:t>s</w:t>
      </w:r>
      <w:r w:rsidR="004D014A" w:rsidRPr="00E44BA0">
        <w:rPr>
          <w:lang w:bidi="ar-SA"/>
        </w:rPr>
        <w:t xml:space="preserve"> à l’article </w:t>
      </w:r>
      <w:r w:rsidR="005543DE" w:rsidRPr="00E44BA0">
        <w:rPr>
          <w:lang w:bidi="ar-SA"/>
        </w:rPr>
        <w:t>3</w:t>
      </w:r>
      <w:r w:rsidR="00FF1466" w:rsidRPr="00E44BA0">
        <w:rPr>
          <w:lang w:bidi="ar-SA"/>
        </w:rPr>
        <w:t>.1</w:t>
      </w:r>
      <w:r w:rsidR="006F1DBD" w:rsidRPr="00E44BA0">
        <w:rPr>
          <w:lang w:bidi="ar-SA"/>
        </w:rPr>
        <w:t>.</w:t>
      </w:r>
      <w:r w:rsidR="00FF1466" w:rsidRPr="00E44BA0">
        <w:rPr>
          <w:lang w:bidi="ar-SA"/>
        </w:rPr>
        <w:t xml:space="preserve"> </w:t>
      </w:r>
      <w:proofErr w:type="gramStart"/>
      <w:r w:rsidR="004D014A" w:rsidRPr="00E44BA0">
        <w:rPr>
          <w:lang w:bidi="ar-SA"/>
        </w:rPr>
        <w:t>de</w:t>
      </w:r>
      <w:proofErr w:type="gramEnd"/>
      <w:r w:rsidR="004D014A" w:rsidRPr="00E44BA0">
        <w:rPr>
          <w:lang w:bidi="ar-SA"/>
        </w:rPr>
        <w:t xml:space="preserve"> la présente décision</w:t>
      </w:r>
      <w:r w:rsidR="00143EF3" w:rsidRPr="00E44BA0">
        <w:rPr>
          <w:lang w:bidi="ar-SA"/>
        </w:rPr>
        <w:t>.</w:t>
      </w:r>
    </w:p>
    <w:p w14:paraId="4713B0A9" w14:textId="77777777" w:rsidR="00365707" w:rsidRPr="00E44BA0" w:rsidRDefault="001C0683" w:rsidP="00771A4E">
      <w:pPr>
        <w:pStyle w:val="Titre1"/>
      </w:pPr>
      <w:bookmarkStart w:id="9" w:name="_Toc172800881"/>
      <w:bookmarkEnd w:id="7"/>
      <w:bookmarkEnd w:id="8"/>
      <w:r w:rsidRPr="00E44BA0">
        <w:t>Financement du dispositif</w:t>
      </w:r>
      <w:bookmarkEnd w:id="9"/>
    </w:p>
    <w:p w14:paraId="596D1417" w14:textId="77777777" w:rsidR="004D5A07" w:rsidRPr="00E44BA0" w:rsidRDefault="004D5A07" w:rsidP="005543DE">
      <w:pPr>
        <w:rPr>
          <w:lang w:eastAsia="en-US"/>
        </w:rPr>
      </w:pPr>
      <w:r w:rsidRPr="00E44BA0">
        <w:rPr>
          <w:lang w:eastAsia="en-US"/>
        </w:rPr>
        <w:t xml:space="preserve">Ce dispositif est financé par le Ministère de l’Agriculture et de la Souveraineté alimentaire. </w:t>
      </w:r>
    </w:p>
    <w:p w14:paraId="48A8A83F" w14:textId="092C4D1D" w:rsidR="004D5A07" w:rsidRPr="00E44BA0" w:rsidRDefault="004D5A07" w:rsidP="005543DE">
      <w:pPr>
        <w:rPr>
          <w:szCs w:val="20"/>
          <w:lang w:eastAsia="en-US"/>
        </w:rPr>
      </w:pPr>
      <w:r w:rsidRPr="00E44BA0">
        <w:rPr>
          <w:lang w:eastAsia="en-US"/>
        </w:rPr>
        <w:t xml:space="preserve">Les aides sont attribuées dans la limite </w:t>
      </w:r>
      <w:r w:rsidR="003E3B18" w:rsidRPr="00E44BA0">
        <w:rPr>
          <w:lang w:eastAsia="en-US"/>
        </w:rPr>
        <w:t xml:space="preserve">des crédits disponibles pour un montant maximum de </w:t>
      </w:r>
      <w:r w:rsidR="00415416" w:rsidRPr="00E44BA0">
        <w:rPr>
          <w:lang w:eastAsia="en-US"/>
        </w:rPr>
        <w:t>4,3</w:t>
      </w:r>
      <w:r w:rsidR="00C82EF3" w:rsidRPr="00E44BA0">
        <w:rPr>
          <w:lang w:eastAsia="en-US"/>
        </w:rPr>
        <w:t xml:space="preserve"> </w:t>
      </w:r>
      <w:r w:rsidRPr="00E44BA0">
        <w:rPr>
          <w:lang w:eastAsia="en-US"/>
        </w:rPr>
        <w:t xml:space="preserve">millions d’euros. </w:t>
      </w:r>
      <w:r w:rsidR="00D655FB">
        <w:rPr>
          <w:lang w:eastAsia="en-US"/>
        </w:rPr>
        <w:t>En cas de dépassement, u</w:t>
      </w:r>
      <w:r w:rsidRPr="00E44BA0">
        <w:rPr>
          <w:lang w:eastAsia="en-US"/>
        </w:rPr>
        <w:t xml:space="preserve">n stabilisateur budgétaire </w:t>
      </w:r>
      <w:r w:rsidR="00D655FB">
        <w:rPr>
          <w:lang w:eastAsia="en-US"/>
        </w:rPr>
        <w:t>est</w:t>
      </w:r>
      <w:r w:rsidR="006D7E85" w:rsidRPr="00E44BA0">
        <w:rPr>
          <w:lang w:eastAsia="en-US"/>
        </w:rPr>
        <w:t xml:space="preserve"> appliqué à cet effet</w:t>
      </w:r>
      <w:r w:rsidRPr="00E44BA0">
        <w:rPr>
          <w:lang w:eastAsia="en-US"/>
        </w:rPr>
        <w:t xml:space="preserve"> (cf. article </w:t>
      </w:r>
      <w:r w:rsidR="00EA48A8" w:rsidRPr="00E44BA0">
        <w:rPr>
          <w:lang w:eastAsia="en-US"/>
        </w:rPr>
        <w:t>4.</w:t>
      </w:r>
      <w:r w:rsidR="00BB3634" w:rsidRPr="00E44BA0">
        <w:rPr>
          <w:lang w:eastAsia="en-US"/>
        </w:rPr>
        <w:t xml:space="preserve">4 </w:t>
      </w:r>
      <w:r w:rsidR="000D5072" w:rsidRPr="00E44BA0">
        <w:rPr>
          <w:lang w:eastAsia="en-US"/>
        </w:rPr>
        <w:t>de la présente décision</w:t>
      </w:r>
      <w:r w:rsidRPr="00E44BA0">
        <w:rPr>
          <w:szCs w:val="20"/>
          <w:lang w:eastAsia="en-US"/>
        </w:rPr>
        <w:t>).</w:t>
      </w:r>
    </w:p>
    <w:p w14:paraId="094B5653" w14:textId="77777777" w:rsidR="00EC2BDA" w:rsidRPr="00E44BA0" w:rsidRDefault="005F4D9F" w:rsidP="00771A4E">
      <w:pPr>
        <w:pStyle w:val="Titre1"/>
      </w:pPr>
      <w:bookmarkStart w:id="10" w:name="_Toc172800882"/>
      <w:bookmarkStart w:id="11" w:name="_Toc89180777"/>
      <w:bookmarkStart w:id="12" w:name="_Toc86238854"/>
      <w:bookmarkStart w:id="13" w:name="_Toc84341664"/>
      <w:bookmarkStart w:id="14" w:name="_Toc82615973"/>
      <w:bookmarkStart w:id="15" w:name="_Toc60746418"/>
      <w:r w:rsidRPr="00E44BA0">
        <w:t xml:space="preserve">Conditions </w:t>
      </w:r>
      <w:r w:rsidR="002C39BC" w:rsidRPr="00E44BA0">
        <w:t>d’é</w:t>
      </w:r>
      <w:r w:rsidRPr="00E44BA0">
        <w:t>ligib</w:t>
      </w:r>
      <w:r w:rsidR="00B21AA4" w:rsidRPr="00E44BA0">
        <w:t>i</w:t>
      </w:r>
      <w:r w:rsidRPr="00E44BA0">
        <w:t>lité</w:t>
      </w:r>
      <w:bookmarkEnd w:id="10"/>
      <w:r w:rsidRPr="00E44BA0">
        <w:t xml:space="preserve"> </w:t>
      </w:r>
    </w:p>
    <w:p w14:paraId="2A3B7509" w14:textId="77777777" w:rsidR="005F4D9F" w:rsidRPr="00E44BA0" w:rsidRDefault="005F4D9F" w:rsidP="00B072B9">
      <w:pPr>
        <w:pStyle w:val="Titre2"/>
        <w:numPr>
          <w:ilvl w:val="1"/>
          <w:numId w:val="3"/>
        </w:numPr>
        <w:tabs>
          <w:tab w:val="left" w:pos="428"/>
        </w:tabs>
        <w:spacing w:after="120"/>
        <w:ind w:left="714" w:hanging="357"/>
        <w:rPr>
          <w:rFonts w:ascii="Marianne" w:hAnsi="Marianne"/>
        </w:rPr>
      </w:pPr>
      <w:bookmarkStart w:id="16" w:name="_Toc128493757"/>
      <w:bookmarkStart w:id="17" w:name="_Toc157508190"/>
      <w:r w:rsidRPr="00E44BA0">
        <w:rPr>
          <w:rFonts w:ascii="Marianne" w:hAnsi="Marianne"/>
        </w:rPr>
        <w:t xml:space="preserve"> </w:t>
      </w:r>
      <w:bookmarkStart w:id="18" w:name="_Toc172800883"/>
      <w:bookmarkStart w:id="19" w:name="_Toc45792696"/>
      <w:bookmarkStart w:id="20" w:name="_Toc53409847"/>
      <w:bookmarkEnd w:id="16"/>
      <w:r w:rsidR="00704331" w:rsidRPr="00E44BA0">
        <w:rPr>
          <w:rFonts w:ascii="Marianne" w:hAnsi="Marianne"/>
        </w:rPr>
        <w:t>Conditions générales d’éligibilité</w:t>
      </w:r>
      <w:bookmarkEnd w:id="18"/>
      <w:r w:rsidR="00704331" w:rsidRPr="00E44BA0">
        <w:rPr>
          <w:rFonts w:ascii="Calibri" w:hAnsi="Calibri" w:cs="Calibri"/>
        </w:rPr>
        <w:t xml:space="preserve"> </w:t>
      </w:r>
      <w:bookmarkEnd w:id="17"/>
    </w:p>
    <w:bookmarkEnd w:id="11"/>
    <w:bookmarkEnd w:id="12"/>
    <w:bookmarkEnd w:id="13"/>
    <w:bookmarkEnd w:id="14"/>
    <w:bookmarkEnd w:id="15"/>
    <w:bookmarkEnd w:id="19"/>
    <w:bookmarkEnd w:id="20"/>
    <w:p w14:paraId="4605ADAA" w14:textId="77777777" w:rsidR="00365707" w:rsidRPr="00E44BA0" w:rsidRDefault="00362DFC" w:rsidP="00B072B9">
      <w:pPr>
        <w:pStyle w:val="StyleNormalWebArial10pt"/>
        <w:keepNext w:val="0"/>
        <w:widowControl w:val="0"/>
        <w:rPr>
          <w:rFonts w:ascii="Marianne" w:hAnsi="Marianne"/>
          <w:sz w:val="20"/>
          <w:szCs w:val="20"/>
        </w:rPr>
      </w:pPr>
      <w:r w:rsidRPr="00E44BA0">
        <w:rPr>
          <w:rFonts w:ascii="Marianne" w:eastAsia="Arial Unicode MS" w:hAnsi="Marianne" w:cs="Times New Roman"/>
          <w:sz w:val="20"/>
          <w:szCs w:val="20"/>
          <w:lang w:eastAsia="en-US"/>
        </w:rPr>
        <w:t xml:space="preserve">Les demandeurs </w:t>
      </w:r>
      <w:r w:rsidR="002C39BC" w:rsidRPr="00E44BA0">
        <w:rPr>
          <w:rFonts w:ascii="Marianne" w:eastAsia="Arial Unicode MS" w:hAnsi="Marianne" w:cs="Times New Roman"/>
          <w:sz w:val="20"/>
          <w:szCs w:val="20"/>
          <w:lang w:eastAsia="en-US"/>
        </w:rPr>
        <w:t xml:space="preserve">qui souhaitent bénéficier de </w:t>
      </w:r>
      <w:r w:rsidRPr="00E44BA0">
        <w:rPr>
          <w:rFonts w:ascii="Marianne" w:eastAsia="Arial Unicode MS" w:hAnsi="Marianne" w:cs="Times New Roman"/>
          <w:sz w:val="20"/>
          <w:szCs w:val="20"/>
          <w:lang w:eastAsia="en-US"/>
        </w:rPr>
        <w:t xml:space="preserve">la mesure de soutien décrite dans cette décision doivent répondre </w:t>
      </w:r>
      <w:r w:rsidR="001C0683" w:rsidRPr="00E44BA0">
        <w:rPr>
          <w:rFonts w:ascii="Marianne" w:eastAsia="Arial Unicode MS" w:hAnsi="Marianne" w:cs="Times New Roman"/>
          <w:sz w:val="20"/>
          <w:szCs w:val="20"/>
          <w:lang w:eastAsia="en-US"/>
        </w:rPr>
        <w:t xml:space="preserve">à l’ensemble des </w:t>
      </w:r>
      <w:r w:rsidRPr="00E44BA0">
        <w:rPr>
          <w:rFonts w:ascii="Marianne" w:eastAsia="Arial Unicode MS" w:hAnsi="Marianne" w:cs="Times New Roman"/>
          <w:sz w:val="20"/>
          <w:szCs w:val="20"/>
          <w:lang w:eastAsia="en-US"/>
        </w:rPr>
        <w:t>critères suivants</w:t>
      </w:r>
      <w:r w:rsidRPr="00E44BA0">
        <w:rPr>
          <w:rFonts w:ascii="Marianne" w:eastAsia="Arial Unicode MS" w:hAnsi="Marianne" w:cs="Calibri"/>
          <w:sz w:val="20"/>
          <w:szCs w:val="20"/>
          <w:lang w:eastAsia="en-US"/>
        </w:rPr>
        <w:t> </w:t>
      </w:r>
      <w:r w:rsidRPr="00E44BA0">
        <w:rPr>
          <w:rFonts w:ascii="Marianne" w:eastAsia="Arial Unicode MS" w:hAnsi="Marianne" w:cs="Times New Roman"/>
          <w:sz w:val="20"/>
          <w:szCs w:val="20"/>
          <w:lang w:eastAsia="en-US"/>
        </w:rPr>
        <w:t>:</w:t>
      </w:r>
    </w:p>
    <w:p w14:paraId="62E432F7" w14:textId="77777777" w:rsidR="00D9726F" w:rsidRPr="00E44BA0" w:rsidRDefault="00362DFC" w:rsidP="00B072B9">
      <w:pPr>
        <w:pStyle w:val="Corpsdetexte"/>
        <w:keepNext w:val="0"/>
        <w:widowControl w:val="0"/>
        <w:numPr>
          <w:ilvl w:val="0"/>
          <w:numId w:val="4"/>
        </w:numPr>
        <w:spacing w:before="0" w:after="140"/>
        <w:rPr>
          <w:rFonts w:ascii="Marianne" w:hAnsi="Marianne"/>
          <w:sz w:val="20"/>
        </w:rPr>
      </w:pPr>
      <w:proofErr w:type="gramStart"/>
      <w:r w:rsidRPr="00E44BA0">
        <w:rPr>
          <w:rFonts w:ascii="Marianne" w:eastAsia="Arial Unicode MS" w:hAnsi="Marianne" w:cs="Times New Roman"/>
          <w:sz w:val="20"/>
          <w:lang w:eastAsia="en-US"/>
        </w:rPr>
        <w:t>être</w:t>
      </w:r>
      <w:proofErr w:type="gramEnd"/>
      <w:r w:rsidRPr="00E44BA0">
        <w:rPr>
          <w:rFonts w:ascii="Marianne" w:eastAsia="Arial Unicode MS" w:hAnsi="Marianne" w:cs="Times New Roman"/>
          <w:sz w:val="20"/>
          <w:lang w:eastAsia="en-US"/>
        </w:rPr>
        <w:t xml:space="preserve"> </w:t>
      </w:r>
      <w:r w:rsidR="002C39BC" w:rsidRPr="00E44BA0">
        <w:rPr>
          <w:rFonts w:ascii="Marianne" w:eastAsia="Arial Unicode MS" w:hAnsi="Marianne" w:cs="Times New Roman"/>
          <w:sz w:val="20"/>
          <w:lang w:eastAsia="en-US"/>
        </w:rPr>
        <w:t xml:space="preserve">un </w:t>
      </w:r>
      <w:r w:rsidRPr="00E44BA0">
        <w:rPr>
          <w:rFonts w:ascii="Marianne" w:eastAsia="Arial Unicode MS" w:hAnsi="Marianne" w:cs="Times New Roman"/>
          <w:sz w:val="20"/>
          <w:lang w:eastAsia="en-US"/>
        </w:rPr>
        <w:t>exploitant agricole, un groupement agricole d'exploitation en commun (GAEC), une exploitation agricole à responsabilité limitée (EARL), ou une autre personne morale</w:t>
      </w:r>
      <w:r w:rsidR="005F3D26" w:rsidRPr="00E44BA0">
        <w:rPr>
          <w:rFonts w:ascii="Marianne" w:eastAsia="Arial Unicode MS" w:hAnsi="Marianne" w:cs="Times New Roman"/>
          <w:sz w:val="20"/>
          <w:lang w:eastAsia="en-US"/>
        </w:rPr>
        <w:t xml:space="preserve"> </w:t>
      </w:r>
      <w:r w:rsidR="003C44A9" w:rsidRPr="00E44BA0">
        <w:rPr>
          <w:rFonts w:ascii="Marianne" w:eastAsia="Arial Unicode MS" w:hAnsi="Marianne" w:cs="Times New Roman"/>
          <w:sz w:val="20"/>
          <w:lang w:eastAsia="en-US"/>
        </w:rPr>
        <w:t>exerçant une activité</w:t>
      </w:r>
      <w:r w:rsidR="00C7313F" w:rsidRPr="00E44BA0">
        <w:rPr>
          <w:rFonts w:ascii="Marianne" w:eastAsia="Arial Unicode MS" w:hAnsi="Marianne" w:cs="Times New Roman"/>
          <w:sz w:val="20"/>
          <w:lang w:eastAsia="en-US"/>
        </w:rPr>
        <w:t xml:space="preserve"> </w:t>
      </w:r>
      <w:r w:rsidR="00415416" w:rsidRPr="00E44BA0">
        <w:rPr>
          <w:rFonts w:ascii="Marianne" w:eastAsia="Arial Unicode MS" w:hAnsi="Marianne" w:cs="Times New Roman"/>
          <w:sz w:val="20"/>
          <w:lang w:eastAsia="en-US"/>
        </w:rPr>
        <w:t>apicole</w:t>
      </w:r>
      <w:r w:rsidR="00D9726F" w:rsidRPr="00E44BA0">
        <w:rPr>
          <w:rFonts w:ascii="Marianne" w:eastAsia="Arial Unicode MS" w:hAnsi="Marianne" w:cs="Times New Roman"/>
          <w:sz w:val="20"/>
          <w:lang w:eastAsia="en-US"/>
        </w:rPr>
        <w:t xml:space="preserve"> en France ;</w:t>
      </w:r>
    </w:p>
    <w:p w14:paraId="67841042" w14:textId="3730ABF6" w:rsidR="00365707" w:rsidRPr="00E44BA0" w:rsidRDefault="00D9726F" w:rsidP="00B072B9">
      <w:pPr>
        <w:pStyle w:val="Corpsdetexte"/>
        <w:keepNext w:val="0"/>
        <w:widowControl w:val="0"/>
        <w:numPr>
          <w:ilvl w:val="0"/>
          <w:numId w:val="4"/>
        </w:numPr>
        <w:spacing w:before="0" w:after="140"/>
        <w:rPr>
          <w:rFonts w:ascii="Marianne" w:hAnsi="Marianne"/>
          <w:sz w:val="20"/>
        </w:rPr>
      </w:pPr>
      <w:r w:rsidRPr="00E44BA0">
        <w:rPr>
          <w:rFonts w:ascii="Marianne" w:eastAsia="Arial Unicode MS" w:hAnsi="Marianne" w:cs="Times New Roman"/>
          <w:sz w:val="20"/>
          <w:lang w:eastAsia="en-US"/>
        </w:rPr>
        <w:t xml:space="preserve">être une </w:t>
      </w:r>
      <w:r w:rsidR="005F3D26" w:rsidRPr="00E44BA0">
        <w:rPr>
          <w:rFonts w:ascii="Marianne" w:eastAsia="Arial Unicode MS" w:hAnsi="Marianne" w:cs="Times New Roman"/>
          <w:sz w:val="20"/>
          <w:lang w:eastAsia="en-US"/>
        </w:rPr>
        <w:t xml:space="preserve">petite </w:t>
      </w:r>
      <w:r w:rsidRPr="00E44BA0">
        <w:rPr>
          <w:rFonts w:ascii="Marianne" w:eastAsia="Arial Unicode MS" w:hAnsi="Marianne" w:cs="Times New Roman"/>
          <w:sz w:val="20"/>
          <w:lang w:eastAsia="en-US"/>
        </w:rPr>
        <w:t>ou</w:t>
      </w:r>
      <w:r w:rsidR="005F3D26" w:rsidRPr="00E44BA0">
        <w:rPr>
          <w:rFonts w:ascii="Marianne" w:eastAsia="Arial Unicode MS" w:hAnsi="Marianne" w:cs="Times New Roman"/>
          <w:sz w:val="20"/>
          <w:lang w:eastAsia="en-US"/>
        </w:rPr>
        <w:t xml:space="preserve"> moyenne entreprise</w:t>
      </w:r>
      <w:r w:rsidR="00362DFC" w:rsidRPr="00E44BA0">
        <w:rPr>
          <w:rFonts w:ascii="Marianne" w:eastAsia="Arial Unicode MS" w:hAnsi="Marianne" w:cs="Times New Roman"/>
          <w:sz w:val="20"/>
          <w:lang w:eastAsia="en-US"/>
        </w:rPr>
        <w:t xml:space="preserve"> </w:t>
      </w:r>
      <w:r w:rsidR="00315997" w:rsidRPr="00E44BA0">
        <w:rPr>
          <w:rFonts w:ascii="Marianne" w:eastAsia="Arial Unicode MS" w:hAnsi="Marianne" w:cs="Times New Roman"/>
          <w:sz w:val="20"/>
          <w:lang w:eastAsia="en-US"/>
        </w:rPr>
        <w:t xml:space="preserve">(PME) </w:t>
      </w:r>
      <w:r w:rsidR="00C7313F" w:rsidRPr="00E44BA0">
        <w:rPr>
          <w:rFonts w:ascii="Marianne" w:eastAsia="Arial Unicode MS" w:hAnsi="Marianne" w:cs="Times New Roman"/>
          <w:sz w:val="20"/>
          <w:lang w:eastAsia="en-US"/>
        </w:rPr>
        <w:t>au sens de</w:t>
      </w:r>
      <w:r w:rsidR="00CA107F" w:rsidRPr="00E44BA0">
        <w:rPr>
          <w:rFonts w:ascii="Marianne" w:eastAsia="Arial Unicode MS" w:hAnsi="Marianne" w:cs="Times New Roman"/>
          <w:sz w:val="20"/>
          <w:lang w:eastAsia="en-US"/>
        </w:rPr>
        <w:t xml:space="preserve"> l’annexe I du règlement (UE) 2022/2472 de la Commission du 14 décembre 2022</w:t>
      </w:r>
      <w:r w:rsidR="00D91AED" w:rsidRPr="00E44BA0">
        <w:rPr>
          <w:rFonts w:ascii="Marianne" w:eastAsia="Arial Unicode MS" w:hAnsi="Marianne" w:cs="Times New Roman"/>
          <w:sz w:val="20"/>
          <w:lang w:eastAsia="en-US"/>
        </w:rPr>
        <w:t xml:space="preserve"> modifié</w:t>
      </w:r>
      <w:r w:rsidR="006404FE" w:rsidRPr="00E44BA0">
        <w:rPr>
          <w:rStyle w:val="Appelnotedebasdep"/>
          <w:rFonts w:ascii="Marianne" w:eastAsia="Arial Unicode MS" w:hAnsi="Marianne" w:cs="Times New Roman"/>
          <w:sz w:val="20"/>
          <w:lang w:eastAsia="en-US"/>
        </w:rPr>
        <w:footnoteReference w:id="1"/>
      </w:r>
      <w:r w:rsidR="0057290E" w:rsidRPr="00E44BA0">
        <w:rPr>
          <w:rFonts w:ascii="Marianne" w:eastAsia="Arial Unicode MS" w:hAnsi="Marianne" w:cs="Times New Roman"/>
          <w:sz w:val="20"/>
          <w:lang w:eastAsia="en-US"/>
        </w:rPr>
        <w:t>, dont le siège se situe sur le territoire français</w:t>
      </w:r>
      <w:r w:rsidR="0054071A" w:rsidRPr="00E44BA0">
        <w:rPr>
          <w:rFonts w:ascii="Marianne" w:eastAsia="Arial Unicode MS" w:hAnsi="Marianne" w:cs="Times New Roman"/>
          <w:sz w:val="20"/>
          <w:lang w:eastAsia="en-US"/>
        </w:rPr>
        <w:t xml:space="preserve"> </w:t>
      </w:r>
      <w:r w:rsidR="00362DFC" w:rsidRPr="00E44BA0">
        <w:rPr>
          <w:rFonts w:ascii="Marianne" w:eastAsia="Arial Unicode MS" w:hAnsi="Marianne" w:cs="Times New Roman"/>
          <w:sz w:val="20"/>
          <w:lang w:eastAsia="en-US"/>
        </w:rPr>
        <w:t>;</w:t>
      </w:r>
    </w:p>
    <w:p w14:paraId="5070AEB5" w14:textId="082CBBE3" w:rsidR="003A6020" w:rsidRPr="00E44BA0" w:rsidRDefault="00362DFC" w:rsidP="00B072B9">
      <w:pPr>
        <w:pStyle w:val="StyleNormalWebArial10pt"/>
        <w:keepNext w:val="0"/>
        <w:widowControl w:val="0"/>
        <w:numPr>
          <w:ilvl w:val="0"/>
          <w:numId w:val="4"/>
        </w:numPr>
        <w:spacing w:after="120"/>
        <w:rPr>
          <w:rFonts w:ascii="Marianne" w:eastAsia="Arial Unicode MS" w:hAnsi="Marianne" w:cs="Times New Roman"/>
          <w:sz w:val="20"/>
          <w:szCs w:val="20"/>
          <w:lang w:eastAsia="en-US"/>
        </w:rPr>
      </w:pPr>
      <w:proofErr w:type="gramStart"/>
      <w:r w:rsidRPr="00E44BA0">
        <w:rPr>
          <w:rFonts w:ascii="Marianne" w:eastAsia="Arial Unicode MS" w:hAnsi="Marianne" w:cs="Times New Roman"/>
          <w:sz w:val="20"/>
          <w:szCs w:val="20"/>
          <w:lang w:eastAsia="en-US"/>
        </w:rPr>
        <w:t>être</w:t>
      </w:r>
      <w:proofErr w:type="gramEnd"/>
      <w:r w:rsidRPr="00E44BA0">
        <w:rPr>
          <w:rFonts w:ascii="Marianne" w:eastAsia="Arial Unicode MS" w:hAnsi="Marianne" w:cs="Times New Roman"/>
          <w:sz w:val="20"/>
          <w:szCs w:val="20"/>
          <w:lang w:eastAsia="en-US"/>
        </w:rPr>
        <w:t xml:space="preserve"> immatriculé au répertoire SIRENE de l’INSEE par un numéro SIRET</w:t>
      </w:r>
      <w:r w:rsidR="00B16FBB" w:rsidRPr="00E44BA0">
        <w:rPr>
          <w:rFonts w:ascii="Marianne" w:eastAsia="Arial Unicode MS" w:hAnsi="Marianne" w:cs="Times New Roman"/>
          <w:sz w:val="20"/>
          <w:szCs w:val="20"/>
          <w:lang w:eastAsia="en-US"/>
        </w:rPr>
        <w:t xml:space="preserve"> actif </w:t>
      </w:r>
      <w:r w:rsidR="00D912A5" w:rsidRPr="00E44BA0">
        <w:rPr>
          <w:rFonts w:ascii="Marianne" w:eastAsia="Arial Unicode MS" w:hAnsi="Marianne" w:cs="Times New Roman"/>
          <w:sz w:val="20"/>
          <w:szCs w:val="20"/>
          <w:lang w:eastAsia="en-US"/>
        </w:rPr>
        <w:t>à la date de</w:t>
      </w:r>
      <w:r w:rsidR="00B16FBB" w:rsidRPr="00E44BA0">
        <w:rPr>
          <w:rFonts w:ascii="Marianne" w:eastAsia="Arial Unicode MS" w:hAnsi="Marianne" w:cs="Times New Roman"/>
          <w:sz w:val="20"/>
          <w:szCs w:val="20"/>
          <w:lang w:eastAsia="en-US"/>
        </w:rPr>
        <w:t xml:space="preserve"> dépôt de la demande d’aide et </w:t>
      </w:r>
      <w:r w:rsidR="00E52700" w:rsidRPr="00E44BA0">
        <w:rPr>
          <w:rFonts w:ascii="Marianne" w:eastAsia="Arial Unicode MS" w:hAnsi="Marianne" w:cs="Times New Roman"/>
          <w:sz w:val="20"/>
          <w:szCs w:val="20"/>
          <w:lang w:eastAsia="en-US"/>
        </w:rPr>
        <w:t xml:space="preserve">au jour </w:t>
      </w:r>
      <w:r w:rsidR="00B16FBB" w:rsidRPr="00E44BA0">
        <w:rPr>
          <w:rFonts w:ascii="Marianne" w:eastAsia="Arial Unicode MS" w:hAnsi="Marianne" w:cs="Times New Roman"/>
          <w:sz w:val="20"/>
          <w:szCs w:val="20"/>
          <w:lang w:eastAsia="en-US"/>
        </w:rPr>
        <w:t>du paiement</w:t>
      </w:r>
      <w:r w:rsidRPr="00E44BA0">
        <w:rPr>
          <w:rFonts w:ascii="Marianne" w:eastAsia="Arial Unicode MS" w:hAnsi="Marianne" w:cs="Times New Roman"/>
          <w:sz w:val="20"/>
          <w:szCs w:val="20"/>
          <w:lang w:eastAsia="en-US"/>
        </w:rPr>
        <w:t xml:space="preserve"> ;</w:t>
      </w:r>
    </w:p>
    <w:p w14:paraId="0DEB43D4" w14:textId="77777777" w:rsidR="00ED77AA" w:rsidRPr="00E44BA0" w:rsidRDefault="00415416" w:rsidP="00BB3634">
      <w:pPr>
        <w:pStyle w:val="StyleNormalWebArial10pt"/>
        <w:keepNext w:val="0"/>
        <w:widowControl w:val="0"/>
        <w:numPr>
          <w:ilvl w:val="0"/>
          <w:numId w:val="4"/>
        </w:numPr>
        <w:spacing w:after="120"/>
        <w:rPr>
          <w:rFonts w:ascii="Marianne" w:eastAsia="Arial Unicode MS" w:hAnsi="Marianne" w:cs="Times New Roman"/>
          <w:sz w:val="20"/>
          <w:szCs w:val="20"/>
          <w:lang w:eastAsia="en-US"/>
        </w:rPr>
      </w:pPr>
      <w:r w:rsidRPr="00E44BA0">
        <w:rPr>
          <w:rFonts w:ascii="Marianne" w:eastAsia="Arial Unicode MS" w:hAnsi="Marianne" w:cs="Times New Roman"/>
          <w:sz w:val="20"/>
          <w:szCs w:val="20"/>
          <w:lang w:eastAsia="en-US"/>
        </w:rPr>
        <w:t>être affilié à la MSA</w:t>
      </w:r>
      <w:r w:rsidR="00512C0D" w:rsidRPr="00E44BA0">
        <w:rPr>
          <w:rFonts w:ascii="Marianne" w:eastAsia="Arial Unicode MS" w:hAnsi="Marianne" w:cs="Times New Roman"/>
          <w:sz w:val="20"/>
          <w:szCs w:val="20"/>
          <w:lang w:eastAsia="en-US"/>
        </w:rPr>
        <w:t xml:space="preserve"> ou à la CGSS</w:t>
      </w:r>
      <w:r w:rsidR="00BE01A4" w:rsidRPr="00E44BA0">
        <w:rPr>
          <w:rStyle w:val="Appelnotedebasdep"/>
          <w:rFonts w:ascii="Marianne" w:eastAsia="Arial Unicode MS" w:hAnsi="Marianne" w:cs="Times New Roman"/>
          <w:sz w:val="20"/>
          <w:szCs w:val="20"/>
          <w:lang w:eastAsia="en-US"/>
        </w:rPr>
        <w:footnoteReference w:id="2"/>
      </w:r>
      <w:r w:rsidRPr="00E44BA0">
        <w:rPr>
          <w:rFonts w:ascii="Marianne" w:eastAsia="Arial Unicode MS" w:hAnsi="Marianne" w:cs="Times New Roman"/>
          <w:sz w:val="20"/>
          <w:szCs w:val="20"/>
          <w:lang w:eastAsia="en-US"/>
        </w:rPr>
        <w:t>,</w:t>
      </w:r>
      <w:r w:rsidR="007A26A3" w:rsidRPr="00E44BA0">
        <w:rPr>
          <w:rFonts w:ascii="Marianne" w:eastAsia="Arial Unicode MS" w:hAnsi="Marianne" w:cs="Times New Roman"/>
          <w:sz w:val="20"/>
          <w:szCs w:val="20"/>
          <w:lang w:eastAsia="en-US"/>
        </w:rPr>
        <w:t xml:space="preserve"> en qualité </w:t>
      </w:r>
      <w:r w:rsidR="00C75AC5" w:rsidRPr="00E44BA0">
        <w:rPr>
          <w:rFonts w:ascii="Marianne" w:eastAsia="Arial Unicode MS" w:hAnsi="Marianne" w:cs="Times New Roman"/>
          <w:sz w:val="20"/>
          <w:szCs w:val="20"/>
          <w:lang w:eastAsia="en-US"/>
        </w:rPr>
        <w:t xml:space="preserve">de chef d’exploitation </w:t>
      </w:r>
      <w:r w:rsidR="00512C0D" w:rsidRPr="00E44BA0">
        <w:rPr>
          <w:rFonts w:ascii="Marianne" w:eastAsia="Arial Unicode MS" w:hAnsi="Marianne" w:cs="Times New Roman"/>
          <w:sz w:val="20"/>
          <w:szCs w:val="20"/>
          <w:lang w:eastAsia="en-US"/>
        </w:rPr>
        <w:t xml:space="preserve">agricole </w:t>
      </w:r>
      <w:r w:rsidR="00B57ED1" w:rsidRPr="00E44BA0">
        <w:rPr>
          <w:rFonts w:ascii="Marianne" w:eastAsia="Arial Unicode MS" w:hAnsi="Marianne" w:cs="Times New Roman"/>
          <w:sz w:val="20"/>
          <w:szCs w:val="20"/>
          <w:lang w:eastAsia="en-US"/>
        </w:rPr>
        <w:t>(</w:t>
      </w:r>
      <w:r w:rsidR="002F0938" w:rsidRPr="00E44BA0">
        <w:rPr>
          <w:rFonts w:ascii="Marianne" w:eastAsia="Arial Unicode MS" w:hAnsi="Marianne" w:cs="Times New Roman"/>
          <w:sz w:val="20"/>
          <w:szCs w:val="20"/>
          <w:lang w:eastAsia="en-US"/>
        </w:rPr>
        <w:t>au moins un membre pour les formes sociétaires autre que les GAEC)</w:t>
      </w:r>
      <w:r w:rsidR="00512C0D" w:rsidRPr="00E44BA0">
        <w:rPr>
          <w:rFonts w:ascii="Marianne" w:eastAsia="Arial Unicode MS" w:hAnsi="Marianne" w:cs="Times New Roman"/>
          <w:sz w:val="20"/>
          <w:szCs w:val="20"/>
          <w:lang w:eastAsia="en-US"/>
        </w:rPr>
        <w:t xml:space="preserve"> ou non salarié agricole </w:t>
      </w:r>
      <w:r w:rsidR="002A6A06" w:rsidRPr="00E44BA0">
        <w:rPr>
          <w:rFonts w:ascii="Marianne" w:eastAsia="Arial Unicode MS" w:hAnsi="Marianne" w:cs="Times New Roman"/>
          <w:sz w:val="20"/>
          <w:szCs w:val="20"/>
          <w:lang w:eastAsia="en-US"/>
        </w:rPr>
        <w:t xml:space="preserve">; </w:t>
      </w:r>
    </w:p>
    <w:p w14:paraId="5FA7A907" w14:textId="149ACC83" w:rsidR="00743327" w:rsidRPr="00743327" w:rsidRDefault="00B57ED1" w:rsidP="00743327">
      <w:pPr>
        <w:pStyle w:val="StyleNormalWebArial10pt"/>
        <w:keepNext w:val="0"/>
        <w:widowControl w:val="0"/>
        <w:numPr>
          <w:ilvl w:val="0"/>
          <w:numId w:val="4"/>
        </w:numPr>
        <w:spacing w:after="120"/>
        <w:rPr>
          <w:rFonts w:ascii="Marianne" w:eastAsia="Arial Unicode MS" w:hAnsi="Marianne" w:cs="Times New Roman"/>
          <w:sz w:val="20"/>
          <w:szCs w:val="20"/>
          <w:lang w:eastAsia="en-US"/>
        </w:rPr>
      </w:pPr>
      <w:r w:rsidRPr="00743327">
        <w:rPr>
          <w:rFonts w:ascii="Marianne" w:eastAsia="Arial Unicode MS" w:hAnsi="Marianne" w:cs="Times New Roman"/>
          <w:sz w:val="20"/>
          <w:szCs w:val="20"/>
          <w:lang w:eastAsia="en-US"/>
        </w:rPr>
        <w:t xml:space="preserve">avoir déclaré </w:t>
      </w:r>
      <w:r w:rsidR="00450A24" w:rsidRPr="00743327">
        <w:rPr>
          <w:rFonts w:ascii="Marianne" w:eastAsia="Arial Unicode MS" w:hAnsi="Marianne" w:cs="Times New Roman"/>
          <w:sz w:val="20"/>
          <w:szCs w:val="20"/>
          <w:lang w:eastAsia="en-US"/>
        </w:rPr>
        <w:t>entre le 1er septembre et le 31 décembre 2023</w:t>
      </w:r>
      <w:r w:rsidR="00B46E4C" w:rsidRPr="00743327">
        <w:footnoteReference w:id="3"/>
      </w:r>
      <w:r w:rsidR="001B6A5B" w:rsidRPr="00743327">
        <w:rPr>
          <w:rFonts w:ascii="Marianne" w:eastAsia="Arial Unicode MS" w:hAnsi="Marianne" w:cs="Times New Roman"/>
          <w:sz w:val="20"/>
          <w:szCs w:val="20"/>
          <w:lang w:eastAsia="en-US"/>
        </w:rPr>
        <w:t xml:space="preserve"> </w:t>
      </w:r>
      <w:r w:rsidRPr="00743327">
        <w:rPr>
          <w:rFonts w:ascii="Marianne" w:eastAsia="Arial Unicode MS" w:hAnsi="Marianne" w:cs="Times New Roman"/>
          <w:sz w:val="20"/>
          <w:szCs w:val="20"/>
          <w:lang w:eastAsia="en-US"/>
        </w:rPr>
        <w:t xml:space="preserve">lors de la déclaration de ruches 2023 </w:t>
      </w:r>
      <w:r w:rsidR="00450A24" w:rsidRPr="00743327">
        <w:rPr>
          <w:rFonts w:ascii="Marianne" w:eastAsia="Arial Unicode MS" w:hAnsi="Marianne" w:cs="Times New Roman"/>
          <w:sz w:val="20"/>
          <w:szCs w:val="20"/>
          <w:lang w:eastAsia="en-US"/>
        </w:rPr>
        <w:t>obligatoire</w:t>
      </w:r>
      <w:r w:rsidR="008F7EDD" w:rsidRPr="00743327">
        <w:rPr>
          <w:rFonts w:ascii="Marianne" w:eastAsia="Arial Unicode MS" w:hAnsi="Marianne" w:cs="Times New Roman"/>
          <w:sz w:val="20"/>
          <w:szCs w:val="20"/>
          <w:lang w:eastAsia="en-US"/>
        </w:rPr>
        <w:t xml:space="preserve"> au moins 200 ruches en métropole</w:t>
      </w:r>
      <w:r w:rsidR="0011059E" w:rsidRPr="00743327">
        <w:rPr>
          <w:rFonts w:ascii="Marianne" w:eastAsia="Arial Unicode MS" w:hAnsi="Marianne" w:cs="Times New Roman"/>
          <w:sz w:val="20"/>
          <w:szCs w:val="20"/>
          <w:lang w:eastAsia="en-US"/>
        </w:rPr>
        <w:t xml:space="preserve"> </w:t>
      </w:r>
      <w:r w:rsidR="00251C73" w:rsidRPr="00743327">
        <w:rPr>
          <w:rFonts w:ascii="Marianne" w:eastAsia="Arial Unicode MS" w:hAnsi="Marianne" w:cs="Times New Roman"/>
          <w:sz w:val="20"/>
          <w:szCs w:val="20"/>
          <w:lang w:eastAsia="en-US"/>
        </w:rPr>
        <w:t>(hors Corse)</w:t>
      </w:r>
      <w:r w:rsidR="008F7EDD" w:rsidRPr="00743327">
        <w:rPr>
          <w:rFonts w:ascii="Marianne" w:eastAsia="Arial Unicode MS" w:hAnsi="Marianne" w:cs="Times New Roman"/>
          <w:sz w:val="20"/>
          <w:szCs w:val="20"/>
          <w:lang w:eastAsia="en-US"/>
        </w:rPr>
        <w:t>, 12</w:t>
      </w:r>
      <w:r w:rsidR="006E5735" w:rsidRPr="00743327">
        <w:rPr>
          <w:rFonts w:ascii="Marianne" w:eastAsia="Arial Unicode MS" w:hAnsi="Marianne" w:cs="Times New Roman"/>
          <w:sz w:val="20"/>
          <w:szCs w:val="20"/>
          <w:lang w:eastAsia="en-US"/>
        </w:rPr>
        <w:t>5</w:t>
      </w:r>
      <w:r w:rsidR="008F7EDD" w:rsidRPr="00743327">
        <w:rPr>
          <w:rFonts w:ascii="Marianne" w:eastAsia="Arial Unicode MS" w:hAnsi="Marianne" w:cs="Times New Roman"/>
          <w:sz w:val="20"/>
          <w:szCs w:val="20"/>
          <w:lang w:eastAsia="en-US"/>
        </w:rPr>
        <w:t xml:space="preserve"> r</w:t>
      </w:r>
      <w:r w:rsidR="006E5735" w:rsidRPr="00743327">
        <w:rPr>
          <w:rFonts w:ascii="Marianne" w:eastAsia="Arial Unicode MS" w:hAnsi="Marianne" w:cs="Times New Roman"/>
          <w:sz w:val="20"/>
          <w:szCs w:val="20"/>
          <w:lang w:eastAsia="en-US"/>
        </w:rPr>
        <w:t>uc</w:t>
      </w:r>
      <w:r w:rsidR="008F7EDD" w:rsidRPr="00743327">
        <w:rPr>
          <w:rFonts w:ascii="Marianne" w:eastAsia="Arial Unicode MS" w:hAnsi="Marianne" w:cs="Times New Roman"/>
          <w:sz w:val="20"/>
          <w:szCs w:val="20"/>
          <w:lang w:eastAsia="en-US"/>
        </w:rPr>
        <w:t>hes en Corse ou 100</w:t>
      </w:r>
      <w:r w:rsidR="00D019E8" w:rsidRPr="00743327">
        <w:rPr>
          <w:rFonts w:ascii="Marianne" w:eastAsia="Arial Unicode MS" w:hAnsi="Marianne" w:cs="Times New Roman"/>
          <w:sz w:val="20"/>
          <w:szCs w:val="20"/>
          <w:lang w:eastAsia="en-US"/>
        </w:rPr>
        <w:t xml:space="preserve"> </w:t>
      </w:r>
      <w:r w:rsidR="009C3B67" w:rsidRPr="009C3B67">
        <w:rPr>
          <w:rFonts w:ascii="Marianne" w:eastAsia="Arial Unicode MS" w:hAnsi="Marianne" w:cs="Times New Roman"/>
          <w:sz w:val="20"/>
          <w:szCs w:val="20"/>
          <w:lang w:eastAsia="en-US"/>
        </w:rPr>
        <w:t>en Outre-M</w:t>
      </w:r>
      <w:r w:rsidR="006E5735" w:rsidRPr="009C3B67">
        <w:rPr>
          <w:rFonts w:ascii="Marianne" w:eastAsia="Arial Unicode MS" w:hAnsi="Marianne" w:cs="Times New Roman"/>
          <w:sz w:val="20"/>
          <w:szCs w:val="20"/>
          <w:lang w:eastAsia="en-US"/>
        </w:rPr>
        <w:t>er</w:t>
      </w:r>
      <w:r w:rsidR="00807B14" w:rsidRPr="009C3B67">
        <w:rPr>
          <w:rFonts w:ascii="Marianne" w:eastAsia="Arial Unicode MS" w:hAnsi="Marianne" w:cs="Times New Roman"/>
          <w:sz w:val="20"/>
          <w:szCs w:val="20"/>
          <w:lang w:eastAsia="en-US"/>
        </w:rPr>
        <w:t> ;</w:t>
      </w:r>
    </w:p>
    <w:p w14:paraId="2DB88051" w14:textId="4A5CA80C" w:rsidR="004D224A" w:rsidRPr="00743327" w:rsidRDefault="007338C3" w:rsidP="00743327">
      <w:pPr>
        <w:pStyle w:val="StyleNormalWebArial10pt"/>
        <w:keepNext w:val="0"/>
        <w:widowControl w:val="0"/>
        <w:numPr>
          <w:ilvl w:val="0"/>
          <w:numId w:val="4"/>
        </w:numPr>
        <w:spacing w:after="120"/>
        <w:rPr>
          <w:rFonts w:ascii="Marianne" w:eastAsia="Arial Unicode MS" w:hAnsi="Marianne" w:cs="Times New Roman"/>
          <w:sz w:val="20"/>
          <w:szCs w:val="20"/>
          <w:lang w:eastAsia="en-US"/>
        </w:rPr>
      </w:pPr>
      <w:proofErr w:type="gramStart"/>
      <w:r w:rsidRPr="00743327">
        <w:rPr>
          <w:rFonts w:ascii="Marianne" w:eastAsia="Arial Unicode MS" w:hAnsi="Marianne" w:cs="Times New Roman"/>
          <w:sz w:val="20"/>
          <w:szCs w:val="20"/>
          <w:lang w:eastAsia="en-US"/>
        </w:rPr>
        <w:t>avoir</w:t>
      </w:r>
      <w:proofErr w:type="gramEnd"/>
      <w:r w:rsidRPr="00743327">
        <w:rPr>
          <w:rFonts w:ascii="Marianne" w:eastAsia="Arial Unicode MS" w:hAnsi="Marianne" w:cs="Times New Roman"/>
          <w:sz w:val="20"/>
          <w:szCs w:val="20"/>
          <w:lang w:eastAsia="en-US"/>
        </w:rPr>
        <w:t xml:space="preserve"> subi</w:t>
      </w:r>
      <w:r w:rsidR="008B51CE" w:rsidRPr="00743327">
        <w:rPr>
          <w:rFonts w:ascii="Marianne" w:eastAsia="Arial Unicode MS" w:hAnsi="Marianne" w:cs="Times New Roman"/>
          <w:sz w:val="20"/>
          <w:szCs w:val="20"/>
          <w:lang w:eastAsia="en-US"/>
        </w:rPr>
        <w:t> </w:t>
      </w:r>
      <w:r w:rsidR="005B5F2C" w:rsidRPr="00743327">
        <w:rPr>
          <w:rFonts w:ascii="Marianne" w:eastAsia="Arial Unicode MS" w:hAnsi="Marianne" w:cs="Times New Roman"/>
          <w:sz w:val="20"/>
          <w:szCs w:val="20"/>
          <w:lang w:eastAsia="en-US"/>
        </w:rPr>
        <w:t>une</w:t>
      </w:r>
      <w:r w:rsidR="00345E34" w:rsidRPr="00743327">
        <w:rPr>
          <w:rFonts w:ascii="Marianne" w:eastAsia="Arial Unicode MS" w:hAnsi="Marianne" w:cs="Times New Roman"/>
          <w:sz w:val="20"/>
          <w:szCs w:val="20"/>
          <w:lang w:eastAsia="en-US"/>
        </w:rPr>
        <w:t xml:space="preserve"> </w:t>
      </w:r>
      <w:r w:rsidR="00A900DE" w:rsidRPr="00743327">
        <w:rPr>
          <w:rFonts w:ascii="Marianne" w:eastAsia="Arial Unicode MS" w:hAnsi="Marianne" w:cs="Times New Roman"/>
          <w:sz w:val="20"/>
          <w:szCs w:val="20"/>
          <w:lang w:eastAsia="en-US"/>
        </w:rPr>
        <w:t>perte de Chiffre d’</w:t>
      </w:r>
      <w:r w:rsidR="00704331" w:rsidRPr="00743327">
        <w:rPr>
          <w:rFonts w:ascii="Marianne" w:eastAsia="Arial Unicode MS" w:hAnsi="Marianne" w:cs="Times New Roman"/>
          <w:sz w:val="20"/>
          <w:szCs w:val="20"/>
          <w:lang w:eastAsia="en-US"/>
        </w:rPr>
        <w:t>A</w:t>
      </w:r>
      <w:r w:rsidR="00A900DE" w:rsidRPr="00743327">
        <w:rPr>
          <w:rFonts w:ascii="Marianne" w:eastAsia="Arial Unicode MS" w:hAnsi="Marianne" w:cs="Times New Roman"/>
          <w:sz w:val="20"/>
          <w:szCs w:val="20"/>
          <w:lang w:eastAsia="en-US"/>
        </w:rPr>
        <w:t>ffaires (CA)</w:t>
      </w:r>
      <w:r w:rsidR="00345E34" w:rsidRPr="00743327">
        <w:rPr>
          <w:rFonts w:ascii="Marianne" w:eastAsia="Arial Unicode MS" w:hAnsi="Marianne" w:cs="Times New Roman"/>
          <w:sz w:val="20"/>
          <w:szCs w:val="20"/>
          <w:lang w:eastAsia="en-US"/>
        </w:rPr>
        <w:t xml:space="preserve"> sur </w:t>
      </w:r>
      <w:r w:rsidR="003B06FD" w:rsidRPr="00743327">
        <w:rPr>
          <w:rFonts w:ascii="Marianne" w:eastAsia="Arial Unicode MS" w:hAnsi="Marianne" w:cs="Times New Roman"/>
          <w:sz w:val="20"/>
          <w:szCs w:val="20"/>
          <w:lang w:eastAsia="en-US"/>
        </w:rPr>
        <w:t>la période</w:t>
      </w:r>
      <w:r w:rsidR="00345E34" w:rsidRPr="00743327">
        <w:rPr>
          <w:rFonts w:ascii="Marianne" w:eastAsia="Arial Unicode MS" w:hAnsi="Marianne" w:cs="Times New Roman"/>
          <w:sz w:val="20"/>
          <w:szCs w:val="20"/>
          <w:lang w:eastAsia="en-US"/>
        </w:rPr>
        <w:t xml:space="preserve"> indemnisé</w:t>
      </w:r>
      <w:r w:rsidR="003B06FD" w:rsidRPr="00743327">
        <w:rPr>
          <w:rFonts w:ascii="Marianne" w:eastAsia="Arial Unicode MS" w:hAnsi="Marianne" w:cs="Times New Roman"/>
          <w:sz w:val="20"/>
          <w:szCs w:val="20"/>
          <w:lang w:eastAsia="en-US"/>
        </w:rPr>
        <w:t>e</w:t>
      </w:r>
      <w:r w:rsidR="00345E34" w:rsidRPr="00743327">
        <w:rPr>
          <w:rFonts w:ascii="Marianne" w:eastAsia="Arial Unicode MS" w:hAnsi="Marianne" w:cs="Times New Roman"/>
          <w:sz w:val="20"/>
          <w:szCs w:val="20"/>
          <w:lang w:eastAsia="en-US"/>
        </w:rPr>
        <w:t xml:space="preserve"> supérieure ou égale à </w:t>
      </w:r>
      <w:r w:rsidR="00415416" w:rsidRPr="00743327">
        <w:rPr>
          <w:rFonts w:ascii="Marianne" w:eastAsia="Arial Unicode MS" w:hAnsi="Marianne" w:cs="Times New Roman"/>
          <w:sz w:val="20"/>
          <w:szCs w:val="20"/>
          <w:lang w:eastAsia="en-US"/>
        </w:rPr>
        <w:t>3</w:t>
      </w:r>
      <w:r w:rsidR="00345E34" w:rsidRPr="00743327">
        <w:rPr>
          <w:rFonts w:ascii="Marianne" w:eastAsia="Arial Unicode MS" w:hAnsi="Marianne" w:cs="Times New Roman"/>
          <w:sz w:val="20"/>
          <w:szCs w:val="20"/>
          <w:lang w:eastAsia="en-US"/>
        </w:rPr>
        <w:t>0% par rapport à la</w:t>
      </w:r>
      <w:r w:rsidR="003B06FD" w:rsidRPr="00743327">
        <w:rPr>
          <w:rFonts w:ascii="Marianne" w:eastAsia="Arial Unicode MS" w:hAnsi="Marianne" w:cs="Times New Roman"/>
          <w:sz w:val="20"/>
          <w:szCs w:val="20"/>
          <w:lang w:eastAsia="en-US"/>
        </w:rPr>
        <w:t xml:space="preserve"> période de</w:t>
      </w:r>
      <w:r w:rsidR="00345E34" w:rsidRPr="00743327">
        <w:rPr>
          <w:rFonts w:ascii="Marianne" w:eastAsia="Arial Unicode MS" w:hAnsi="Marianne" w:cs="Times New Roman"/>
          <w:sz w:val="20"/>
          <w:szCs w:val="20"/>
          <w:lang w:eastAsia="en-US"/>
        </w:rPr>
        <w:t xml:space="preserve"> référence</w:t>
      </w:r>
      <w:r w:rsidR="000F3363" w:rsidRPr="00743327">
        <w:rPr>
          <w:rFonts w:ascii="Marianne" w:eastAsia="Arial Unicode MS" w:hAnsi="Marianne" w:cs="Times New Roman"/>
          <w:sz w:val="20"/>
          <w:szCs w:val="20"/>
          <w:lang w:eastAsia="en-US"/>
        </w:rPr>
        <w:t xml:space="preserve"> à périmètre équivalent</w:t>
      </w:r>
      <w:r w:rsidR="003F2F6B" w:rsidRPr="00743327">
        <w:rPr>
          <w:rFonts w:ascii="Marianne" w:eastAsia="Arial Unicode MS" w:hAnsi="Marianne" w:cs="Times New Roman"/>
          <w:sz w:val="20"/>
          <w:szCs w:val="20"/>
          <w:lang w:eastAsia="en-US"/>
        </w:rPr>
        <w:t>, comme précisé à l’article 3.2.2 de la présente décision</w:t>
      </w:r>
      <w:r w:rsidR="00140CA9" w:rsidRPr="00743327">
        <w:rPr>
          <w:rFonts w:ascii="Marianne" w:eastAsia="Arial Unicode MS" w:hAnsi="Marianne" w:cs="Times New Roman"/>
          <w:sz w:val="20"/>
          <w:szCs w:val="20"/>
          <w:lang w:eastAsia="en-US"/>
        </w:rPr>
        <w:t xml:space="preserve">. </w:t>
      </w:r>
    </w:p>
    <w:p w14:paraId="1A1F776C" w14:textId="3D16C8B5" w:rsidR="004E2BBD" w:rsidRDefault="003B06FD" w:rsidP="006F148F">
      <w:pPr>
        <w:pStyle w:val="Paragraphedeliste"/>
        <w:keepNext w:val="0"/>
        <w:widowControl w:val="0"/>
        <w:shd w:val="clear" w:color="auto" w:fill="auto"/>
        <w:spacing w:after="160" w:line="259" w:lineRule="auto"/>
        <w:ind w:left="720"/>
        <w:contextualSpacing/>
        <w:rPr>
          <w:rFonts w:ascii="Marianne" w:eastAsia="Arial Unicode MS" w:hAnsi="Marianne" w:cs="Times New Roman"/>
          <w:sz w:val="20"/>
          <w:lang w:eastAsia="en-US"/>
        </w:rPr>
      </w:pPr>
      <w:r w:rsidRPr="00E44BA0">
        <w:rPr>
          <w:rFonts w:ascii="Marianne" w:eastAsia="Arial Unicode MS" w:hAnsi="Marianne" w:cs="Times New Roman"/>
          <w:b/>
          <w:sz w:val="20"/>
          <w:u w:val="single"/>
          <w:lang w:eastAsia="en-US"/>
        </w:rPr>
        <w:lastRenderedPageBreak/>
        <w:t>La période</w:t>
      </w:r>
      <w:r w:rsidR="00CA6E1A" w:rsidRPr="00E44BA0">
        <w:rPr>
          <w:rFonts w:ascii="Marianne" w:eastAsia="Arial Unicode MS" w:hAnsi="Marianne" w:cs="Times New Roman"/>
          <w:b/>
          <w:sz w:val="20"/>
          <w:u w:val="single"/>
          <w:lang w:eastAsia="en-US"/>
        </w:rPr>
        <w:t xml:space="preserve"> indemnisé</w:t>
      </w:r>
      <w:r w:rsidRPr="00E44BA0">
        <w:rPr>
          <w:rFonts w:ascii="Marianne" w:eastAsia="Arial Unicode MS" w:hAnsi="Marianne" w:cs="Times New Roman"/>
          <w:b/>
          <w:sz w:val="20"/>
          <w:u w:val="single"/>
          <w:lang w:eastAsia="en-US"/>
        </w:rPr>
        <w:t>e</w:t>
      </w:r>
      <w:r w:rsidR="00CA6E1A" w:rsidRPr="00E44BA0">
        <w:rPr>
          <w:rFonts w:ascii="Calibri" w:eastAsia="Arial Unicode MS" w:hAnsi="Calibri" w:cs="Calibri"/>
          <w:sz w:val="20"/>
          <w:lang w:eastAsia="en-US"/>
        </w:rPr>
        <w:t xml:space="preserve"> </w:t>
      </w:r>
      <w:r w:rsidR="00C76746" w:rsidRPr="00E44BA0">
        <w:rPr>
          <w:rFonts w:ascii="Marianne" w:eastAsia="Arial Unicode MS" w:hAnsi="Marianne" w:cs="Times New Roman"/>
          <w:sz w:val="20"/>
          <w:lang w:eastAsia="en-US"/>
        </w:rPr>
        <w:t>est la période</w:t>
      </w:r>
      <w:r w:rsidR="007A26A3" w:rsidRPr="00E44BA0">
        <w:rPr>
          <w:rFonts w:ascii="Marianne" w:eastAsia="Arial Unicode MS" w:hAnsi="Marianne" w:cs="Times New Roman"/>
          <w:sz w:val="20"/>
          <w:lang w:eastAsia="en-US"/>
        </w:rPr>
        <w:t xml:space="preserve"> </w:t>
      </w:r>
      <w:r w:rsidR="00A9405E" w:rsidRPr="00E44BA0">
        <w:rPr>
          <w:rFonts w:ascii="Marianne" w:eastAsia="Arial Unicode MS" w:hAnsi="Marianne" w:cs="Times New Roman"/>
          <w:sz w:val="20"/>
          <w:lang w:eastAsia="en-US"/>
        </w:rPr>
        <w:t xml:space="preserve">correspondant à la déclaration </w:t>
      </w:r>
      <w:r w:rsidR="00E53616">
        <w:rPr>
          <w:rFonts w:ascii="Marianne" w:eastAsia="Arial Unicode MS" w:hAnsi="Marianne" w:cs="Times New Roman"/>
          <w:sz w:val="20"/>
          <w:lang w:eastAsia="en-US"/>
        </w:rPr>
        <w:t xml:space="preserve">fiscale </w:t>
      </w:r>
      <w:r w:rsidR="00A900DE" w:rsidRPr="00E44BA0">
        <w:rPr>
          <w:rFonts w:ascii="Marianne" w:eastAsia="Arial Unicode MS" w:hAnsi="Marianne" w:cs="Times New Roman"/>
          <w:sz w:val="20"/>
          <w:lang w:eastAsia="en-US"/>
        </w:rPr>
        <w:t>2023</w:t>
      </w:r>
      <w:r w:rsidR="00E53947" w:rsidRPr="00E44BA0">
        <w:rPr>
          <w:rFonts w:ascii="Marianne" w:eastAsia="Arial Unicode MS" w:hAnsi="Marianne" w:cs="Times New Roman"/>
          <w:sz w:val="20"/>
          <w:lang w:eastAsia="en-US"/>
        </w:rPr>
        <w:t xml:space="preserve"> (soit du 1</w:t>
      </w:r>
      <w:r w:rsidR="00E53947" w:rsidRPr="00E44BA0">
        <w:rPr>
          <w:rFonts w:ascii="Marianne" w:eastAsia="Arial Unicode MS" w:hAnsi="Marianne" w:cs="Times New Roman"/>
          <w:sz w:val="20"/>
          <w:vertAlign w:val="superscript"/>
          <w:lang w:eastAsia="en-US"/>
        </w:rPr>
        <w:t>er</w:t>
      </w:r>
      <w:r w:rsidR="00E53947" w:rsidRPr="00E44BA0">
        <w:rPr>
          <w:rFonts w:ascii="Marianne" w:eastAsia="Arial Unicode MS" w:hAnsi="Marianne" w:cs="Times New Roman"/>
          <w:sz w:val="20"/>
          <w:lang w:eastAsia="en-US"/>
        </w:rPr>
        <w:t xml:space="preserve"> janvier au 31 décembre 2023)</w:t>
      </w:r>
      <w:r w:rsidR="00391FAE" w:rsidRPr="00E44BA0">
        <w:rPr>
          <w:rFonts w:ascii="Marianne" w:eastAsia="Arial Unicode MS" w:hAnsi="Marianne" w:cs="Times New Roman"/>
          <w:sz w:val="20"/>
          <w:lang w:eastAsia="en-US"/>
        </w:rPr>
        <w:t xml:space="preserve">. </w:t>
      </w:r>
    </w:p>
    <w:p w14:paraId="06170C64" w14:textId="77777777" w:rsidR="00743327" w:rsidRDefault="00743327" w:rsidP="006F148F">
      <w:pPr>
        <w:pStyle w:val="Paragraphedeliste"/>
        <w:keepNext w:val="0"/>
        <w:widowControl w:val="0"/>
        <w:shd w:val="clear" w:color="auto" w:fill="auto"/>
        <w:spacing w:after="160" w:line="259" w:lineRule="auto"/>
        <w:ind w:left="720"/>
        <w:contextualSpacing/>
        <w:rPr>
          <w:rFonts w:ascii="Marianne" w:eastAsia="Arial Unicode MS" w:hAnsi="Marianne" w:cs="Times New Roman"/>
          <w:sz w:val="20"/>
          <w:lang w:eastAsia="en-US"/>
        </w:rPr>
      </w:pPr>
    </w:p>
    <w:p w14:paraId="44353576" w14:textId="59924834" w:rsidR="003B06FD" w:rsidRPr="00E44BA0" w:rsidRDefault="006F148F" w:rsidP="006F148F">
      <w:pPr>
        <w:pStyle w:val="Paragraphedeliste"/>
        <w:keepNext w:val="0"/>
        <w:widowControl w:val="0"/>
        <w:shd w:val="clear" w:color="auto" w:fill="auto"/>
        <w:spacing w:after="160" w:line="259" w:lineRule="auto"/>
        <w:ind w:left="720"/>
        <w:contextualSpacing/>
        <w:rPr>
          <w:rFonts w:ascii="Marianne" w:eastAsia="Arial Unicode MS" w:hAnsi="Marianne" w:cs="Times New Roman"/>
          <w:sz w:val="20"/>
          <w:lang w:eastAsia="en-US"/>
        </w:rPr>
      </w:pPr>
      <w:r w:rsidRPr="00092CF5">
        <w:rPr>
          <w:rFonts w:ascii="Marianne" w:eastAsia="Arial Unicode MS" w:hAnsi="Marianne" w:cs="Times New Roman"/>
          <w:b/>
          <w:sz w:val="20"/>
          <w:u w:val="single"/>
          <w:lang w:eastAsia="en-US"/>
        </w:rPr>
        <w:t>La période de référence</w:t>
      </w:r>
      <w:r w:rsidRPr="00E44BA0">
        <w:rPr>
          <w:rFonts w:ascii="Marianne" w:eastAsia="Arial Unicode MS" w:hAnsi="Marianne" w:cs="Times New Roman"/>
          <w:b/>
          <w:sz w:val="20"/>
          <w:lang w:eastAsia="en-US"/>
        </w:rPr>
        <w:t xml:space="preserve"> </w:t>
      </w:r>
      <w:r w:rsidRPr="00E44BA0">
        <w:rPr>
          <w:rFonts w:ascii="Marianne" w:eastAsia="Arial Unicode MS" w:hAnsi="Marianne" w:cs="Times New Roman"/>
          <w:sz w:val="20"/>
          <w:lang w:eastAsia="en-US"/>
        </w:rPr>
        <w:t>correspond</w:t>
      </w:r>
      <w:r w:rsidR="00140CA9">
        <w:rPr>
          <w:rFonts w:ascii="Marianne" w:eastAsia="Arial Unicode MS" w:hAnsi="Marianne" w:cs="Times New Roman"/>
          <w:sz w:val="20"/>
          <w:lang w:eastAsia="en-US"/>
        </w:rPr>
        <w:t>, pour le cas général,</w:t>
      </w:r>
      <w:r w:rsidRPr="00E44BA0">
        <w:rPr>
          <w:rFonts w:ascii="Marianne" w:eastAsia="Arial Unicode MS" w:hAnsi="Marianne" w:cs="Times New Roman"/>
          <w:sz w:val="20"/>
          <w:lang w:eastAsia="en-US"/>
        </w:rPr>
        <w:t xml:space="preserve"> à la moyenne olympique sur les années 2018 à 2022, soit les CA </w:t>
      </w:r>
      <w:r w:rsidR="0087472B">
        <w:rPr>
          <w:rFonts w:ascii="Marianne" w:eastAsia="Arial Unicode MS" w:hAnsi="Marianne" w:cs="Times New Roman"/>
          <w:sz w:val="20"/>
          <w:lang w:eastAsia="en-US"/>
        </w:rPr>
        <w:t>figurant dans les</w:t>
      </w:r>
      <w:r w:rsidR="0087472B" w:rsidRPr="00E44BA0">
        <w:rPr>
          <w:rFonts w:ascii="Marianne" w:eastAsia="Arial Unicode MS" w:hAnsi="Marianne" w:cs="Times New Roman"/>
          <w:sz w:val="20"/>
          <w:lang w:eastAsia="en-US"/>
        </w:rPr>
        <w:t xml:space="preserve"> </w:t>
      </w:r>
      <w:r w:rsidRPr="00E44BA0">
        <w:rPr>
          <w:rFonts w:ascii="Marianne" w:eastAsia="Arial Unicode MS" w:hAnsi="Marianne" w:cs="Times New Roman"/>
          <w:sz w:val="20"/>
          <w:lang w:eastAsia="en-US"/>
        </w:rPr>
        <w:t xml:space="preserve">déclarations </w:t>
      </w:r>
      <w:r w:rsidR="00E53616">
        <w:rPr>
          <w:rFonts w:ascii="Marianne" w:eastAsia="Arial Unicode MS" w:hAnsi="Marianne" w:cs="Times New Roman"/>
          <w:sz w:val="20"/>
          <w:lang w:eastAsia="en-US"/>
        </w:rPr>
        <w:t>fiscales</w:t>
      </w:r>
      <w:r w:rsidR="00E53616" w:rsidRPr="00E44BA0">
        <w:rPr>
          <w:rFonts w:ascii="Marianne" w:eastAsia="Arial Unicode MS" w:hAnsi="Marianne" w:cs="Times New Roman"/>
          <w:sz w:val="20"/>
          <w:lang w:eastAsia="en-US"/>
        </w:rPr>
        <w:t xml:space="preserve"> </w:t>
      </w:r>
      <w:r w:rsidRPr="00E44BA0">
        <w:rPr>
          <w:rFonts w:ascii="Marianne" w:eastAsia="Arial Unicode MS" w:hAnsi="Marianne" w:cs="Times New Roman"/>
          <w:sz w:val="20"/>
          <w:lang w:eastAsia="en-US"/>
        </w:rPr>
        <w:t>2018-2019-2020-2021-2022</w:t>
      </w:r>
      <w:r w:rsidR="00430844" w:rsidRPr="00E44BA0">
        <w:rPr>
          <w:rFonts w:ascii="Marianne" w:eastAsia="Arial Unicode MS" w:hAnsi="Marianne" w:cs="Times New Roman"/>
          <w:sz w:val="20"/>
          <w:lang w:eastAsia="en-US"/>
        </w:rPr>
        <w:t xml:space="preserve">, </w:t>
      </w:r>
      <w:r w:rsidRPr="00E44BA0">
        <w:rPr>
          <w:rFonts w:ascii="Marianne" w:eastAsia="Arial Unicode MS" w:hAnsi="Marianne" w:cs="Times New Roman"/>
          <w:sz w:val="20"/>
          <w:lang w:eastAsia="en-US"/>
        </w:rPr>
        <w:t>en excluant la valeur la plus élevée et la valeur la plus basse.</w:t>
      </w:r>
      <w:r w:rsidR="003B06FD" w:rsidRPr="00E44BA0">
        <w:rPr>
          <w:rFonts w:ascii="Marianne" w:eastAsia="Arial Unicode MS" w:hAnsi="Marianne" w:cs="Times New Roman"/>
          <w:sz w:val="20"/>
          <w:lang w:eastAsia="en-US"/>
        </w:rPr>
        <w:t xml:space="preserve"> </w:t>
      </w:r>
      <w:r w:rsidR="0005725C" w:rsidRPr="00E44BA0">
        <w:rPr>
          <w:rFonts w:ascii="Marianne" w:eastAsia="Arial Unicode MS" w:hAnsi="Marianne" w:cs="Times New Roman"/>
          <w:sz w:val="20"/>
          <w:lang w:eastAsia="en-US"/>
        </w:rPr>
        <w:t xml:space="preserve">La période correspondant à la déclaration </w:t>
      </w:r>
      <w:r w:rsidR="00E53616">
        <w:rPr>
          <w:rFonts w:ascii="Marianne" w:eastAsia="Arial Unicode MS" w:hAnsi="Marianne" w:cs="Times New Roman"/>
          <w:sz w:val="20"/>
          <w:lang w:eastAsia="en-US"/>
        </w:rPr>
        <w:t>fiscale</w:t>
      </w:r>
      <w:r w:rsidR="00E53616" w:rsidRPr="00E44BA0">
        <w:rPr>
          <w:rFonts w:ascii="Marianne" w:eastAsia="Arial Unicode MS" w:hAnsi="Marianne" w:cs="Times New Roman"/>
          <w:sz w:val="20"/>
          <w:lang w:eastAsia="en-US"/>
        </w:rPr>
        <w:t xml:space="preserve"> </w:t>
      </w:r>
      <w:r w:rsidR="0005725C" w:rsidRPr="00E44BA0">
        <w:rPr>
          <w:rFonts w:ascii="Marianne" w:eastAsia="Arial Unicode MS" w:hAnsi="Marianne" w:cs="Times New Roman"/>
          <w:sz w:val="20"/>
          <w:lang w:eastAsia="en-US"/>
        </w:rPr>
        <w:t xml:space="preserve">N est l’année civile N. </w:t>
      </w:r>
    </w:p>
    <w:p w14:paraId="4850D7CB" w14:textId="337D845D" w:rsidR="00B072B9" w:rsidRDefault="00B072B9" w:rsidP="00B072B9">
      <w:pPr>
        <w:pStyle w:val="Paragraphedeliste"/>
        <w:keepNext w:val="0"/>
        <w:widowControl w:val="0"/>
        <w:shd w:val="clear" w:color="auto" w:fill="auto"/>
        <w:spacing w:after="160" w:line="259" w:lineRule="auto"/>
        <w:ind w:left="0"/>
        <w:contextualSpacing/>
        <w:rPr>
          <w:rFonts w:ascii="Marianne" w:eastAsia="Arial Unicode MS" w:hAnsi="Marianne" w:cs="Times New Roman"/>
          <w:sz w:val="20"/>
          <w:lang w:eastAsia="en-US"/>
        </w:rPr>
      </w:pPr>
    </w:p>
    <w:p w14:paraId="714BA725" w14:textId="46D5B6E3" w:rsidR="0087472B" w:rsidRPr="00942087" w:rsidRDefault="00BC5CD0" w:rsidP="00B072B9">
      <w:pPr>
        <w:pStyle w:val="Paragraphedeliste"/>
        <w:keepNext w:val="0"/>
        <w:widowControl w:val="0"/>
        <w:shd w:val="clear" w:color="auto" w:fill="auto"/>
        <w:spacing w:after="160" w:line="259" w:lineRule="auto"/>
        <w:ind w:left="0"/>
        <w:contextualSpacing/>
        <w:rPr>
          <w:rFonts w:ascii="Marianne" w:eastAsia="Arial Unicode MS" w:hAnsi="Marianne" w:cs="Times New Roman"/>
          <w:sz w:val="20"/>
          <w:lang w:eastAsia="en-US"/>
        </w:rPr>
      </w:pPr>
      <w:r w:rsidRPr="00942087">
        <w:rPr>
          <w:rFonts w:ascii="Marianne" w:eastAsia="Arial Unicode MS" w:hAnsi="Marianne" w:cs="Times New Roman"/>
          <w:sz w:val="20"/>
          <w:lang w:eastAsia="en-US"/>
        </w:rPr>
        <w:t>L</w:t>
      </w:r>
      <w:r w:rsidR="00BF47A7" w:rsidRPr="00942087">
        <w:rPr>
          <w:rFonts w:ascii="Marianne" w:eastAsia="Arial Unicode MS" w:hAnsi="Marianne" w:cs="Times New Roman"/>
          <w:sz w:val="20"/>
          <w:lang w:eastAsia="en-US"/>
        </w:rPr>
        <w:t>es</w:t>
      </w:r>
      <w:r w:rsidRPr="00942087">
        <w:rPr>
          <w:rFonts w:ascii="Marianne" w:eastAsia="Arial Unicode MS" w:hAnsi="Marianne" w:cs="Times New Roman"/>
          <w:sz w:val="20"/>
          <w:lang w:eastAsia="en-US"/>
        </w:rPr>
        <w:t xml:space="preserve"> pièce</w:t>
      </w:r>
      <w:r w:rsidR="00BF47A7" w:rsidRPr="00942087">
        <w:rPr>
          <w:rFonts w:ascii="Marianne" w:eastAsia="Arial Unicode MS" w:hAnsi="Marianne" w:cs="Times New Roman"/>
          <w:sz w:val="20"/>
          <w:lang w:eastAsia="en-US"/>
        </w:rPr>
        <w:t>s</w:t>
      </w:r>
      <w:r w:rsidRPr="00942087">
        <w:rPr>
          <w:rFonts w:ascii="Marianne" w:eastAsia="Arial Unicode MS" w:hAnsi="Marianne" w:cs="Times New Roman"/>
          <w:sz w:val="20"/>
          <w:lang w:eastAsia="en-US"/>
        </w:rPr>
        <w:t xml:space="preserve"> justificative</w:t>
      </w:r>
      <w:r w:rsidR="00BF47A7" w:rsidRPr="00942087">
        <w:rPr>
          <w:rFonts w:ascii="Marianne" w:eastAsia="Arial Unicode MS" w:hAnsi="Marianne" w:cs="Times New Roman"/>
          <w:sz w:val="20"/>
          <w:lang w:eastAsia="en-US"/>
        </w:rPr>
        <w:t>s</w:t>
      </w:r>
      <w:r w:rsidRPr="00942087">
        <w:rPr>
          <w:rFonts w:ascii="Marianne" w:eastAsia="Arial Unicode MS" w:hAnsi="Marianne" w:cs="Times New Roman"/>
          <w:sz w:val="20"/>
          <w:lang w:eastAsia="en-US"/>
        </w:rPr>
        <w:t xml:space="preserve"> à utiliser pour </w:t>
      </w:r>
      <w:r w:rsidR="00BF47A7" w:rsidRPr="00942087">
        <w:rPr>
          <w:rFonts w:ascii="Marianne" w:eastAsia="Arial Unicode MS" w:hAnsi="Marianne" w:cs="Times New Roman"/>
          <w:sz w:val="20"/>
          <w:lang w:eastAsia="en-US"/>
        </w:rPr>
        <w:t>détermine</w:t>
      </w:r>
      <w:r w:rsidR="009C169A" w:rsidRPr="00942087">
        <w:rPr>
          <w:rFonts w:ascii="Marianne" w:eastAsia="Arial Unicode MS" w:hAnsi="Marianne" w:cs="Times New Roman"/>
          <w:sz w:val="20"/>
          <w:lang w:eastAsia="en-US"/>
        </w:rPr>
        <w:t>r</w:t>
      </w:r>
      <w:r w:rsidR="000036E3" w:rsidRPr="00942087">
        <w:rPr>
          <w:rFonts w:ascii="Marianne" w:eastAsia="Arial Unicode MS" w:hAnsi="Marianne" w:cs="Times New Roman"/>
          <w:sz w:val="20"/>
          <w:lang w:eastAsia="en-US"/>
        </w:rPr>
        <w:t xml:space="preserve"> </w:t>
      </w:r>
      <w:r w:rsidRPr="00942087">
        <w:rPr>
          <w:rFonts w:ascii="Marianne" w:eastAsia="Arial Unicode MS" w:hAnsi="Marianne" w:cs="Times New Roman"/>
          <w:sz w:val="20"/>
          <w:lang w:eastAsia="en-US"/>
        </w:rPr>
        <w:t xml:space="preserve">le </w:t>
      </w:r>
      <w:r w:rsidR="00185482" w:rsidRPr="00942087">
        <w:rPr>
          <w:rFonts w:ascii="Marianne" w:eastAsia="Arial Unicode MS" w:hAnsi="Marianne" w:cs="Times New Roman"/>
          <w:sz w:val="20"/>
          <w:lang w:eastAsia="en-US"/>
        </w:rPr>
        <w:t>chiffre d’affaire</w:t>
      </w:r>
      <w:r w:rsidR="000A0D89" w:rsidRPr="00942087">
        <w:rPr>
          <w:rFonts w:ascii="Marianne" w:eastAsia="Arial Unicode MS" w:hAnsi="Marianne" w:cs="Times New Roman"/>
          <w:sz w:val="20"/>
          <w:lang w:eastAsia="en-US"/>
        </w:rPr>
        <w:t>s</w:t>
      </w:r>
      <w:r w:rsidR="00185482" w:rsidRPr="00942087">
        <w:rPr>
          <w:rFonts w:ascii="Marianne" w:eastAsia="Arial Unicode MS" w:hAnsi="Marianne" w:cs="Times New Roman"/>
          <w:sz w:val="20"/>
          <w:lang w:eastAsia="en-US"/>
        </w:rPr>
        <w:t xml:space="preserve"> </w:t>
      </w:r>
      <w:r w:rsidRPr="00942087">
        <w:rPr>
          <w:rFonts w:ascii="Marianne" w:eastAsia="Arial Unicode MS" w:hAnsi="Marianne" w:cs="Times New Roman"/>
          <w:sz w:val="20"/>
          <w:lang w:eastAsia="en-US"/>
        </w:rPr>
        <w:t xml:space="preserve">dépend du </w:t>
      </w:r>
      <w:r w:rsidR="0087472B" w:rsidRPr="00942087">
        <w:rPr>
          <w:rFonts w:ascii="Marianne" w:eastAsia="Arial Unicode MS" w:hAnsi="Marianne" w:cs="Times New Roman"/>
          <w:sz w:val="20"/>
          <w:lang w:eastAsia="en-US"/>
        </w:rPr>
        <w:t>régime d’imposition de</w:t>
      </w:r>
      <w:r w:rsidR="00D9486A" w:rsidRPr="00942087">
        <w:rPr>
          <w:rFonts w:ascii="Marianne" w:eastAsia="Arial Unicode MS" w:hAnsi="Marianne" w:cs="Times New Roman"/>
          <w:sz w:val="20"/>
          <w:lang w:eastAsia="en-US"/>
        </w:rPr>
        <w:t xml:space="preserve">s </w:t>
      </w:r>
      <w:r w:rsidR="0087472B" w:rsidRPr="00942087">
        <w:rPr>
          <w:rFonts w:ascii="Marianne" w:eastAsia="Arial Unicode MS" w:hAnsi="Marianne" w:cs="Times New Roman"/>
          <w:sz w:val="20"/>
          <w:lang w:eastAsia="en-US"/>
        </w:rPr>
        <w:t>apiculteur</w:t>
      </w:r>
      <w:r w:rsidR="00D9486A" w:rsidRPr="00942087">
        <w:rPr>
          <w:rFonts w:ascii="Marianne" w:eastAsia="Arial Unicode MS" w:hAnsi="Marianne" w:cs="Times New Roman"/>
          <w:sz w:val="20"/>
          <w:lang w:eastAsia="en-US"/>
        </w:rPr>
        <w:t>s</w:t>
      </w:r>
      <w:r w:rsidR="0087472B" w:rsidRPr="00942087">
        <w:rPr>
          <w:rFonts w:ascii="Marianne" w:eastAsia="Arial Unicode MS" w:hAnsi="Marianne" w:cs="Times New Roman"/>
          <w:sz w:val="20"/>
          <w:lang w:eastAsia="en-US"/>
        </w:rPr>
        <w:t xml:space="preserve"> : </w:t>
      </w:r>
    </w:p>
    <w:p w14:paraId="60735E1C" w14:textId="0516D8F8" w:rsidR="00D86319" w:rsidRPr="00942087" w:rsidRDefault="0087472B" w:rsidP="0087472B">
      <w:pPr>
        <w:shd w:val="clear" w:color="auto" w:fill="auto"/>
        <w:spacing w:after="160" w:line="259" w:lineRule="auto"/>
        <w:contextualSpacing/>
        <w:rPr>
          <w:rFonts w:eastAsia="Arial Unicode MS" w:cs="Times New Roman"/>
          <w:lang w:eastAsia="en-US"/>
        </w:rPr>
      </w:pPr>
      <w:r w:rsidRPr="00942087">
        <w:rPr>
          <w:rFonts w:eastAsia="Arial Unicode MS" w:cs="Times New Roman"/>
          <w:lang w:eastAsia="en-US"/>
        </w:rPr>
        <w:t xml:space="preserve">Cas 1 : </w:t>
      </w:r>
      <w:r w:rsidR="00185482" w:rsidRPr="00942087">
        <w:rPr>
          <w:rFonts w:eastAsia="Arial Unicode MS" w:cs="Times New Roman"/>
          <w:lang w:eastAsia="en-US"/>
        </w:rPr>
        <w:t xml:space="preserve">pour </w:t>
      </w:r>
      <w:r w:rsidRPr="00942087">
        <w:rPr>
          <w:rFonts w:eastAsia="Arial Unicode MS" w:cs="Times New Roman"/>
          <w:lang w:eastAsia="en-US"/>
        </w:rPr>
        <w:t xml:space="preserve">les apiculteurs soumis </w:t>
      </w:r>
      <w:r w:rsidR="001C75DB" w:rsidRPr="00942087">
        <w:rPr>
          <w:rFonts w:eastAsia="Arial Unicode MS" w:cs="Times New Roman"/>
          <w:lang w:eastAsia="en-US"/>
        </w:rPr>
        <w:t xml:space="preserve">obligatoirement </w:t>
      </w:r>
      <w:r w:rsidRPr="00942087">
        <w:rPr>
          <w:rFonts w:eastAsia="Arial Unicode MS" w:cs="Times New Roman"/>
          <w:lang w:eastAsia="en-US"/>
        </w:rPr>
        <w:t>à déclaration de la TVA (Taxe sur la Valeur ajoutée)</w:t>
      </w:r>
      <w:r w:rsidR="00EA2240" w:rsidRPr="00942087">
        <w:rPr>
          <w:rStyle w:val="Appelnotedebasdep"/>
          <w:rFonts w:eastAsia="Arial Unicode MS" w:cs="Times New Roman"/>
          <w:lang w:eastAsia="en-US"/>
        </w:rPr>
        <w:footnoteReference w:id="4"/>
      </w:r>
      <w:r w:rsidRPr="00942087">
        <w:rPr>
          <w:rFonts w:eastAsia="Arial Unicode MS" w:cs="Times New Roman"/>
          <w:lang w:eastAsia="en-US"/>
        </w:rPr>
        <w:t xml:space="preserve">, </w:t>
      </w:r>
      <w:r w:rsidR="00185482" w:rsidRPr="00942087">
        <w:rPr>
          <w:rFonts w:eastAsia="Arial Unicode MS" w:cs="Times New Roman"/>
          <w:lang w:eastAsia="en-US"/>
        </w:rPr>
        <w:t xml:space="preserve">les déclarations TVA constituent les pièces justifiant les chiffres d’affaires. </w:t>
      </w:r>
      <w:r w:rsidR="00602F24" w:rsidRPr="00942087">
        <w:rPr>
          <w:rFonts w:eastAsia="Arial Unicode MS" w:cs="Times New Roman"/>
          <w:lang w:eastAsia="en-US"/>
        </w:rPr>
        <w:t>L</w:t>
      </w:r>
      <w:r w:rsidR="00D86319" w:rsidRPr="00942087">
        <w:rPr>
          <w:rFonts w:eastAsia="Arial Unicode MS" w:cs="Times New Roman"/>
          <w:lang w:eastAsia="en-US"/>
        </w:rPr>
        <w:t xml:space="preserve">e chiffre d’affaires est celui inscrit dans la déclaration </w:t>
      </w:r>
      <w:r w:rsidR="00942087" w:rsidRPr="00942087">
        <w:rPr>
          <w:rFonts w:eastAsia="Arial Unicode MS" w:cs="Times New Roman"/>
          <w:lang w:eastAsia="en-US"/>
        </w:rPr>
        <w:t>TVA (</w:t>
      </w:r>
      <w:r w:rsidR="00D86319" w:rsidRPr="00942087">
        <w:rPr>
          <w:rFonts w:eastAsia="Arial Unicode MS" w:cs="Times New Roman"/>
          <w:lang w:eastAsia="en-US"/>
        </w:rPr>
        <w:t xml:space="preserve">formulaire 3517-AGR-SD) </w:t>
      </w:r>
      <w:r w:rsidR="00C10900" w:rsidRPr="00942087">
        <w:rPr>
          <w:rFonts w:eastAsia="Arial Unicode MS" w:cs="Times New Roman"/>
          <w:lang w:eastAsia="en-US"/>
        </w:rPr>
        <w:t>aux lignes</w:t>
      </w:r>
      <w:r w:rsidR="00D86319" w:rsidRPr="00942087">
        <w:rPr>
          <w:rFonts w:eastAsia="Arial Unicode MS" w:cs="Times New Roman"/>
          <w:lang w:eastAsia="en-US"/>
        </w:rPr>
        <w:t xml:space="preserve"> 04 à </w:t>
      </w:r>
      <w:r w:rsidR="00AC0FB9" w:rsidRPr="00942087">
        <w:rPr>
          <w:rFonts w:eastAsia="Arial Unicode MS" w:cs="Times New Roman"/>
          <w:lang w:eastAsia="en-US"/>
        </w:rPr>
        <w:t>09</w:t>
      </w:r>
      <w:r w:rsidR="00D86319" w:rsidRPr="00942087">
        <w:rPr>
          <w:rFonts w:eastAsia="Arial Unicode MS" w:cs="Times New Roman"/>
          <w:lang w:eastAsia="en-US"/>
        </w:rPr>
        <w:t xml:space="preserve">. </w:t>
      </w:r>
    </w:p>
    <w:p w14:paraId="028A269A" w14:textId="391F708D" w:rsidR="0087472B" w:rsidRPr="00942087" w:rsidRDefault="0087472B" w:rsidP="0087472B">
      <w:pPr>
        <w:shd w:val="clear" w:color="auto" w:fill="auto"/>
        <w:spacing w:after="160" w:line="259" w:lineRule="auto"/>
        <w:contextualSpacing/>
        <w:rPr>
          <w:rFonts w:eastAsia="Arial Unicode MS" w:cs="Times New Roman"/>
          <w:lang w:eastAsia="en-US"/>
        </w:rPr>
      </w:pPr>
    </w:p>
    <w:p w14:paraId="25E3089A" w14:textId="12041AA8" w:rsidR="00D9486A" w:rsidRPr="00942087" w:rsidRDefault="0087472B" w:rsidP="007E6E60">
      <w:pPr>
        <w:shd w:val="clear" w:color="auto" w:fill="auto"/>
        <w:spacing w:before="0" w:after="0"/>
        <w:contextualSpacing/>
        <w:rPr>
          <w:rFonts w:eastAsia="Arial Unicode MS" w:cs="Times New Roman"/>
          <w:lang w:eastAsia="en-US"/>
        </w:rPr>
      </w:pPr>
      <w:r w:rsidRPr="00942087">
        <w:rPr>
          <w:rFonts w:eastAsia="Arial Unicode MS" w:cs="Times New Roman"/>
          <w:lang w:eastAsia="en-US"/>
        </w:rPr>
        <w:t xml:space="preserve">Cas 2 : </w:t>
      </w:r>
      <w:r w:rsidR="00D45D7D" w:rsidRPr="00942087">
        <w:rPr>
          <w:rFonts w:eastAsia="Arial Unicode MS" w:cs="Times New Roman"/>
          <w:lang w:eastAsia="en-US"/>
        </w:rPr>
        <w:t xml:space="preserve">pour </w:t>
      </w:r>
      <w:r w:rsidRPr="00942087">
        <w:rPr>
          <w:rFonts w:eastAsia="Arial Unicode MS" w:cs="Times New Roman"/>
          <w:lang w:eastAsia="en-US"/>
        </w:rPr>
        <w:t xml:space="preserve">les apiculteurs non soumis </w:t>
      </w:r>
      <w:r w:rsidR="006D13ED" w:rsidRPr="00942087">
        <w:rPr>
          <w:rFonts w:eastAsia="Arial Unicode MS" w:cs="Times New Roman"/>
          <w:lang w:eastAsia="en-US"/>
        </w:rPr>
        <w:t xml:space="preserve">obligatoirement </w:t>
      </w:r>
      <w:r w:rsidRPr="00942087">
        <w:rPr>
          <w:rFonts w:eastAsia="Arial Unicode MS" w:cs="Times New Roman"/>
          <w:lang w:eastAsia="en-US"/>
        </w:rPr>
        <w:t>à déclaration de l</w:t>
      </w:r>
      <w:r w:rsidR="00247F00" w:rsidRPr="00942087">
        <w:rPr>
          <w:rFonts w:eastAsia="Arial Unicode MS" w:cs="Times New Roman"/>
          <w:lang w:eastAsia="en-US"/>
        </w:rPr>
        <w:t>a</w:t>
      </w:r>
      <w:r w:rsidRPr="00942087">
        <w:rPr>
          <w:rFonts w:eastAsia="Arial Unicode MS" w:cs="Times New Roman"/>
          <w:lang w:eastAsia="en-US"/>
        </w:rPr>
        <w:t xml:space="preserve"> TVA</w:t>
      </w:r>
      <w:r w:rsidR="00D45D7D" w:rsidRPr="00942087">
        <w:rPr>
          <w:rStyle w:val="Appelnotedebasdep"/>
          <w:rFonts w:eastAsia="Arial Unicode MS" w:cs="Times New Roman"/>
          <w:lang w:eastAsia="en-US"/>
        </w:rPr>
        <w:footnoteReference w:id="5"/>
      </w:r>
      <w:r w:rsidR="00185482" w:rsidRPr="00942087">
        <w:rPr>
          <w:rFonts w:eastAsia="Arial Unicode MS" w:cs="Times New Roman"/>
          <w:lang w:eastAsia="en-US"/>
        </w:rPr>
        <w:t xml:space="preserve">, </w:t>
      </w:r>
      <w:r w:rsidR="00D9486A" w:rsidRPr="00942087">
        <w:rPr>
          <w:rFonts w:eastAsia="Arial Unicode MS" w:cs="Times New Roman"/>
          <w:lang w:eastAsia="en-US"/>
        </w:rPr>
        <w:t>les déclarations à l’impôt sur le revenu (IR</w:t>
      </w:r>
      <w:r w:rsidR="006714F9" w:rsidRPr="00942087">
        <w:rPr>
          <w:rFonts w:eastAsia="Arial Unicode MS" w:cs="Times New Roman"/>
          <w:lang w:eastAsia="en-US"/>
        </w:rPr>
        <w:t>) sont les pièce</w:t>
      </w:r>
      <w:r w:rsidR="006D13ED" w:rsidRPr="00942087">
        <w:rPr>
          <w:rFonts w:eastAsia="Arial Unicode MS" w:cs="Times New Roman"/>
          <w:lang w:eastAsia="en-US"/>
        </w:rPr>
        <w:t xml:space="preserve">s justificatives </w:t>
      </w:r>
      <w:r w:rsidR="006714F9" w:rsidRPr="00942087">
        <w:rPr>
          <w:rFonts w:eastAsia="Arial Unicode MS" w:cs="Times New Roman"/>
          <w:lang w:eastAsia="en-US"/>
        </w:rPr>
        <w:t>à utiliser</w:t>
      </w:r>
      <w:r w:rsidR="009D4044" w:rsidRPr="00942087">
        <w:rPr>
          <w:rFonts w:eastAsia="Arial Unicode MS" w:cs="Times New Roman"/>
          <w:lang w:eastAsia="en-US"/>
        </w:rPr>
        <w:t xml:space="preserve">. Dans ce cas, </w:t>
      </w:r>
      <w:r w:rsidR="00D9486A" w:rsidRPr="00942087">
        <w:rPr>
          <w:rFonts w:eastAsia="Arial Unicode MS" w:cs="Times New Roman"/>
          <w:lang w:eastAsia="en-US"/>
        </w:rPr>
        <w:t>les recettes à prendre en compte figurent sur la déclaration « 2042-C pro</w:t>
      </w:r>
      <w:r w:rsidR="00685092" w:rsidRPr="00942087">
        <w:rPr>
          <w:rFonts w:eastAsia="Arial Unicode MS" w:cs="Times New Roman"/>
          <w:lang w:eastAsia="en-US"/>
        </w:rPr>
        <w:t xml:space="preserve"> », </w:t>
      </w:r>
      <w:r w:rsidR="00247F00" w:rsidRPr="00942087">
        <w:rPr>
          <w:rFonts w:eastAsia="Arial Unicode MS" w:cs="Times New Roman"/>
          <w:lang w:eastAsia="en-US"/>
        </w:rPr>
        <w:t xml:space="preserve">aux cases suivantes selon le cas : </w:t>
      </w:r>
      <w:r w:rsidR="00D9486A" w:rsidRPr="00942087">
        <w:rPr>
          <w:rFonts w:eastAsia="Arial Unicode MS" w:cs="Times New Roman"/>
          <w:lang w:eastAsia="en-US"/>
        </w:rPr>
        <w:t xml:space="preserve"> </w:t>
      </w:r>
    </w:p>
    <w:p w14:paraId="74AB5877" w14:textId="4296FBA3" w:rsidR="00D9486A" w:rsidRPr="00942087" w:rsidRDefault="00685092" w:rsidP="007E6E60">
      <w:pPr>
        <w:pStyle w:val="Paragraphedeliste"/>
        <w:numPr>
          <w:ilvl w:val="0"/>
          <w:numId w:val="44"/>
        </w:numPr>
        <w:shd w:val="clear" w:color="auto" w:fill="auto"/>
        <w:spacing w:before="0"/>
        <w:contextualSpacing/>
        <w:rPr>
          <w:rFonts w:ascii="Marianne" w:eastAsia="Arial Unicode MS" w:hAnsi="Marianne" w:cs="Times New Roman"/>
          <w:sz w:val="20"/>
          <w:lang w:eastAsia="en-US"/>
        </w:rPr>
      </w:pPr>
      <w:r w:rsidRPr="00942087">
        <w:rPr>
          <w:rFonts w:ascii="Marianne" w:eastAsia="Arial Unicode MS" w:hAnsi="Marianne" w:cs="Times New Roman"/>
          <w:sz w:val="20"/>
          <w:lang w:eastAsia="en-US"/>
        </w:rPr>
        <w:t>5XA, 5YA ou 5ZA pour les exploitants soumis au régime « micro-BA »</w:t>
      </w:r>
      <w:r w:rsidR="00247F00" w:rsidRPr="00942087">
        <w:rPr>
          <w:rStyle w:val="Appelnotedebasdep"/>
          <w:rFonts w:ascii="Marianne" w:eastAsia="Arial Unicode MS" w:hAnsi="Marianne" w:cs="Times New Roman"/>
          <w:sz w:val="20"/>
          <w:lang w:eastAsia="en-US"/>
        </w:rPr>
        <w:footnoteReference w:id="6"/>
      </w:r>
      <w:r w:rsidRPr="00942087">
        <w:rPr>
          <w:rFonts w:ascii="Marianne" w:eastAsia="Arial Unicode MS" w:hAnsi="Marianne" w:cs="Times New Roman"/>
          <w:sz w:val="20"/>
          <w:lang w:eastAsia="en-US"/>
        </w:rPr>
        <w:t xml:space="preserve"> dont les revenus sont </w:t>
      </w:r>
      <w:r w:rsidR="002D7114" w:rsidRPr="00942087">
        <w:rPr>
          <w:rFonts w:ascii="Marianne" w:eastAsia="Arial Unicode MS" w:hAnsi="Marianne" w:cs="Times New Roman"/>
          <w:sz w:val="20"/>
          <w:lang w:eastAsia="en-US"/>
        </w:rPr>
        <w:t>exonérés car situés</w:t>
      </w:r>
      <w:r w:rsidRPr="00942087">
        <w:rPr>
          <w:rFonts w:ascii="Marianne" w:eastAsia="Arial Unicode MS" w:hAnsi="Marianne" w:cs="Times New Roman"/>
          <w:sz w:val="20"/>
          <w:lang w:eastAsia="en-US"/>
        </w:rPr>
        <w:t xml:space="preserve"> dans certaines zones</w:t>
      </w:r>
      <w:r w:rsidR="00247F00" w:rsidRPr="00942087">
        <w:rPr>
          <w:rStyle w:val="Appelnotedebasdep"/>
          <w:rFonts w:ascii="Marianne" w:eastAsia="Arial Unicode MS" w:hAnsi="Marianne" w:cs="Times New Roman"/>
          <w:sz w:val="20"/>
          <w:lang w:eastAsia="en-US"/>
        </w:rPr>
        <w:footnoteReference w:id="7"/>
      </w:r>
      <w:r w:rsidR="00247F00" w:rsidRPr="00942087">
        <w:rPr>
          <w:rFonts w:ascii="Marianne" w:eastAsia="Arial Unicode MS" w:hAnsi="Marianne" w:cs="Times New Roman"/>
          <w:sz w:val="20"/>
          <w:lang w:eastAsia="en-US"/>
        </w:rPr>
        <w:t>,</w:t>
      </w:r>
    </w:p>
    <w:p w14:paraId="79F1F400" w14:textId="403A005B" w:rsidR="00477946" w:rsidRPr="00942087" w:rsidRDefault="00685092" w:rsidP="00477946">
      <w:pPr>
        <w:shd w:val="clear" w:color="auto" w:fill="auto"/>
        <w:spacing w:before="0"/>
        <w:contextualSpacing/>
        <w:rPr>
          <w:rFonts w:eastAsia="Arial Unicode MS" w:cs="Times New Roman"/>
          <w:lang w:eastAsia="en-US"/>
        </w:rPr>
      </w:pPr>
      <w:r w:rsidRPr="00942087">
        <w:rPr>
          <w:rFonts w:eastAsia="Arial Unicode MS" w:cs="Times New Roman"/>
          <w:lang w:eastAsia="en-US"/>
        </w:rPr>
        <w:t>5YB, 5YB ou 5ZB pour l</w:t>
      </w:r>
      <w:r w:rsidR="009D4044" w:rsidRPr="00942087">
        <w:rPr>
          <w:rFonts w:eastAsia="Arial Unicode MS" w:cs="Times New Roman"/>
          <w:lang w:eastAsia="en-US"/>
        </w:rPr>
        <w:t>es exploitants sou</w:t>
      </w:r>
      <w:r w:rsidRPr="00942087">
        <w:rPr>
          <w:rFonts w:eastAsia="Arial Unicode MS" w:cs="Times New Roman"/>
          <w:lang w:eastAsia="en-US"/>
        </w:rPr>
        <w:t xml:space="preserve">mis au régime « micro-BA » </w:t>
      </w:r>
      <w:r w:rsidR="002D7114" w:rsidRPr="00942087">
        <w:rPr>
          <w:rFonts w:eastAsia="Arial Unicode MS" w:cs="Times New Roman"/>
          <w:lang w:eastAsia="en-US"/>
        </w:rPr>
        <w:t>q</w:t>
      </w:r>
      <w:r w:rsidRPr="00942087">
        <w:rPr>
          <w:rFonts w:eastAsia="Arial Unicode MS" w:cs="Times New Roman"/>
          <w:lang w:eastAsia="en-US"/>
        </w:rPr>
        <w:t xml:space="preserve">ui ne sont pas situés dans ces </w:t>
      </w:r>
      <w:r w:rsidR="009D4044" w:rsidRPr="00942087">
        <w:rPr>
          <w:rFonts w:eastAsia="Arial Unicode MS" w:cs="Times New Roman"/>
          <w:lang w:eastAsia="en-US"/>
        </w:rPr>
        <w:t xml:space="preserve">zones. </w:t>
      </w:r>
    </w:p>
    <w:p w14:paraId="44EE506F" w14:textId="77777777" w:rsidR="00FD3417" w:rsidRPr="00E44BA0" w:rsidRDefault="00704331" w:rsidP="003272C5">
      <w:pPr>
        <w:pStyle w:val="Titre2"/>
        <w:numPr>
          <w:ilvl w:val="1"/>
          <w:numId w:val="3"/>
        </w:numPr>
        <w:tabs>
          <w:tab w:val="left" w:pos="428"/>
        </w:tabs>
        <w:spacing w:after="120"/>
        <w:ind w:left="714" w:hanging="357"/>
        <w:rPr>
          <w:rFonts w:ascii="Marianne" w:hAnsi="Marianne"/>
        </w:rPr>
      </w:pPr>
      <w:bookmarkStart w:id="21" w:name="_Toc172800884"/>
      <w:r w:rsidRPr="00E44BA0">
        <w:rPr>
          <w:rFonts w:ascii="Marianne" w:hAnsi="Marianne"/>
        </w:rPr>
        <w:t>Conditions particulières d’éligibilité</w:t>
      </w:r>
      <w:bookmarkEnd w:id="21"/>
    </w:p>
    <w:p w14:paraId="05907A42" w14:textId="77777777" w:rsidR="003272C5" w:rsidRPr="00E44BA0" w:rsidRDefault="007B332C" w:rsidP="004D224A">
      <w:pPr>
        <w:pStyle w:val="Titre2"/>
        <w:numPr>
          <w:ilvl w:val="2"/>
          <w:numId w:val="3"/>
        </w:numPr>
        <w:tabs>
          <w:tab w:val="left" w:pos="428"/>
        </w:tabs>
        <w:spacing w:after="120"/>
        <w:ind w:left="1701"/>
        <w:rPr>
          <w:rFonts w:ascii="Marianne" w:hAnsi="Marianne"/>
        </w:rPr>
      </w:pPr>
      <w:bookmarkStart w:id="22" w:name="_Toc172800885"/>
      <w:r w:rsidRPr="00E44BA0">
        <w:rPr>
          <w:rFonts w:ascii="Marianne" w:hAnsi="Marianne"/>
        </w:rPr>
        <w:t>Demandeurs récemment installés en apiculture</w:t>
      </w:r>
      <w:bookmarkEnd w:id="22"/>
    </w:p>
    <w:p w14:paraId="12AEF7D7" w14:textId="77777777" w:rsidR="003272C5" w:rsidRPr="00E44BA0" w:rsidRDefault="003272C5" w:rsidP="003272C5">
      <w:r w:rsidRPr="00E44BA0">
        <w:t>L’activation des cas particuliers énumérés ci-dessous devra être dument justifiée conformément à l’article 5.3</w:t>
      </w:r>
      <w:r w:rsidR="005F5BC0">
        <w:t xml:space="preserve"> de la présente décision</w:t>
      </w:r>
      <w:r w:rsidRPr="00E44BA0">
        <w:t>.</w:t>
      </w:r>
    </w:p>
    <w:p w14:paraId="5D66BFFB" w14:textId="77777777" w:rsidR="008658D3" w:rsidRPr="00E44BA0" w:rsidRDefault="00252BC3" w:rsidP="00C95EC3">
      <w:pPr>
        <w:widowControl/>
        <w:shd w:val="clear" w:color="auto" w:fill="auto"/>
        <w:spacing w:after="160" w:line="259" w:lineRule="auto"/>
        <w:contextualSpacing/>
        <w:textAlignment w:val="auto"/>
        <w:rPr>
          <w:rFonts w:cs="Helvetica Neue"/>
          <w:szCs w:val="20"/>
        </w:rPr>
      </w:pPr>
      <w:r w:rsidRPr="00E44BA0">
        <w:rPr>
          <w:rFonts w:eastAsia="Arial Unicode MS" w:cs="Times New Roman"/>
          <w:color w:val="00000A"/>
          <w:szCs w:val="20"/>
          <w:lang w:eastAsia="en-US" w:bidi="ar-SA"/>
        </w:rPr>
        <w:t>Les demandeurs récemment installés en apiculture</w:t>
      </w:r>
      <w:r w:rsidR="00157F97" w:rsidRPr="00E44BA0">
        <w:rPr>
          <w:rFonts w:eastAsia="Arial Unicode MS" w:cs="Times New Roman"/>
          <w:color w:val="00000A"/>
          <w:szCs w:val="20"/>
          <w:lang w:eastAsia="en-US" w:bidi="ar-SA"/>
        </w:rPr>
        <w:t xml:space="preserve">, ne pouvant calculer le CA de référence sur la période 2018-2022, selon la méthodologie établie </w:t>
      </w:r>
      <w:r w:rsidR="00350064" w:rsidRPr="00E44BA0">
        <w:rPr>
          <w:rFonts w:eastAsia="Arial Unicode MS" w:cs="Times New Roman"/>
          <w:color w:val="00000A"/>
          <w:szCs w:val="20"/>
          <w:lang w:eastAsia="en-US" w:bidi="ar-SA"/>
        </w:rPr>
        <w:t>à l’article</w:t>
      </w:r>
      <w:r w:rsidR="00157F97" w:rsidRPr="00E44BA0">
        <w:rPr>
          <w:rFonts w:eastAsia="Arial Unicode MS" w:cs="Times New Roman"/>
          <w:color w:val="00000A"/>
          <w:szCs w:val="20"/>
          <w:lang w:eastAsia="en-US" w:bidi="ar-SA"/>
        </w:rPr>
        <w:t xml:space="preserve"> 3.1 de la présente décision, </w:t>
      </w:r>
      <w:r w:rsidR="00542D69" w:rsidRPr="00E44BA0">
        <w:rPr>
          <w:rFonts w:cs="Helvetica Neue"/>
          <w:szCs w:val="20"/>
        </w:rPr>
        <w:t>doivent</w:t>
      </w:r>
      <w:r w:rsidR="00D96A9A" w:rsidRPr="00E44BA0">
        <w:rPr>
          <w:rFonts w:cs="Helvetica Neue"/>
          <w:szCs w:val="20"/>
        </w:rPr>
        <w:t xml:space="preserve"> obligatoirement</w:t>
      </w:r>
      <w:r w:rsidR="00542D69" w:rsidRPr="00E44BA0">
        <w:rPr>
          <w:rFonts w:cs="Helvetica Neue"/>
          <w:szCs w:val="20"/>
        </w:rPr>
        <w:t xml:space="preserve"> justifier de références selon </w:t>
      </w:r>
      <w:r w:rsidR="009559AB" w:rsidRPr="00E44BA0">
        <w:rPr>
          <w:rFonts w:cs="Helvetica Neue"/>
          <w:szCs w:val="20"/>
        </w:rPr>
        <w:t>une d</w:t>
      </w:r>
      <w:r w:rsidR="00542D69" w:rsidRPr="00E44BA0">
        <w:rPr>
          <w:rFonts w:cs="Helvetica Neue"/>
          <w:szCs w:val="20"/>
        </w:rPr>
        <w:t>es s</w:t>
      </w:r>
      <w:r w:rsidR="00C95EC3" w:rsidRPr="00E44BA0">
        <w:rPr>
          <w:rFonts w:cs="Helvetica Neue"/>
          <w:szCs w:val="20"/>
        </w:rPr>
        <w:t>ituations développées ci-après</w:t>
      </w:r>
      <w:r w:rsidR="00FF5B97" w:rsidRPr="00E44BA0">
        <w:rPr>
          <w:rFonts w:cs="Helvetica Neue"/>
          <w:szCs w:val="20"/>
        </w:rPr>
        <w:t>, aucune demande ne pouvant être prise en compte en l’absence de référence</w:t>
      </w:r>
      <w:r w:rsidR="00A73D22" w:rsidRPr="00E44BA0">
        <w:rPr>
          <w:rFonts w:cs="Helvetica Neue"/>
          <w:szCs w:val="20"/>
        </w:rPr>
        <w:t>.</w:t>
      </w:r>
    </w:p>
    <w:p w14:paraId="49DFE7F6" w14:textId="77777777" w:rsidR="00143EF3" w:rsidRPr="00E44BA0" w:rsidRDefault="00143EF3" w:rsidP="00143EF3">
      <w:pPr>
        <w:widowControl/>
        <w:shd w:val="clear" w:color="auto" w:fill="auto"/>
        <w:spacing w:after="160" w:line="259" w:lineRule="auto"/>
        <w:ind w:left="1245"/>
        <w:contextualSpacing/>
        <w:textAlignment w:val="auto"/>
        <w:rPr>
          <w:rFonts w:eastAsia="Arial Unicode MS" w:cs="Times New Roman"/>
          <w:szCs w:val="20"/>
          <w:lang w:eastAsia="en-US" w:bidi="ar-SA"/>
        </w:rPr>
      </w:pPr>
    </w:p>
    <w:p w14:paraId="2DD291CC" w14:textId="0A88F080" w:rsidR="008658D3" w:rsidRPr="00E44BA0" w:rsidRDefault="00B07EC4" w:rsidP="0041790E">
      <w:pPr>
        <w:widowControl/>
        <w:shd w:val="clear" w:color="auto" w:fill="auto"/>
        <w:spacing w:after="160" w:line="259" w:lineRule="auto"/>
        <w:contextualSpacing/>
        <w:jc w:val="left"/>
        <w:textAlignment w:val="auto"/>
        <w:rPr>
          <w:rFonts w:eastAsia="Arial Unicode MS" w:cs="Times New Roman"/>
          <w:szCs w:val="20"/>
          <w:lang w:eastAsia="en-US" w:bidi="ar-SA"/>
        </w:rPr>
      </w:pPr>
      <w:r>
        <w:rPr>
          <w:rFonts w:cs="Helvetica Neue"/>
          <w:szCs w:val="20"/>
        </w:rPr>
        <w:t>Le CA de référence est calculé selon trois possibilités</w:t>
      </w:r>
      <w:r w:rsidR="00564E75" w:rsidRPr="00E44BA0">
        <w:rPr>
          <w:rFonts w:cs="Helvetica Neue"/>
          <w:szCs w:val="20"/>
        </w:rPr>
        <w:t xml:space="preserve"> </w:t>
      </w:r>
      <w:r w:rsidR="008658D3" w:rsidRPr="00E44BA0">
        <w:rPr>
          <w:rFonts w:eastAsia="Arial Unicode MS" w:cs="Times New Roman"/>
          <w:szCs w:val="20"/>
          <w:lang w:eastAsia="en-US" w:bidi="ar-SA"/>
        </w:rPr>
        <w:t xml:space="preserve">: </w:t>
      </w:r>
    </w:p>
    <w:p w14:paraId="02301941" w14:textId="628707AF" w:rsidR="00430844" w:rsidRPr="00E44BA0" w:rsidRDefault="00B07EC4" w:rsidP="00430844">
      <w:pPr>
        <w:widowControl/>
        <w:numPr>
          <w:ilvl w:val="3"/>
          <w:numId w:val="9"/>
        </w:numPr>
        <w:shd w:val="clear" w:color="auto" w:fill="auto"/>
        <w:spacing w:after="160" w:line="259" w:lineRule="auto"/>
        <w:ind w:left="709" w:hanging="567"/>
        <w:contextualSpacing/>
        <w:textAlignment w:val="auto"/>
        <w:rPr>
          <w:rFonts w:cs="Helvetica Neue"/>
          <w:szCs w:val="20"/>
        </w:rPr>
      </w:pPr>
      <w:r>
        <w:rPr>
          <w:rFonts w:cs="Helvetica Neue"/>
          <w:szCs w:val="20"/>
        </w:rPr>
        <w:t xml:space="preserve">Utilisation </w:t>
      </w:r>
      <w:r w:rsidR="00A67E92" w:rsidRPr="00E44BA0">
        <w:rPr>
          <w:rFonts w:cs="Helvetica Neue"/>
          <w:szCs w:val="20"/>
        </w:rPr>
        <w:t xml:space="preserve">des </w:t>
      </w:r>
      <w:r w:rsidR="00A9405E" w:rsidRPr="00E44BA0">
        <w:rPr>
          <w:rFonts w:cs="Helvetica Neue"/>
          <w:szCs w:val="20"/>
        </w:rPr>
        <w:t xml:space="preserve">CA des déclarations </w:t>
      </w:r>
      <w:r w:rsidR="00896145">
        <w:rPr>
          <w:rFonts w:cs="Helvetica Neue"/>
          <w:szCs w:val="20"/>
        </w:rPr>
        <w:t>fiscales</w:t>
      </w:r>
      <w:r w:rsidR="00896145" w:rsidRPr="00E44BA0">
        <w:t xml:space="preserve"> </w:t>
      </w:r>
      <w:r w:rsidR="00A9405E" w:rsidRPr="00E44BA0">
        <w:rPr>
          <w:rFonts w:cs="Helvetica Neue"/>
          <w:szCs w:val="20"/>
        </w:rPr>
        <w:t xml:space="preserve">des </w:t>
      </w:r>
      <w:r w:rsidR="0005429F" w:rsidRPr="00E44BA0">
        <w:rPr>
          <w:rFonts w:cs="Helvetica Neue"/>
          <w:szCs w:val="20"/>
        </w:rPr>
        <w:t xml:space="preserve">deux dernières </w:t>
      </w:r>
      <w:r w:rsidR="00A67E92" w:rsidRPr="00E44BA0">
        <w:rPr>
          <w:rFonts w:cs="Helvetica Neue"/>
          <w:szCs w:val="20"/>
        </w:rPr>
        <w:t xml:space="preserve">campagnes de production réalisées </w:t>
      </w:r>
      <w:r w:rsidR="0005429F" w:rsidRPr="00E44BA0">
        <w:rPr>
          <w:rFonts w:cs="Helvetica Neue"/>
          <w:szCs w:val="20"/>
        </w:rPr>
        <w:t>avant 2023 ou de l’unique campagne</w:t>
      </w:r>
      <w:r w:rsidR="00D454E3">
        <w:rPr>
          <w:rFonts w:cs="Helvetica Neue"/>
          <w:szCs w:val="20"/>
        </w:rPr>
        <w:t xml:space="preserve"> de production</w:t>
      </w:r>
      <w:r w:rsidR="002A3447">
        <w:rPr>
          <w:rFonts w:cs="Helvetica Neue"/>
          <w:szCs w:val="20"/>
        </w:rPr>
        <w:t xml:space="preserve"> </w:t>
      </w:r>
      <w:r w:rsidR="0005429F" w:rsidRPr="00E44BA0">
        <w:rPr>
          <w:rFonts w:cs="Helvetica Neue"/>
          <w:szCs w:val="20"/>
        </w:rPr>
        <w:t>réalisée</w:t>
      </w:r>
      <w:r w:rsidR="00FD4543" w:rsidRPr="00E44BA0">
        <w:rPr>
          <w:rFonts w:cs="Helvetica Neue"/>
          <w:szCs w:val="20"/>
        </w:rPr>
        <w:t>, c’est à dire</w:t>
      </w:r>
      <w:r w:rsidR="00A67E92" w:rsidRPr="00E44BA0">
        <w:rPr>
          <w:rFonts w:ascii="Calibri" w:hAnsi="Calibri" w:cs="Calibri"/>
          <w:szCs w:val="20"/>
        </w:rPr>
        <w:t> </w:t>
      </w:r>
      <w:r w:rsidR="00A67E92" w:rsidRPr="00E44BA0">
        <w:rPr>
          <w:rFonts w:cs="Helvetica Neue"/>
          <w:szCs w:val="20"/>
        </w:rPr>
        <w:t>:</w:t>
      </w:r>
    </w:p>
    <w:p w14:paraId="0A45736F" w14:textId="713EA6CD" w:rsidR="00A67E92" w:rsidRPr="00E44BA0" w:rsidRDefault="00A67E92" w:rsidP="00430844">
      <w:pPr>
        <w:widowControl/>
        <w:numPr>
          <w:ilvl w:val="4"/>
          <w:numId w:val="9"/>
        </w:numPr>
        <w:shd w:val="clear" w:color="auto" w:fill="auto"/>
        <w:spacing w:after="160" w:line="259" w:lineRule="auto"/>
        <w:contextualSpacing/>
        <w:textAlignment w:val="auto"/>
        <w:rPr>
          <w:rFonts w:cs="Helvetica Neue"/>
          <w:szCs w:val="20"/>
        </w:rPr>
      </w:pPr>
      <w:proofErr w:type="gramStart"/>
      <w:r w:rsidRPr="00E44BA0">
        <w:rPr>
          <w:rFonts w:cs="Helvetica Neue"/>
          <w:szCs w:val="20"/>
        </w:rPr>
        <w:t>moyenne</w:t>
      </w:r>
      <w:proofErr w:type="gramEnd"/>
      <w:r w:rsidRPr="00E44BA0">
        <w:rPr>
          <w:rFonts w:cs="Helvetica Neue"/>
          <w:szCs w:val="20"/>
        </w:rPr>
        <w:t xml:space="preserve"> </w:t>
      </w:r>
      <w:r w:rsidR="006F148F" w:rsidRPr="00E44BA0">
        <w:rPr>
          <w:rFonts w:cs="Helvetica Neue"/>
          <w:szCs w:val="20"/>
        </w:rPr>
        <w:t xml:space="preserve">des CA </w:t>
      </w:r>
      <w:r w:rsidRPr="00E44BA0">
        <w:rPr>
          <w:rFonts w:cs="Helvetica Neue"/>
          <w:szCs w:val="20"/>
        </w:rPr>
        <w:t xml:space="preserve">des </w:t>
      </w:r>
      <w:r w:rsidR="00A9405E" w:rsidRPr="00E44BA0">
        <w:rPr>
          <w:rFonts w:cs="Helvetica Neue"/>
          <w:szCs w:val="20"/>
        </w:rPr>
        <w:t xml:space="preserve">déclarations </w:t>
      </w:r>
      <w:r w:rsidR="00896145">
        <w:rPr>
          <w:rFonts w:cs="Helvetica Neue"/>
          <w:szCs w:val="20"/>
        </w:rPr>
        <w:t>fiscales</w:t>
      </w:r>
      <w:r w:rsidR="00896145" w:rsidRPr="00E44BA0">
        <w:rPr>
          <w:rFonts w:cs="Helvetica Neue"/>
          <w:szCs w:val="20"/>
        </w:rPr>
        <w:t xml:space="preserve"> </w:t>
      </w:r>
      <w:r w:rsidR="00A64B75" w:rsidRPr="00E44BA0">
        <w:rPr>
          <w:rFonts w:cs="Helvetica Neue"/>
          <w:szCs w:val="20"/>
        </w:rPr>
        <w:t>2021 et 2022</w:t>
      </w:r>
      <w:r w:rsidR="00B07EC4">
        <w:rPr>
          <w:rFonts w:cs="Helvetica Neue"/>
          <w:szCs w:val="20"/>
        </w:rPr>
        <w:t>,</w:t>
      </w:r>
      <w:r w:rsidR="006F148F" w:rsidRPr="00E44BA0">
        <w:rPr>
          <w:rFonts w:cs="Helvetica Neue"/>
          <w:szCs w:val="20"/>
        </w:rPr>
        <w:t xml:space="preserve"> </w:t>
      </w:r>
    </w:p>
    <w:p w14:paraId="256A323C" w14:textId="0B920BB3" w:rsidR="00D9726F" w:rsidRPr="00E44BA0" w:rsidRDefault="00FD4543" w:rsidP="00FD4543">
      <w:pPr>
        <w:widowControl/>
        <w:numPr>
          <w:ilvl w:val="4"/>
          <w:numId w:val="9"/>
        </w:numPr>
        <w:shd w:val="clear" w:color="auto" w:fill="auto"/>
        <w:spacing w:after="160" w:line="259" w:lineRule="auto"/>
        <w:ind w:left="1134" w:hanging="425"/>
        <w:contextualSpacing/>
        <w:textAlignment w:val="auto"/>
        <w:rPr>
          <w:rFonts w:cs="Helvetica Neue"/>
          <w:szCs w:val="20"/>
        </w:rPr>
      </w:pPr>
      <w:proofErr w:type="gramStart"/>
      <w:r w:rsidRPr="00E44BA0">
        <w:rPr>
          <w:rFonts w:cs="Helvetica Neue"/>
          <w:szCs w:val="20"/>
        </w:rPr>
        <w:lastRenderedPageBreak/>
        <w:t>o</w:t>
      </w:r>
      <w:r w:rsidR="0005429F" w:rsidRPr="00E44BA0">
        <w:rPr>
          <w:rFonts w:cs="Helvetica Neue"/>
          <w:szCs w:val="20"/>
        </w:rPr>
        <w:t>u</w:t>
      </w:r>
      <w:proofErr w:type="gramEnd"/>
      <w:r w:rsidR="0005429F" w:rsidRPr="00E44BA0">
        <w:rPr>
          <w:rFonts w:cs="Helvetica Neue"/>
          <w:szCs w:val="20"/>
        </w:rPr>
        <w:t xml:space="preserve"> </w:t>
      </w:r>
      <w:r w:rsidR="006F148F" w:rsidRPr="00E44BA0">
        <w:rPr>
          <w:rFonts w:cs="Helvetica Neue"/>
          <w:szCs w:val="20"/>
        </w:rPr>
        <w:t xml:space="preserve">le CA de la </w:t>
      </w:r>
      <w:r w:rsidR="00A9405E" w:rsidRPr="00E44BA0">
        <w:rPr>
          <w:rFonts w:cs="Helvetica Neue"/>
          <w:szCs w:val="20"/>
        </w:rPr>
        <w:t xml:space="preserve">déclaration </w:t>
      </w:r>
      <w:r w:rsidR="00922D0C">
        <w:rPr>
          <w:rFonts w:cs="Helvetica Neue"/>
          <w:szCs w:val="20"/>
        </w:rPr>
        <w:t xml:space="preserve"> fiscale</w:t>
      </w:r>
      <w:r w:rsidR="00ED522F">
        <w:rPr>
          <w:rFonts w:cs="Helvetica Neue"/>
          <w:szCs w:val="20"/>
        </w:rPr>
        <w:t xml:space="preserve"> </w:t>
      </w:r>
      <w:r w:rsidR="00A9405E" w:rsidRPr="00E44BA0">
        <w:rPr>
          <w:rFonts w:cs="Helvetica Neue"/>
          <w:szCs w:val="20"/>
        </w:rPr>
        <w:t>2022</w:t>
      </w:r>
      <w:r w:rsidR="0005429F" w:rsidRPr="00E44BA0">
        <w:rPr>
          <w:rFonts w:cs="Helvetica Neue"/>
          <w:szCs w:val="20"/>
        </w:rPr>
        <w:t xml:space="preserve"> s’il n’y a pas de réalisation en 2021 ou si elle n’est pas représentative du fait de la récente installation</w:t>
      </w:r>
      <w:r w:rsidR="0005429F" w:rsidRPr="00E44BA0">
        <w:rPr>
          <w:rFonts w:ascii="Calibri" w:hAnsi="Calibri" w:cs="Calibri"/>
          <w:szCs w:val="20"/>
        </w:rPr>
        <w:t>.</w:t>
      </w:r>
    </w:p>
    <w:p w14:paraId="7615E826" w14:textId="04EFE013" w:rsidR="00971FB7" w:rsidRPr="00E44BA0" w:rsidRDefault="004D5A07" w:rsidP="00FD4543">
      <w:pPr>
        <w:widowControl/>
        <w:numPr>
          <w:ilvl w:val="3"/>
          <w:numId w:val="9"/>
        </w:numPr>
        <w:shd w:val="clear" w:color="auto" w:fill="auto"/>
        <w:spacing w:after="160" w:line="259" w:lineRule="auto"/>
        <w:ind w:left="709" w:hanging="567"/>
        <w:contextualSpacing/>
        <w:textAlignment w:val="auto"/>
        <w:rPr>
          <w:rFonts w:cs="Helvetica Neue"/>
          <w:szCs w:val="20"/>
        </w:rPr>
      </w:pPr>
      <w:r w:rsidRPr="00E44BA0">
        <w:rPr>
          <w:rFonts w:cs="Helvetica Neue"/>
          <w:szCs w:val="20"/>
        </w:rPr>
        <w:t>OU</w:t>
      </w:r>
      <w:r w:rsidR="005D6A4B">
        <w:rPr>
          <w:rFonts w:cs="Helvetica Neue"/>
          <w:szCs w:val="20"/>
        </w:rPr>
        <w:t xml:space="preserve"> utilisation</w:t>
      </w:r>
      <w:r w:rsidR="00556C1C">
        <w:rPr>
          <w:rFonts w:cs="Helvetica Neue"/>
          <w:szCs w:val="20"/>
        </w:rPr>
        <w:t xml:space="preserve"> </w:t>
      </w:r>
      <w:r w:rsidR="005D6A4B">
        <w:rPr>
          <w:rFonts w:cs="Helvetica Neue"/>
          <w:szCs w:val="20"/>
        </w:rPr>
        <w:t>de</w:t>
      </w:r>
      <w:r w:rsidR="00501807" w:rsidRPr="00E44BA0">
        <w:rPr>
          <w:rFonts w:cs="Helvetica Neue"/>
          <w:szCs w:val="20"/>
        </w:rPr>
        <w:t xml:space="preserve"> valeurs</w:t>
      </w:r>
      <w:r w:rsidR="00A9405E" w:rsidRPr="00E44BA0">
        <w:rPr>
          <w:rFonts w:cs="Helvetica Neue"/>
          <w:szCs w:val="20"/>
        </w:rPr>
        <w:t xml:space="preserve"> de </w:t>
      </w:r>
      <w:proofErr w:type="gramStart"/>
      <w:r w:rsidR="00A9405E" w:rsidRPr="00E44BA0">
        <w:rPr>
          <w:rFonts w:cs="Helvetica Neue"/>
          <w:szCs w:val="20"/>
        </w:rPr>
        <w:t>CA</w:t>
      </w:r>
      <w:proofErr w:type="gramEnd"/>
      <w:r w:rsidR="00501807" w:rsidRPr="00E44BA0">
        <w:rPr>
          <w:rFonts w:cs="Helvetica Neue"/>
          <w:szCs w:val="20"/>
        </w:rPr>
        <w:t xml:space="preserve"> prévisionnelles d</w:t>
      </w:r>
      <w:r w:rsidR="006F148F" w:rsidRPr="00E44BA0">
        <w:rPr>
          <w:rFonts w:cs="Helvetica Neue"/>
          <w:szCs w:val="20"/>
        </w:rPr>
        <w:t>ans le</w:t>
      </w:r>
      <w:r w:rsidR="00501807" w:rsidRPr="00E44BA0">
        <w:rPr>
          <w:rFonts w:cs="Helvetica Neue"/>
          <w:szCs w:val="20"/>
        </w:rPr>
        <w:t xml:space="preserve"> Plan d’entreprise (PE)</w:t>
      </w:r>
      <w:r w:rsidR="00FF5B97" w:rsidRPr="00E44BA0">
        <w:rPr>
          <w:rFonts w:cs="Helvetica Neue"/>
          <w:szCs w:val="20"/>
        </w:rPr>
        <w:t xml:space="preserve"> tel qu’établi pour l’obtention du statut Jeune agriculteur (JA)</w:t>
      </w:r>
      <w:r w:rsidR="00501807" w:rsidRPr="00E44BA0">
        <w:rPr>
          <w:rFonts w:cs="Helvetica Neue"/>
          <w:szCs w:val="20"/>
        </w:rPr>
        <w:t xml:space="preserve"> ou </w:t>
      </w:r>
      <w:r w:rsidR="00FF5B97" w:rsidRPr="00E44BA0">
        <w:rPr>
          <w:rFonts w:cs="Helvetica Neue"/>
          <w:szCs w:val="20"/>
        </w:rPr>
        <w:t xml:space="preserve">du </w:t>
      </w:r>
      <w:r w:rsidR="00501807" w:rsidRPr="00E44BA0">
        <w:rPr>
          <w:rFonts w:cs="Helvetica Neue"/>
          <w:szCs w:val="20"/>
        </w:rPr>
        <w:t>business plan/étude économique réalisé par un</w:t>
      </w:r>
      <w:r w:rsidR="003E78F8" w:rsidRPr="00E44BA0">
        <w:rPr>
          <w:rFonts w:eastAsia="Arial Unicode MS" w:cs="Times New Roman"/>
          <w:szCs w:val="20"/>
          <w:lang w:eastAsia="en-US"/>
        </w:rPr>
        <w:t xml:space="preserve"> </w:t>
      </w:r>
      <w:r w:rsidR="003E78F8" w:rsidRPr="00E44BA0">
        <w:rPr>
          <w:rFonts w:cs="Helvetica Neue"/>
          <w:szCs w:val="20"/>
        </w:rPr>
        <w:t xml:space="preserve">expert-comptable, une Association de Gestion et de Comptabilité </w:t>
      </w:r>
      <w:r w:rsidR="00094C43" w:rsidRPr="00E44BA0">
        <w:rPr>
          <w:rFonts w:cs="Helvetica Neue"/>
          <w:szCs w:val="20"/>
        </w:rPr>
        <w:t>ou un Commissaire aux comptes</w:t>
      </w:r>
      <w:r w:rsidR="00092CF5">
        <w:rPr>
          <w:rFonts w:cs="Helvetica Neue"/>
          <w:szCs w:val="20"/>
        </w:rPr>
        <w:t xml:space="preserve"> ou une Association de Développement de l’Apiculture</w:t>
      </w:r>
      <w:r w:rsidR="00094C43" w:rsidRPr="00E44BA0">
        <w:rPr>
          <w:rFonts w:cs="Helvetica Neue"/>
          <w:szCs w:val="20"/>
        </w:rPr>
        <w:t xml:space="preserve"> </w:t>
      </w:r>
      <w:r w:rsidR="00501807" w:rsidRPr="00E44BA0">
        <w:rPr>
          <w:rFonts w:cs="Helvetica Neue"/>
          <w:szCs w:val="20"/>
        </w:rPr>
        <w:t>dans le cadre de l’installation couvrant la période indemnisé</w:t>
      </w:r>
      <w:r w:rsidR="00FF5B97" w:rsidRPr="00E44BA0">
        <w:rPr>
          <w:rFonts w:cs="Helvetica Neue"/>
          <w:szCs w:val="20"/>
        </w:rPr>
        <w:t>e</w:t>
      </w:r>
      <w:r w:rsidR="00523848" w:rsidRPr="00E44BA0">
        <w:rPr>
          <w:rFonts w:cs="Helvetica Neue"/>
          <w:szCs w:val="20"/>
        </w:rPr>
        <w:t xml:space="preserve"> à comparer aux valeurs </w:t>
      </w:r>
      <w:r w:rsidR="00A9405E" w:rsidRPr="00E44BA0">
        <w:rPr>
          <w:rFonts w:cs="Helvetica Neue"/>
          <w:szCs w:val="20"/>
        </w:rPr>
        <w:t xml:space="preserve">réelles </w:t>
      </w:r>
      <w:r w:rsidR="00523848" w:rsidRPr="00E44BA0">
        <w:rPr>
          <w:rFonts w:cs="Helvetica Neue"/>
          <w:szCs w:val="20"/>
        </w:rPr>
        <w:t xml:space="preserve">de </w:t>
      </w:r>
      <w:r w:rsidR="00FF5B97" w:rsidRPr="00E44BA0">
        <w:rPr>
          <w:rFonts w:cs="Helvetica Neue"/>
          <w:szCs w:val="20"/>
        </w:rPr>
        <w:t xml:space="preserve">la période </w:t>
      </w:r>
      <w:r w:rsidR="00523848" w:rsidRPr="00E44BA0">
        <w:rPr>
          <w:rFonts w:cs="Helvetica Neue"/>
          <w:szCs w:val="20"/>
        </w:rPr>
        <w:t>indemnisé</w:t>
      </w:r>
      <w:r w:rsidR="00FF5B97" w:rsidRPr="00E44BA0">
        <w:rPr>
          <w:rFonts w:cs="Helvetica Neue"/>
          <w:szCs w:val="20"/>
        </w:rPr>
        <w:t>e</w:t>
      </w:r>
      <w:r w:rsidR="00523848" w:rsidRPr="00E44BA0">
        <w:rPr>
          <w:rFonts w:cs="Helvetica Neue"/>
          <w:szCs w:val="20"/>
        </w:rPr>
        <w:t xml:space="preserve">. </w:t>
      </w:r>
    </w:p>
    <w:p w14:paraId="4177EBE2" w14:textId="5578EF1F" w:rsidR="00A67E92" w:rsidRPr="00E44BA0" w:rsidRDefault="00A67E92" w:rsidP="00FD4543">
      <w:pPr>
        <w:widowControl/>
        <w:numPr>
          <w:ilvl w:val="3"/>
          <w:numId w:val="9"/>
        </w:numPr>
        <w:shd w:val="clear" w:color="auto" w:fill="auto"/>
        <w:spacing w:after="160" w:line="259" w:lineRule="auto"/>
        <w:ind w:left="709" w:hanging="567"/>
        <w:contextualSpacing/>
        <w:textAlignment w:val="auto"/>
        <w:rPr>
          <w:rFonts w:cs="Helvetica Neue"/>
          <w:szCs w:val="20"/>
        </w:rPr>
      </w:pPr>
      <w:r w:rsidRPr="00E44BA0">
        <w:rPr>
          <w:rFonts w:cs="Helvetica Neue"/>
          <w:szCs w:val="20"/>
        </w:rPr>
        <w:t>OU en cas de reprise d’une exploitation apicole,</w:t>
      </w:r>
      <w:r w:rsidR="005D6A4B">
        <w:rPr>
          <w:rFonts w:cs="Helvetica Neue"/>
          <w:szCs w:val="20"/>
        </w:rPr>
        <w:t xml:space="preserve"> utilisation d</w:t>
      </w:r>
      <w:r w:rsidRPr="00E44BA0">
        <w:rPr>
          <w:rFonts w:cs="Helvetica Neue"/>
          <w:szCs w:val="20"/>
        </w:rPr>
        <w:t>es valeurs historiques</w:t>
      </w:r>
      <w:r w:rsidR="005D6A4B">
        <w:rPr>
          <w:rFonts w:cs="Helvetica Neue"/>
          <w:szCs w:val="20"/>
        </w:rPr>
        <w:t>.</w:t>
      </w:r>
    </w:p>
    <w:p w14:paraId="30A118E4" w14:textId="77777777" w:rsidR="00B50148" w:rsidRPr="00E44BA0" w:rsidRDefault="00B50148" w:rsidP="00564E75">
      <w:pPr>
        <w:widowControl/>
        <w:shd w:val="clear" w:color="auto" w:fill="auto"/>
        <w:spacing w:after="160" w:line="259" w:lineRule="auto"/>
        <w:ind w:left="1985"/>
        <w:contextualSpacing/>
        <w:textAlignment w:val="auto"/>
        <w:rPr>
          <w:rFonts w:cs="Helvetica Neue"/>
          <w:szCs w:val="20"/>
        </w:rPr>
      </w:pPr>
    </w:p>
    <w:p w14:paraId="2F44A9DD" w14:textId="77777777" w:rsidR="00252BC3" w:rsidRPr="00E44BA0" w:rsidRDefault="00252BC3" w:rsidP="00252BC3">
      <w:pPr>
        <w:widowControl/>
        <w:shd w:val="clear" w:color="auto" w:fill="auto"/>
        <w:spacing w:after="160" w:line="259" w:lineRule="auto"/>
        <w:contextualSpacing/>
        <w:textAlignment w:val="auto"/>
        <w:rPr>
          <w:rFonts w:eastAsia="Arial Unicode MS" w:cs="Times New Roman"/>
          <w:szCs w:val="20"/>
          <w:lang w:eastAsia="en-US" w:bidi="ar-SA"/>
        </w:rPr>
      </w:pPr>
      <w:r w:rsidRPr="00E44BA0">
        <w:rPr>
          <w:rFonts w:eastAsia="Arial Unicode MS" w:cs="Times New Roman"/>
          <w:color w:val="00000A"/>
          <w:szCs w:val="20"/>
          <w:lang w:eastAsia="en-US" w:bidi="ar-SA"/>
        </w:rPr>
        <w:t xml:space="preserve">Les demandeurs récemment installés doivent justifier de leur statut de jeune agriculteur (JA) ou de nouvel installé (NI) </w:t>
      </w:r>
      <w:r w:rsidRPr="00E44BA0">
        <w:rPr>
          <w:rFonts w:eastAsia="Arial Unicode MS" w:cs="Times New Roman"/>
          <w:b/>
          <w:color w:val="00000A"/>
          <w:szCs w:val="20"/>
          <w:lang w:eastAsia="en-US" w:bidi="ar-SA"/>
        </w:rPr>
        <w:t xml:space="preserve">en apiculture </w:t>
      </w:r>
      <w:r w:rsidRPr="00E44BA0">
        <w:rPr>
          <w:rFonts w:eastAsia="Arial Unicode MS" w:cs="Times New Roman"/>
          <w:color w:val="00000A"/>
          <w:szCs w:val="20"/>
          <w:lang w:eastAsia="en-US" w:bidi="ar-SA"/>
        </w:rPr>
        <w:t>par un justificatif officiel de la date d’installation (attestation de la Mutualité Sociale Agricole (</w:t>
      </w:r>
      <w:r w:rsidRPr="00E44BA0">
        <w:rPr>
          <w:rFonts w:eastAsia="Arial Unicode MS" w:cs="Times New Roman"/>
          <w:szCs w:val="20"/>
          <w:lang w:eastAsia="en-US" w:bidi="ar-SA"/>
        </w:rPr>
        <w:t>MSA)</w:t>
      </w:r>
      <w:r w:rsidR="00FF5B97" w:rsidRPr="00E44BA0">
        <w:rPr>
          <w:rFonts w:eastAsia="Arial Unicode MS" w:cs="Times New Roman"/>
          <w:szCs w:val="20"/>
          <w:lang w:eastAsia="en-US" w:bidi="ar-SA"/>
        </w:rPr>
        <w:t xml:space="preserve"> précisant l’activité</w:t>
      </w:r>
      <w:r w:rsidRPr="00E44BA0">
        <w:rPr>
          <w:rFonts w:eastAsia="Arial Unicode MS" w:cs="Times New Roman"/>
          <w:szCs w:val="20"/>
          <w:lang w:eastAsia="en-US" w:bidi="ar-SA"/>
        </w:rPr>
        <w:t xml:space="preserve">, arrêté de recevabilité Jeune Agriculteur ou certificat de conformité, </w:t>
      </w:r>
      <w:r w:rsidR="00FF5B97" w:rsidRPr="00E44BA0">
        <w:rPr>
          <w:rFonts w:eastAsia="Arial Unicode MS" w:cs="Times New Roman"/>
          <w:szCs w:val="20"/>
          <w:lang w:eastAsia="en-US" w:bidi="ar-SA"/>
        </w:rPr>
        <w:t>diplôme en apiculture</w:t>
      </w:r>
      <w:r w:rsidRPr="00E44BA0">
        <w:rPr>
          <w:rFonts w:eastAsia="Arial Unicode MS" w:cs="Times New Roman"/>
          <w:szCs w:val="20"/>
          <w:lang w:eastAsia="en-US" w:bidi="ar-SA"/>
        </w:rPr>
        <w:t xml:space="preserve">…). </w:t>
      </w:r>
    </w:p>
    <w:p w14:paraId="78353E40" w14:textId="77777777" w:rsidR="00FF5B97" w:rsidRPr="00E44BA0" w:rsidRDefault="00FF5B97" w:rsidP="00252BC3">
      <w:pPr>
        <w:widowControl/>
        <w:shd w:val="clear" w:color="auto" w:fill="auto"/>
        <w:spacing w:after="160" w:line="259" w:lineRule="auto"/>
        <w:contextualSpacing/>
        <w:textAlignment w:val="auto"/>
        <w:rPr>
          <w:rFonts w:eastAsia="Arial Unicode MS" w:cs="Times New Roman"/>
          <w:szCs w:val="20"/>
          <w:lang w:eastAsia="en-US" w:bidi="ar-SA"/>
        </w:rPr>
      </w:pPr>
    </w:p>
    <w:p w14:paraId="2DA21B95" w14:textId="77777777" w:rsidR="00FF5B97" w:rsidRPr="00E44BA0" w:rsidRDefault="00FF5B97" w:rsidP="00252BC3">
      <w:pPr>
        <w:widowControl/>
        <w:shd w:val="clear" w:color="auto" w:fill="auto"/>
        <w:spacing w:after="160" w:line="259" w:lineRule="auto"/>
        <w:contextualSpacing/>
        <w:textAlignment w:val="auto"/>
        <w:rPr>
          <w:rFonts w:eastAsia="Arial Unicode MS" w:cs="Times New Roman"/>
          <w:szCs w:val="20"/>
          <w:lang w:eastAsia="en-US" w:bidi="ar-SA"/>
        </w:rPr>
      </w:pPr>
      <w:r w:rsidRPr="00E44BA0">
        <w:rPr>
          <w:rFonts w:eastAsia="Arial Unicode MS" w:cs="Times New Roman"/>
          <w:szCs w:val="20"/>
          <w:lang w:eastAsia="en-US" w:bidi="ar-SA"/>
        </w:rPr>
        <w:t>Dès lors qu’un JA s’installe dans une structure, les cas particuliers ci-dessus sont activables</w:t>
      </w:r>
      <w:r w:rsidR="002E5BA0" w:rsidRPr="00E44BA0">
        <w:rPr>
          <w:rFonts w:eastAsia="Arial Unicode MS" w:cs="Times New Roman"/>
          <w:szCs w:val="20"/>
          <w:lang w:eastAsia="en-US" w:bidi="ar-SA"/>
        </w:rPr>
        <w:t>.</w:t>
      </w:r>
    </w:p>
    <w:p w14:paraId="528DB96D" w14:textId="77777777" w:rsidR="00DA12BA" w:rsidRPr="00E44BA0" w:rsidRDefault="00DA12BA" w:rsidP="004D224A">
      <w:pPr>
        <w:pStyle w:val="Titre2"/>
        <w:numPr>
          <w:ilvl w:val="2"/>
          <w:numId w:val="3"/>
        </w:numPr>
        <w:tabs>
          <w:tab w:val="left" w:pos="428"/>
        </w:tabs>
        <w:spacing w:after="120"/>
        <w:ind w:left="1985"/>
        <w:rPr>
          <w:rFonts w:ascii="Marianne" w:eastAsia="Arial Unicode MS" w:hAnsi="Marianne" w:cs="Times New Roman"/>
          <w:sz w:val="20"/>
          <w:lang w:eastAsia="en-US"/>
        </w:rPr>
      </w:pPr>
      <w:bookmarkStart w:id="23" w:name="_Toc172800886"/>
      <w:r w:rsidRPr="00E44BA0">
        <w:rPr>
          <w:rFonts w:ascii="Marianne" w:eastAsia="Arial Unicode MS" w:hAnsi="Marianne" w:cs="Times New Roman"/>
          <w:sz w:val="20"/>
          <w:lang w:eastAsia="en-US"/>
        </w:rPr>
        <w:t xml:space="preserve">Demandeurs présentant une évolution </w:t>
      </w:r>
      <w:r w:rsidR="00430844" w:rsidRPr="00E44BA0">
        <w:rPr>
          <w:rFonts w:ascii="Marianne" w:eastAsia="Arial Unicode MS" w:hAnsi="Marianne" w:cs="Times New Roman"/>
          <w:sz w:val="20"/>
          <w:lang w:eastAsia="en-US"/>
        </w:rPr>
        <w:t xml:space="preserve">significative </w:t>
      </w:r>
      <w:r w:rsidRPr="00E44BA0">
        <w:rPr>
          <w:rFonts w:ascii="Marianne" w:eastAsia="Arial Unicode MS" w:hAnsi="Marianne" w:cs="Times New Roman"/>
          <w:sz w:val="20"/>
          <w:lang w:eastAsia="en-US"/>
        </w:rPr>
        <w:t>de leur cheptel apicole</w:t>
      </w:r>
      <w:bookmarkEnd w:id="23"/>
    </w:p>
    <w:p w14:paraId="220F6D95" w14:textId="058844B0" w:rsidR="00DA12BA" w:rsidRPr="00E44BA0" w:rsidRDefault="00DA12BA" w:rsidP="00DA12BA">
      <w:pPr>
        <w:pStyle w:val="LO-Normal"/>
        <w:keepNext w:val="0"/>
        <w:widowControl w:val="0"/>
        <w:jc w:val="both"/>
        <w:rPr>
          <w:sz w:val="20"/>
          <w:szCs w:val="20"/>
        </w:rPr>
      </w:pPr>
      <w:r w:rsidRPr="00E44BA0">
        <w:rPr>
          <w:sz w:val="20"/>
          <w:szCs w:val="20"/>
        </w:rPr>
        <w:t xml:space="preserve">L’analyse de la perte de CA doit pouvoir se faire sur un périmètre de production équivalent. </w:t>
      </w:r>
      <w:r w:rsidR="00430844" w:rsidRPr="00E44BA0">
        <w:rPr>
          <w:sz w:val="20"/>
          <w:szCs w:val="20"/>
        </w:rPr>
        <w:t xml:space="preserve">Aussi </w:t>
      </w:r>
      <w:r w:rsidR="00463CB7">
        <w:rPr>
          <w:sz w:val="20"/>
          <w:szCs w:val="20"/>
        </w:rPr>
        <w:t xml:space="preserve">la référence pour calculer la perte de CA est modifiée en cas de </w:t>
      </w:r>
      <w:r w:rsidR="00430844" w:rsidRPr="00E44BA0">
        <w:rPr>
          <w:sz w:val="20"/>
          <w:szCs w:val="20"/>
        </w:rPr>
        <w:t xml:space="preserve">variations </w:t>
      </w:r>
      <w:r w:rsidRPr="00E44BA0">
        <w:rPr>
          <w:sz w:val="20"/>
          <w:szCs w:val="20"/>
        </w:rPr>
        <w:t>significatives de cheptel, c’est-à-dire à partir de 20% de variation en comparant le nombre de ruches</w:t>
      </w:r>
      <w:r w:rsidRPr="00E44BA0">
        <w:rPr>
          <w:rStyle w:val="Appelnotedebasdep"/>
          <w:sz w:val="20"/>
          <w:szCs w:val="20"/>
        </w:rPr>
        <w:footnoteReference w:id="8"/>
      </w:r>
      <w:r w:rsidRPr="00E44BA0">
        <w:rPr>
          <w:sz w:val="20"/>
          <w:szCs w:val="20"/>
        </w:rPr>
        <w:t xml:space="preserve"> déclarées en 2023 au nombre moyen de ruches déclarées sur la période de référence décrite à l’article 3.1. </w:t>
      </w:r>
    </w:p>
    <w:p w14:paraId="44EB9E95" w14:textId="77777777" w:rsidR="00DA12BA" w:rsidRPr="00E44BA0" w:rsidRDefault="00DA12BA" w:rsidP="00DA12BA">
      <w:pPr>
        <w:pStyle w:val="LO-Normal"/>
        <w:keepNext w:val="0"/>
        <w:widowControl w:val="0"/>
        <w:jc w:val="both"/>
        <w:rPr>
          <w:sz w:val="20"/>
          <w:szCs w:val="20"/>
        </w:rPr>
      </w:pPr>
      <w:r w:rsidRPr="00E44BA0">
        <w:rPr>
          <w:sz w:val="20"/>
          <w:szCs w:val="20"/>
        </w:rPr>
        <w:t>La variation de cheptel sera justifiée par l’ensemble des déclarations de ruches successives. Si l’obligation de déclaration de ruches dans les délais légaux n’a pas été respectée, il ne sera pas possible de prendre en compte une augmentation du nombre de ruches.</w:t>
      </w:r>
    </w:p>
    <w:p w14:paraId="1E2F8F7A" w14:textId="7CD78400" w:rsidR="00692A59" w:rsidRDefault="00430844" w:rsidP="00B82468">
      <w:pPr>
        <w:pStyle w:val="LO-Normal"/>
        <w:keepNext w:val="0"/>
        <w:widowControl w:val="0"/>
        <w:jc w:val="both"/>
        <w:rPr>
          <w:sz w:val="20"/>
        </w:rPr>
      </w:pPr>
      <w:r w:rsidRPr="00E44BA0">
        <w:rPr>
          <w:sz w:val="20"/>
          <w:szCs w:val="20"/>
        </w:rPr>
        <w:t>Pour l</w:t>
      </w:r>
      <w:r w:rsidR="00DA12BA" w:rsidRPr="00E44BA0">
        <w:rPr>
          <w:sz w:val="20"/>
          <w:szCs w:val="20"/>
        </w:rPr>
        <w:t xml:space="preserve">es demandeurs </w:t>
      </w:r>
      <w:r w:rsidR="00B82468" w:rsidRPr="00E44BA0">
        <w:rPr>
          <w:sz w:val="20"/>
          <w:szCs w:val="20"/>
        </w:rPr>
        <w:t>concernés par une</w:t>
      </w:r>
      <w:r w:rsidR="00DA12BA" w:rsidRPr="00E44BA0">
        <w:rPr>
          <w:sz w:val="20"/>
          <w:szCs w:val="20"/>
        </w:rPr>
        <w:t xml:space="preserve"> variation significative du nombre de ruches</w:t>
      </w:r>
      <w:r w:rsidR="008669C4">
        <w:rPr>
          <w:sz w:val="20"/>
          <w:szCs w:val="20"/>
        </w:rPr>
        <w:t>,</w:t>
      </w:r>
      <w:r w:rsidRPr="00E44BA0">
        <w:rPr>
          <w:sz w:val="20"/>
          <w:szCs w:val="20"/>
        </w:rPr>
        <w:t xml:space="preserve"> le calcul </w:t>
      </w:r>
      <w:r w:rsidR="008669C4">
        <w:rPr>
          <w:sz w:val="20"/>
          <w:szCs w:val="20"/>
        </w:rPr>
        <w:t>du CA de référence</w:t>
      </w:r>
      <w:r w:rsidR="00692A59">
        <w:rPr>
          <w:sz w:val="20"/>
          <w:szCs w:val="20"/>
        </w:rPr>
        <w:t xml:space="preserve"> s’appuie uniquement sur les </w:t>
      </w:r>
      <w:r w:rsidR="00692A59" w:rsidRPr="00E44BA0">
        <w:rPr>
          <w:sz w:val="20"/>
        </w:rPr>
        <w:t xml:space="preserve">trois dernières campagnes de production réalisées avant 2023 (déclarations </w:t>
      </w:r>
      <w:r w:rsidR="00922D0C">
        <w:rPr>
          <w:sz w:val="20"/>
        </w:rPr>
        <w:t>fiscales</w:t>
      </w:r>
      <w:r w:rsidR="00922D0C" w:rsidRPr="00E44BA0">
        <w:rPr>
          <w:sz w:val="20"/>
        </w:rPr>
        <w:t xml:space="preserve"> </w:t>
      </w:r>
      <w:r w:rsidR="00692A59" w:rsidRPr="00E44BA0">
        <w:rPr>
          <w:sz w:val="20"/>
        </w:rPr>
        <w:t>2020,</w:t>
      </w:r>
      <w:r w:rsidR="00222C33">
        <w:rPr>
          <w:sz w:val="20"/>
        </w:rPr>
        <w:t xml:space="preserve"> </w:t>
      </w:r>
      <w:r w:rsidR="00692A59" w:rsidRPr="00E44BA0">
        <w:rPr>
          <w:sz w:val="20"/>
        </w:rPr>
        <w:t>2021 et 2022)</w:t>
      </w:r>
      <w:r w:rsidR="005F5BC0">
        <w:rPr>
          <w:sz w:val="20"/>
        </w:rPr>
        <w:t>.</w:t>
      </w:r>
    </w:p>
    <w:p w14:paraId="219FEA87" w14:textId="72EFFA1E" w:rsidR="00252BC3" w:rsidRDefault="00692A59" w:rsidP="00B82468">
      <w:pPr>
        <w:pStyle w:val="LO-Normal"/>
        <w:keepNext w:val="0"/>
        <w:widowControl w:val="0"/>
        <w:jc w:val="both"/>
        <w:rPr>
          <w:sz w:val="20"/>
        </w:rPr>
      </w:pPr>
      <w:r>
        <w:rPr>
          <w:sz w:val="20"/>
        </w:rPr>
        <w:t xml:space="preserve">Le CA de référence </w:t>
      </w:r>
      <w:r w:rsidR="00D704FF">
        <w:rPr>
          <w:sz w:val="20"/>
          <w:szCs w:val="20"/>
        </w:rPr>
        <w:t xml:space="preserve">correspond </w:t>
      </w:r>
      <w:r>
        <w:rPr>
          <w:sz w:val="20"/>
          <w:szCs w:val="20"/>
        </w:rPr>
        <w:t xml:space="preserve">ainsi </w:t>
      </w:r>
      <w:r w:rsidR="00D704FF">
        <w:rPr>
          <w:sz w:val="20"/>
          <w:szCs w:val="20"/>
        </w:rPr>
        <w:t>à</w:t>
      </w:r>
      <w:r w:rsidR="00430844" w:rsidRPr="00E44BA0">
        <w:rPr>
          <w:sz w:val="20"/>
          <w:szCs w:val="20"/>
        </w:rPr>
        <w:t xml:space="preserve"> </w:t>
      </w:r>
      <w:r w:rsidR="00DA12BA" w:rsidRPr="00E44BA0">
        <w:rPr>
          <w:sz w:val="20"/>
          <w:szCs w:val="20"/>
        </w:rPr>
        <w:t>la</w:t>
      </w:r>
      <w:r w:rsidR="00DA12BA" w:rsidRPr="00E44BA0">
        <w:rPr>
          <w:sz w:val="20"/>
        </w:rPr>
        <w:t xml:space="preserve"> moyenne des </w:t>
      </w:r>
      <w:proofErr w:type="gramStart"/>
      <w:r w:rsidR="00DA12BA" w:rsidRPr="00E44BA0">
        <w:rPr>
          <w:sz w:val="20"/>
        </w:rPr>
        <w:t>CA</w:t>
      </w:r>
      <w:proofErr w:type="gramEnd"/>
      <w:r>
        <w:rPr>
          <w:sz w:val="20"/>
        </w:rPr>
        <w:t xml:space="preserve"> annuels</w:t>
      </w:r>
      <w:r w:rsidR="00DA12BA" w:rsidRPr="00E44BA0">
        <w:rPr>
          <w:sz w:val="20"/>
        </w:rPr>
        <w:t xml:space="preserve"> des déclarations </w:t>
      </w:r>
      <w:r w:rsidR="00922D0C">
        <w:rPr>
          <w:sz w:val="20"/>
        </w:rPr>
        <w:t xml:space="preserve">fiscales </w:t>
      </w:r>
      <w:r w:rsidR="00DA12BA" w:rsidRPr="00E44BA0">
        <w:rPr>
          <w:sz w:val="20"/>
        </w:rPr>
        <w:t>rapportés</w:t>
      </w:r>
      <w:r>
        <w:rPr>
          <w:sz w:val="20"/>
        </w:rPr>
        <w:t xml:space="preserve"> au nombre de ruches déclaré</w:t>
      </w:r>
      <w:r w:rsidR="00DA34D5">
        <w:rPr>
          <w:sz w:val="20"/>
        </w:rPr>
        <w:t>e</w:t>
      </w:r>
      <w:r>
        <w:rPr>
          <w:sz w:val="20"/>
        </w:rPr>
        <w:t>s chaque année, multipliée par</w:t>
      </w:r>
      <w:r w:rsidR="00CE4B1A">
        <w:rPr>
          <w:sz w:val="20"/>
        </w:rPr>
        <w:t xml:space="preserve"> nombre de ruches </w:t>
      </w:r>
      <w:r w:rsidR="00DA34D5">
        <w:rPr>
          <w:sz w:val="20"/>
        </w:rPr>
        <w:t xml:space="preserve">déclarées </w:t>
      </w:r>
      <w:r w:rsidR="00E41343">
        <w:rPr>
          <w:sz w:val="20"/>
        </w:rPr>
        <w:t xml:space="preserve">en </w:t>
      </w:r>
      <w:r w:rsidR="00CE4B1A">
        <w:rPr>
          <w:sz w:val="20"/>
        </w:rPr>
        <w:t>2023</w:t>
      </w:r>
      <w:r w:rsidR="00DA34D5">
        <w:rPr>
          <w:sz w:val="20"/>
        </w:rPr>
        <w:t> :</w:t>
      </w:r>
    </w:p>
    <w:p w14:paraId="0EF50128" w14:textId="77777777" w:rsidR="00692A59" w:rsidRPr="0072013F" w:rsidRDefault="00692A59" w:rsidP="00222C33">
      <w:pPr>
        <w:pStyle w:val="LO-Normal"/>
        <w:keepNext w:val="0"/>
        <w:widowControl w:val="0"/>
        <w:jc w:val="center"/>
        <w:rPr>
          <w:b/>
          <w:sz w:val="18"/>
          <w:szCs w:val="18"/>
        </w:rPr>
      </w:pPr>
      <w:proofErr w:type="gramStart"/>
      <w:r w:rsidRPr="0072013F">
        <w:rPr>
          <w:b/>
          <w:sz w:val="18"/>
          <w:szCs w:val="18"/>
        </w:rPr>
        <w:t>CA</w:t>
      </w:r>
      <w:proofErr w:type="gramEnd"/>
      <w:r w:rsidRPr="0072013F">
        <w:rPr>
          <w:b/>
          <w:sz w:val="18"/>
          <w:szCs w:val="18"/>
        </w:rPr>
        <w:t xml:space="preserve"> de référence = nombre de ruches </w:t>
      </w:r>
      <w:r w:rsidR="00DA34D5" w:rsidRPr="0072013F">
        <w:rPr>
          <w:b/>
          <w:sz w:val="18"/>
          <w:szCs w:val="18"/>
        </w:rPr>
        <w:t xml:space="preserve">déclarées </w:t>
      </w:r>
      <w:r w:rsidRPr="0072013F">
        <w:rPr>
          <w:b/>
          <w:sz w:val="18"/>
          <w:szCs w:val="18"/>
        </w:rPr>
        <w:t>2023 * moyenne (C</w:t>
      </w:r>
      <w:r w:rsidR="00463CB7">
        <w:rPr>
          <w:b/>
          <w:sz w:val="18"/>
          <w:szCs w:val="18"/>
        </w:rPr>
        <w:t>A</w:t>
      </w:r>
      <w:r w:rsidRPr="0072013F">
        <w:rPr>
          <w:b/>
          <w:sz w:val="18"/>
          <w:szCs w:val="18"/>
        </w:rPr>
        <w:t xml:space="preserve"> </w:t>
      </w:r>
      <w:r w:rsidR="00463CB7">
        <w:rPr>
          <w:b/>
          <w:sz w:val="18"/>
          <w:szCs w:val="18"/>
        </w:rPr>
        <w:t>N</w:t>
      </w:r>
      <w:r w:rsidRPr="0072013F">
        <w:rPr>
          <w:b/>
          <w:sz w:val="18"/>
          <w:szCs w:val="18"/>
        </w:rPr>
        <w:t xml:space="preserve">/Nombre de ruches </w:t>
      </w:r>
      <w:r w:rsidR="00DA34D5" w:rsidRPr="0072013F">
        <w:rPr>
          <w:b/>
          <w:sz w:val="18"/>
          <w:szCs w:val="18"/>
        </w:rPr>
        <w:t xml:space="preserve">déclarées </w:t>
      </w:r>
      <w:r w:rsidR="00463CB7">
        <w:rPr>
          <w:b/>
          <w:sz w:val="18"/>
          <w:szCs w:val="18"/>
        </w:rPr>
        <w:t>N</w:t>
      </w:r>
      <w:r w:rsidRPr="0072013F">
        <w:rPr>
          <w:b/>
          <w:sz w:val="18"/>
          <w:szCs w:val="18"/>
        </w:rPr>
        <w:t>)</w:t>
      </w:r>
    </w:p>
    <w:p w14:paraId="17026A08" w14:textId="3F023A16" w:rsidR="000A7F22" w:rsidRPr="00DA34D5" w:rsidRDefault="00463CB7" w:rsidP="00260649">
      <w:pPr>
        <w:pStyle w:val="LO-Normal"/>
        <w:keepNext w:val="0"/>
        <w:widowControl w:val="0"/>
        <w:ind w:firstLine="357"/>
        <w:jc w:val="both"/>
        <w:rPr>
          <w:i/>
          <w:sz w:val="18"/>
          <w:szCs w:val="18"/>
        </w:rPr>
      </w:pPr>
      <w:r>
        <w:rPr>
          <w:i/>
          <w:sz w:val="18"/>
          <w:szCs w:val="18"/>
        </w:rPr>
        <w:t>N</w:t>
      </w:r>
      <w:r w:rsidR="00DA34D5" w:rsidRPr="00DA34D5">
        <w:rPr>
          <w:i/>
          <w:sz w:val="18"/>
          <w:szCs w:val="18"/>
        </w:rPr>
        <w:t>=2020, 2021 et 2022</w:t>
      </w:r>
    </w:p>
    <w:p w14:paraId="52AA6336" w14:textId="77777777" w:rsidR="006A5369" w:rsidRPr="00E44BA0" w:rsidRDefault="00771A4E" w:rsidP="00B072B9">
      <w:pPr>
        <w:pStyle w:val="Titre2"/>
        <w:numPr>
          <w:ilvl w:val="1"/>
          <w:numId w:val="3"/>
        </w:numPr>
        <w:tabs>
          <w:tab w:val="left" w:pos="428"/>
        </w:tabs>
        <w:spacing w:after="120"/>
        <w:ind w:left="714" w:hanging="357"/>
        <w:rPr>
          <w:rFonts w:ascii="Marianne" w:hAnsi="Marianne"/>
        </w:rPr>
      </w:pPr>
      <w:bookmarkStart w:id="24" w:name="_Toc172800887"/>
      <w:r w:rsidRPr="00E44BA0">
        <w:rPr>
          <w:rFonts w:ascii="Marianne" w:hAnsi="Marianne"/>
        </w:rPr>
        <w:t>D</w:t>
      </w:r>
      <w:r w:rsidR="005F4D9F" w:rsidRPr="00E44BA0">
        <w:rPr>
          <w:rFonts w:ascii="Marianne" w:hAnsi="Marianne"/>
        </w:rPr>
        <w:t xml:space="preserve">emandeurs </w:t>
      </w:r>
      <w:r w:rsidR="00704331" w:rsidRPr="00E44BA0">
        <w:rPr>
          <w:rFonts w:ascii="Marianne" w:hAnsi="Marianne"/>
        </w:rPr>
        <w:t>in</w:t>
      </w:r>
      <w:r w:rsidR="005F4D9F" w:rsidRPr="00E44BA0">
        <w:rPr>
          <w:rFonts w:ascii="Marianne" w:hAnsi="Marianne"/>
        </w:rPr>
        <w:t>éligibles</w:t>
      </w:r>
      <w:bookmarkEnd w:id="24"/>
    </w:p>
    <w:p w14:paraId="6DACF232" w14:textId="77777777" w:rsidR="00365707" w:rsidRPr="00E44BA0" w:rsidRDefault="00362DFC" w:rsidP="00B072B9">
      <w:pPr>
        <w:pStyle w:val="LO-Normal"/>
        <w:keepNext w:val="0"/>
        <w:widowControl w:val="0"/>
        <w:shd w:val="clear" w:color="auto" w:fill="auto"/>
        <w:tabs>
          <w:tab w:val="left" w:pos="-5412"/>
          <w:tab w:val="left" w:pos="-5166"/>
        </w:tabs>
        <w:suppressAutoHyphens w:val="0"/>
        <w:jc w:val="both"/>
        <w:rPr>
          <w:sz w:val="20"/>
          <w:szCs w:val="20"/>
        </w:rPr>
      </w:pPr>
      <w:r w:rsidRPr="00E44BA0">
        <w:rPr>
          <w:b/>
          <w:sz w:val="20"/>
          <w:szCs w:val="20"/>
        </w:rPr>
        <w:t>Ne sont pas éligibles</w:t>
      </w:r>
      <w:r w:rsidRPr="00E44BA0">
        <w:rPr>
          <w:sz w:val="20"/>
          <w:szCs w:val="20"/>
        </w:rPr>
        <w:t xml:space="preserve"> à l’aide prévue par la présente décision</w:t>
      </w:r>
      <w:r w:rsidRPr="00E44BA0">
        <w:rPr>
          <w:rFonts w:ascii="Calibri" w:hAnsi="Calibri" w:cs="Calibri"/>
          <w:sz w:val="20"/>
          <w:szCs w:val="20"/>
        </w:rPr>
        <w:t> </w:t>
      </w:r>
      <w:r w:rsidRPr="00E44BA0">
        <w:rPr>
          <w:sz w:val="20"/>
          <w:szCs w:val="20"/>
        </w:rPr>
        <w:t>:</w:t>
      </w:r>
    </w:p>
    <w:p w14:paraId="1ED4515E" w14:textId="77777777" w:rsidR="00D73943" w:rsidRPr="00E44BA0" w:rsidRDefault="000F33CB" w:rsidP="00B072B9">
      <w:pPr>
        <w:pStyle w:val="LO-Normal"/>
        <w:keepNext w:val="0"/>
        <w:widowControl w:val="0"/>
        <w:numPr>
          <w:ilvl w:val="0"/>
          <w:numId w:val="21"/>
        </w:numPr>
        <w:shd w:val="clear" w:color="auto" w:fill="auto"/>
        <w:tabs>
          <w:tab w:val="left" w:pos="-5412"/>
          <w:tab w:val="left" w:pos="-5166"/>
        </w:tabs>
        <w:suppressAutoHyphens w:val="0"/>
        <w:jc w:val="both"/>
        <w:rPr>
          <w:sz w:val="20"/>
          <w:szCs w:val="20"/>
        </w:rPr>
      </w:pPr>
      <w:proofErr w:type="gramStart"/>
      <w:r w:rsidRPr="00E44BA0">
        <w:rPr>
          <w:sz w:val="20"/>
          <w:szCs w:val="20"/>
        </w:rPr>
        <w:t>les</w:t>
      </w:r>
      <w:proofErr w:type="gramEnd"/>
      <w:r w:rsidRPr="00E44BA0">
        <w:rPr>
          <w:sz w:val="20"/>
          <w:szCs w:val="20"/>
        </w:rPr>
        <w:t xml:space="preserve"> </w:t>
      </w:r>
      <w:r w:rsidR="00252BC3" w:rsidRPr="00E44BA0">
        <w:rPr>
          <w:sz w:val="20"/>
          <w:szCs w:val="20"/>
        </w:rPr>
        <w:t>demandeurs ne disposant d’aucune référence pour apprécier les pertes de CA</w:t>
      </w:r>
      <w:r w:rsidR="00807B14" w:rsidRPr="00E44BA0">
        <w:rPr>
          <w:sz w:val="20"/>
          <w:szCs w:val="20"/>
        </w:rPr>
        <w:t> ;</w:t>
      </w:r>
    </w:p>
    <w:p w14:paraId="52423786" w14:textId="7B5B567E" w:rsidR="00FF5B97" w:rsidRPr="00E44BA0" w:rsidRDefault="00FF5B97" w:rsidP="00B072B9">
      <w:pPr>
        <w:pStyle w:val="LO-Normal"/>
        <w:keepNext w:val="0"/>
        <w:widowControl w:val="0"/>
        <w:numPr>
          <w:ilvl w:val="0"/>
          <w:numId w:val="21"/>
        </w:numPr>
        <w:shd w:val="clear" w:color="auto" w:fill="auto"/>
        <w:tabs>
          <w:tab w:val="left" w:pos="-5412"/>
          <w:tab w:val="left" w:pos="-5166"/>
        </w:tabs>
        <w:suppressAutoHyphens w:val="0"/>
        <w:jc w:val="both"/>
        <w:rPr>
          <w:sz w:val="20"/>
          <w:szCs w:val="20"/>
        </w:rPr>
      </w:pPr>
      <w:proofErr w:type="gramStart"/>
      <w:r w:rsidRPr="00E44BA0">
        <w:rPr>
          <w:sz w:val="20"/>
          <w:szCs w:val="20"/>
        </w:rPr>
        <w:t>les</w:t>
      </w:r>
      <w:proofErr w:type="gramEnd"/>
      <w:r w:rsidRPr="00E44BA0">
        <w:rPr>
          <w:sz w:val="20"/>
          <w:szCs w:val="20"/>
        </w:rPr>
        <w:t xml:space="preserve"> demandeurs ne disposant pas de déclaration </w:t>
      </w:r>
      <w:r w:rsidR="000E36F1">
        <w:rPr>
          <w:sz w:val="20"/>
          <w:szCs w:val="20"/>
        </w:rPr>
        <w:t>fiscale</w:t>
      </w:r>
      <w:r w:rsidR="000E36F1" w:rsidRPr="00E44BA0">
        <w:rPr>
          <w:sz w:val="20"/>
          <w:szCs w:val="20"/>
        </w:rPr>
        <w:t xml:space="preserve"> </w:t>
      </w:r>
      <w:r w:rsidRPr="00E44BA0">
        <w:rPr>
          <w:sz w:val="20"/>
          <w:szCs w:val="20"/>
        </w:rPr>
        <w:t>2023</w:t>
      </w:r>
      <w:r w:rsidR="00E1209C" w:rsidRPr="00E44BA0">
        <w:rPr>
          <w:sz w:val="20"/>
          <w:szCs w:val="20"/>
        </w:rPr>
        <w:t xml:space="preserve"> hors cas de transmission d’exploitation justifiée par un document officiel de transmission</w:t>
      </w:r>
      <w:r w:rsidR="00807B14" w:rsidRPr="00E44BA0">
        <w:rPr>
          <w:sz w:val="20"/>
          <w:szCs w:val="20"/>
        </w:rPr>
        <w:t> ;</w:t>
      </w:r>
    </w:p>
    <w:p w14:paraId="5158E83F" w14:textId="77777777" w:rsidR="006F148F" w:rsidRPr="00E44BA0" w:rsidRDefault="006F148F" w:rsidP="00597636">
      <w:pPr>
        <w:pStyle w:val="Paragraphedeliste"/>
        <w:keepNext w:val="0"/>
        <w:numPr>
          <w:ilvl w:val="0"/>
          <w:numId w:val="21"/>
        </w:numPr>
        <w:shd w:val="clear" w:color="auto" w:fill="auto"/>
        <w:suppressAutoHyphens w:val="0"/>
        <w:spacing w:before="0"/>
        <w:contextualSpacing/>
        <w:rPr>
          <w:rFonts w:cs="Times New Roman"/>
          <w:sz w:val="20"/>
        </w:rPr>
      </w:pPr>
      <w:proofErr w:type="gramStart"/>
      <w:r w:rsidRPr="00E44BA0">
        <w:rPr>
          <w:rFonts w:ascii="Marianne" w:eastAsia="Arial Unicode MS" w:hAnsi="Marianne" w:cs="Times New Roman"/>
          <w:sz w:val="20"/>
          <w:lang w:eastAsia="en-US"/>
        </w:rPr>
        <w:t>les</w:t>
      </w:r>
      <w:proofErr w:type="gramEnd"/>
      <w:r w:rsidRPr="00E44BA0">
        <w:rPr>
          <w:rFonts w:ascii="Marianne" w:eastAsia="Arial Unicode MS" w:hAnsi="Marianne" w:cs="Times New Roman"/>
          <w:sz w:val="20"/>
          <w:lang w:eastAsia="en-US"/>
        </w:rPr>
        <w:t xml:space="preserve"> demandeurs n’ayant pas effectué leur déclaration de détention de ruches pour l’année 2023</w:t>
      </w:r>
      <w:r w:rsidR="00807B14" w:rsidRPr="00E44BA0">
        <w:rPr>
          <w:rFonts w:ascii="Marianne" w:eastAsia="Arial Unicode MS" w:hAnsi="Marianne" w:cs="Times New Roman"/>
          <w:sz w:val="20"/>
          <w:lang w:eastAsia="en-US"/>
        </w:rPr>
        <w:t> ;</w:t>
      </w:r>
    </w:p>
    <w:p w14:paraId="5AD2872F" w14:textId="57BFCE88" w:rsidR="004431D7" w:rsidRPr="00E44BA0" w:rsidRDefault="00EF3060" w:rsidP="00EF3060">
      <w:pPr>
        <w:pStyle w:val="Normal1"/>
        <w:numPr>
          <w:ilvl w:val="0"/>
          <w:numId w:val="21"/>
        </w:numPr>
        <w:pBdr>
          <w:top w:val="nil"/>
          <w:left w:val="nil"/>
          <w:bottom w:val="nil"/>
          <w:right w:val="nil"/>
          <w:between w:val="nil"/>
          <w:bar w:val="nil"/>
        </w:pBdr>
        <w:shd w:val="clear" w:color="auto" w:fill="FFFFFF" w:themeFill="background1"/>
        <w:suppressAutoHyphens w:val="0"/>
        <w:rPr>
          <w:sz w:val="20"/>
          <w:lang w:eastAsia="en-US"/>
        </w:rPr>
      </w:pPr>
      <w:proofErr w:type="gramStart"/>
      <w:r w:rsidRPr="00E44BA0">
        <w:rPr>
          <w:sz w:val="20"/>
          <w:lang w:eastAsia="en-US"/>
        </w:rPr>
        <w:t>les</w:t>
      </w:r>
      <w:proofErr w:type="gramEnd"/>
      <w:r w:rsidRPr="00E44BA0">
        <w:rPr>
          <w:sz w:val="20"/>
          <w:lang w:eastAsia="en-US"/>
        </w:rPr>
        <w:t xml:space="preserve"> entreprises en difficulté au sens de l’article 2, paragraphe 59 du règlement (UE) 2022/2472</w:t>
      </w:r>
      <w:r w:rsidR="00A4606A">
        <w:rPr>
          <w:sz w:val="20"/>
          <w:lang w:eastAsia="en-US"/>
        </w:rPr>
        <w:t xml:space="preserve"> de la Commission du 14 décembre 2022 modifié</w:t>
      </w:r>
      <w:r w:rsidRPr="00E44BA0">
        <w:rPr>
          <w:sz w:val="20"/>
          <w:lang w:eastAsia="en-US"/>
        </w:rPr>
        <w:t xml:space="preserve"> dit </w:t>
      </w:r>
      <w:r w:rsidR="008D0FE0">
        <w:rPr>
          <w:sz w:val="20"/>
          <w:lang w:eastAsia="en-US"/>
        </w:rPr>
        <w:t>« </w:t>
      </w:r>
      <w:r w:rsidRPr="00E44BA0">
        <w:rPr>
          <w:sz w:val="20"/>
          <w:lang w:eastAsia="en-US"/>
        </w:rPr>
        <w:t>règlement d’exemption agricole et forestier (REAF)</w:t>
      </w:r>
      <w:r w:rsidR="008D0FE0">
        <w:rPr>
          <w:sz w:val="20"/>
          <w:lang w:eastAsia="en-US"/>
        </w:rPr>
        <w:t> »</w:t>
      </w:r>
      <w:r w:rsidRPr="00E44BA0">
        <w:rPr>
          <w:sz w:val="20"/>
          <w:lang w:eastAsia="en-US"/>
        </w:rPr>
        <w:t xml:space="preserve"> 2023, notamment les entreprises en procédure collective</w:t>
      </w:r>
      <w:r w:rsidR="00C33D77">
        <w:rPr>
          <w:sz w:val="20"/>
          <w:lang w:eastAsia="en-US"/>
        </w:rPr>
        <w:t xml:space="preserve"> d’insolvabilité</w:t>
      </w:r>
      <w:r w:rsidRPr="00E44BA0">
        <w:rPr>
          <w:sz w:val="20"/>
          <w:lang w:eastAsia="en-US"/>
        </w:rPr>
        <w:t>,</w:t>
      </w:r>
      <w:r w:rsidR="00C33D77">
        <w:rPr>
          <w:sz w:val="20"/>
          <w:lang w:eastAsia="en-US"/>
        </w:rPr>
        <w:t xml:space="preserve"> </w:t>
      </w:r>
      <w:r w:rsidRPr="00E44BA0">
        <w:rPr>
          <w:sz w:val="20"/>
          <w:lang w:eastAsia="en-US"/>
        </w:rPr>
        <w:t>que celle-ci soit connue au moment du dépôt du dossier ou qu'elle intervienne après celui-ci (lors des phases d’instruction et de contrôles administratifs</w:t>
      </w:r>
      <w:r w:rsidR="008F4069">
        <w:rPr>
          <w:sz w:val="20"/>
          <w:lang w:eastAsia="en-US"/>
        </w:rPr>
        <w:t xml:space="preserve"> ou de paiement</w:t>
      </w:r>
      <w:r w:rsidRPr="00E44BA0">
        <w:rPr>
          <w:sz w:val="20"/>
          <w:lang w:eastAsia="en-US"/>
        </w:rPr>
        <w:t>)</w:t>
      </w:r>
      <w:r w:rsidR="0011652D" w:rsidRPr="00E44BA0">
        <w:rPr>
          <w:sz w:val="20"/>
          <w:lang w:eastAsia="en-US"/>
        </w:rPr>
        <w:t xml:space="preserve"> </w:t>
      </w:r>
      <w:r w:rsidR="004431D7" w:rsidRPr="00E44BA0">
        <w:rPr>
          <w:sz w:val="20"/>
          <w:lang w:eastAsia="en-US"/>
        </w:rPr>
        <w:t>;</w:t>
      </w:r>
    </w:p>
    <w:p w14:paraId="59990F28" w14:textId="77777777" w:rsidR="00617F13" w:rsidRPr="00E44BA0" w:rsidRDefault="00617F13" w:rsidP="00B072B9">
      <w:pPr>
        <w:pStyle w:val="Normal1"/>
        <w:keepNext w:val="0"/>
        <w:widowControl w:val="0"/>
        <w:numPr>
          <w:ilvl w:val="0"/>
          <w:numId w:val="21"/>
        </w:numPr>
        <w:pBdr>
          <w:top w:val="nil"/>
          <w:left w:val="nil"/>
          <w:bottom w:val="nil"/>
          <w:right w:val="nil"/>
          <w:between w:val="nil"/>
          <w:bar w:val="nil"/>
        </w:pBdr>
        <w:shd w:val="clear" w:color="auto" w:fill="FFFFFF" w:themeFill="background1"/>
        <w:suppressAutoHyphens w:val="0"/>
        <w:rPr>
          <w:sz w:val="20"/>
          <w:lang w:eastAsia="en-US"/>
        </w:rPr>
      </w:pPr>
      <w:proofErr w:type="gramStart"/>
      <w:r w:rsidRPr="00E44BA0">
        <w:rPr>
          <w:rFonts w:cs="Arial" w:hint="eastAsia"/>
          <w:sz w:val="20"/>
          <w:lang w:eastAsia="ar-SA"/>
        </w:rPr>
        <w:t>les</w:t>
      </w:r>
      <w:proofErr w:type="gramEnd"/>
      <w:r w:rsidRPr="00E44BA0">
        <w:rPr>
          <w:rFonts w:cs="Arial" w:hint="eastAsia"/>
          <w:sz w:val="20"/>
          <w:lang w:eastAsia="ar-SA"/>
        </w:rPr>
        <w:t xml:space="preserve"> </w:t>
      </w:r>
      <w:r w:rsidRPr="00E44BA0">
        <w:rPr>
          <w:rFonts w:cs="Arial"/>
          <w:sz w:val="20"/>
          <w:lang w:eastAsia="ar-SA"/>
        </w:rPr>
        <w:t>demandeurs</w:t>
      </w:r>
      <w:r w:rsidRPr="00E44BA0">
        <w:rPr>
          <w:rFonts w:cs="Arial" w:hint="eastAsia"/>
          <w:sz w:val="20"/>
          <w:lang w:eastAsia="ar-SA"/>
        </w:rPr>
        <w:t xml:space="preserve"> faisant l</w:t>
      </w:r>
      <w:r w:rsidRPr="00E44BA0">
        <w:rPr>
          <w:rFonts w:cs="Arial" w:hint="eastAsia"/>
          <w:sz w:val="20"/>
          <w:lang w:eastAsia="ar-SA"/>
        </w:rPr>
        <w:t>’</w:t>
      </w:r>
      <w:r w:rsidRPr="00E44BA0">
        <w:rPr>
          <w:rFonts w:cs="Arial" w:hint="eastAsia"/>
          <w:sz w:val="20"/>
          <w:lang w:eastAsia="ar-SA"/>
        </w:rPr>
        <w:t>objet d</w:t>
      </w:r>
      <w:r w:rsidRPr="00E44BA0">
        <w:rPr>
          <w:rFonts w:cs="Arial" w:hint="eastAsia"/>
          <w:sz w:val="20"/>
          <w:lang w:eastAsia="ar-SA"/>
        </w:rPr>
        <w:t>’</w:t>
      </w:r>
      <w:r w:rsidRPr="00E44BA0">
        <w:rPr>
          <w:rFonts w:cs="Arial" w:hint="eastAsia"/>
          <w:sz w:val="20"/>
          <w:lang w:eastAsia="ar-SA"/>
        </w:rPr>
        <w:t xml:space="preserve">une injonction de récupération non exécutée, émise par une </w:t>
      </w:r>
      <w:r w:rsidRPr="00E44BA0">
        <w:rPr>
          <w:rFonts w:cs="Arial" w:hint="eastAsia"/>
          <w:sz w:val="20"/>
          <w:lang w:eastAsia="ar-SA"/>
        </w:rPr>
        <w:lastRenderedPageBreak/>
        <w:t xml:space="preserve">décision antérieure de la Commission déclarant les aides octroyées par le même État membre illégales et incompatibles avec le marché intérieur tant </w:t>
      </w:r>
      <w:proofErr w:type="spellStart"/>
      <w:r w:rsidRPr="00E44BA0">
        <w:rPr>
          <w:rFonts w:cs="Arial" w:hint="eastAsia"/>
          <w:sz w:val="20"/>
          <w:lang w:eastAsia="ar-SA"/>
        </w:rPr>
        <w:t>qu</w:t>
      </w:r>
      <w:proofErr w:type="spellEnd"/>
      <w:r w:rsidRPr="00E44BA0">
        <w:rPr>
          <w:rFonts w:cs="Arial" w:hint="eastAsia"/>
          <w:sz w:val="20"/>
          <w:lang w:eastAsia="ar-SA"/>
        </w:rPr>
        <w:t>’</w:t>
      </w:r>
      <w:r w:rsidRPr="00E44BA0">
        <w:rPr>
          <w:rFonts w:cs="Arial" w:hint="eastAsia"/>
          <w:sz w:val="20"/>
          <w:lang w:eastAsia="ar-SA"/>
        </w:rPr>
        <w:t>elles n</w:t>
      </w:r>
      <w:r w:rsidRPr="00E44BA0">
        <w:rPr>
          <w:rFonts w:cs="Arial" w:hint="eastAsia"/>
          <w:sz w:val="20"/>
          <w:lang w:eastAsia="ar-SA"/>
        </w:rPr>
        <w:t>’</w:t>
      </w:r>
      <w:r w:rsidRPr="00E44BA0">
        <w:rPr>
          <w:rFonts w:cs="Arial" w:hint="eastAsia"/>
          <w:sz w:val="20"/>
          <w:lang w:eastAsia="ar-SA"/>
        </w:rPr>
        <w:t>ont</w:t>
      </w:r>
      <w:r w:rsidRPr="00E44BA0">
        <w:rPr>
          <w:rFonts w:cs="Arial"/>
          <w:sz w:val="20"/>
          <w:lang w:eastAsia="ar-SA"/>
        </w:rPr>
        <w:t xml:space="preserve"> pas remboursé ou versé sur un compte bloqué le montant total de l’aide illégale et incompatible majoré des intérêts de récupération correspondants</w:t>
      </w:r>
      <w:r w:rsidRPr="00E44BA0">
        <w:rPr>
          <w:rFonts w:ascii="Calibri" w:hAnsi="Calibri" w:cs="Calibri"/>
          <w:sz w:val="20"/>
          <w:lang w:eastAsia="ar-SA"/>
        </w:rPr>
        <w:t> </w:t>
      </w:r>
      <w:r w:rsidRPr="00E44BA0">
        <w:rPr>
          <w:rFonts w:cs="Arial"/>
          <w:sz w:val="20"/>
          <w:lang w:eastAsia="ar-SA"/>
        </w:rPr>
        <w:t>;</w:t>
      </w:r>
    </w:p>
    <w:p w14:paraId="5FE75FC0" w14:textId="746312E4" w:rsidR="002C3B98" w:rsidRPr="00E44BA0" w:rsidRDefault="008D0FE0" w:rsidP="00B072B9">
      <w:pPr>
        <w:pStyle w:val="Normal1"/>
        <w:keepNext w:val="0"/>
        <w:widowControl w:val="0"/>
        <w:numPr>
          <w:ilvl w:val="0"/>
          <w:numId w:val="21"/>
        </w:numPr>
        <w:shd w:val="clear" w:color="auto" w:fill="auto"/>
        <w:rPr>
          <w:sz w:val="20"/>
          <w:lang w:eastAsia="en-US"/>
        </w:rPr>
      </w:pPr>
      <w:proofErr w:type="gramStart"/>
      <w:r>
        <w:rPr>
          <w:sz w:val="20"/>
          <w:lang w:eastAsia="en-US"/>
        </w:rPr>
        <w:t>l</w:t>
      </w:r>
      <w:r w:rsidR="00A526AD" w:rsidRPr="00E44BA0">
        <w:rPr>
          <w:sz w:val="20"/>
          <w:lang w:eastAsia="en-US"/>
        </w:rPr>
        <w:t>es</w:t>
      </w:r>
      <w:proofErr w:type="gramEnd"/>
      <w:r w:rsidR="00923BAC" w:rsidRPr="00E44BA0">
        <w:rPr>
          <w:sz w:val="20"/>
          <w:lang w:eastAsia="en-US"/>
        </w:rPr>
        <w:t xml:space="preserve"> </w:t>
      </w:r>
      <w:r w:rsidR="00315997" w:rsidRPr="00E44BA0">
        <w:rPr>
          <w:sz w:val="20"/>
          <w:lang w:eastAsia="en-US"/>
        </w:rPr>
        <w:t xml:space="preserve">entités </w:t>
      </w:r>
      <w:r w:rsidR="002C3B98" w:rsidRPr="00E44BA0">
        <w:rPr>
          <w:sz w:val="20"/>
          <w:lang w:eastAsia="en-US"/>
        </w:rPr>
        <w:t>faisant l'objet de sanctions adoptées par l'UE dans le cadre du conflit russo-ukrainien</w:t>
      </w:r>
      <w:r w:rsidR="002C3B98" w:rsidRPr="00E44BA0">
        <w:rPr>
          <w:rFonts w:ascii="Calibri" w:hAnsi="Calibri" w:cs="Calibri"/>
          <w:sz w:val="20"/>
          <w:lang w:eastAsia="en-US"/>
        </w:rPr>
        <w:t> </w:t>
      </w:r>
      <w:r w:rsidR="002C3B98" w:rsidRPr="00E44BA0">
        <w:rPr>
          <w:sz w:val="20"/>
          <w:lang w:eastAsia="en-US"/>
        </w:rPr>
        <w:t>:</w:t>
      </w:r>
    </w:p>
    <w:p w14:paraId="4A512A02" w14:textId="77777777" w:rsidR="002C3B98" w:rsidRPr="00E44BA0" w:rsidRDefault="006404FE" w:rsidP="00B072B9">
      <w:pPr>
        <w:pStyle w:val="Normal1"/>
        <w:keepNext w:val="0"/>
        <w:widowControl w:val="0"/>
        <w:numPr>
          <w:ilvl w:val="1"/>
          <w:numId w:val="8"/>
        </w:numPr>
        <w:shd w:val="clear" w:color="auto" w:fill="auto"/>
        <w:rPr>
          <w:sz w:val="20"/>
          <w:lang w:eastAsia="en-US"/>
        </w:rPr>
      </w:pPr>
      <w:proofErr w:type="gramStart"/>
      <w:r w:rsidRPr="00E44BA0">
        <w:rPr>
          <w:sz w:val="20"/>
          <w:lang w:eastAsia="en-US"/>
        </w:rPr>
        <w:t>l</w:t>
      </w:r>
      <w:r w:rsidR="002C3B98" w:rsidRPr="00E44BA0">
        <w:rPr>
          <w:sz w:val="20"/>
          <w:lang w:eastAsia="en-US"/>
        </w:rPr>
        <w:t>es</w:t>
      </w:r>
      <w:proofErr w:type="gramEnd"/>
      <w:r w:rsidR="002C3B98" w:rsidRPr="00E44BA0">
        <w:rPr>
          <w:sz w:val="20"/>
          <w:lang w:eastAsia="en-US"/>
        </w:rPr>
        <w:t xml:space="preserve"> personnes, entités ou organismes spécifiquement désignés dans les actes juridiques instituant ces sanctions ;</w:t>
      </w:r>
    </w:p>
    <w:p w14:paraId="26C55FBA" w14:textId="77777777" w:rsidR="002C3B98" w:rsidRPr="00E44BA0" w:rsidRDefault="006404FE" w:rsidP="00B072B9">
      <w:pPr>
        <w:pStyle w:val="Normal1"/>
        <w:keepNext w:val="0"/>
        <w:widowControl w:val="0"/>
        <w:numPr>
          <w:ilvl w:val="1"/>
          <w:numId w:val="8"/>
        </w:numPr>
        <w:shd w:val="clear" w:color="auto" w:fill="auto"/>
        <w:rPr>
          <w:sz w:val="20"/>
          <w:lang w:eastAsia="en-US"/>
        </w:rPr>
      </w:pPr>
      <w:proofErr w:type="gramStart"/>
      <w:r w:rsidRPr="00E44BA0">
        <w:rPr>
          <w:sz w:val="20"/>
          <w:lang w:eastAsia="en-US"/>
        </w:rPr>
        <w:t>l</w:t>
      </w:r>
      <w:r w:rsidR="002C3B98" w:rsidRPr="00E44BA0">
        <w:rPr>
          <w:sz w:val="20"/>
          <w:lang w:eastAsia="en-US"/>
        </w:rPr>
        <w:t>es</w:t>
      </w:r>
      <w:proofErr w:type="gramEnd"/>
      <w:r w:rsidR="002C3B98" w:rsidRPr="00E44BA0">
        <w:rPr>
          <w:sz w:val="20"/>
          <w:lang w:eastAsia="en-US"/>
        </w:rPr>
        <w:t xml:space="preserve"> entreprises détenues ou contrôlées par des personnes, entités ou organismes ciblés par les sanctions adoptées par l'UE ;</w:t>
      </w:r>
    </w:p>
    <w:p w14:paraId="7CF6239B" w14:textId="3650DFF6" w:rsidR="002C3B98" w:rsidRDefault="006404FE" w:rsidP="00B072B9">
      <w:pPr>
        <w:pStyle w:val="Normal1"/>
        <w:keepNext w:val="0"/>
        <w:widowControl w:val="0"/>
        <w:numPr>
          <w:ilvl w:val="1"/>
          <w:numId w:val="8"/>
        </w:numPr>
        <w:shd w:val="clear" w:color="auto" w:fill="auto"/>
        <w:rPr>
          <w:sz w:val="20"/>
          <w:lang w:eastAsia="en-US"/>
        </w:rPr>
      </w:pPr>
      <w:proofErr w:type="gramStart"/>
      <w:r w:rsidRPr="00E44BA0">
        <w:rPr>
          <w:sz w:val="20"/>
          <w:lang w:eastAsia="en-US"/>
        </w:rPr>
        <w:t>l</w:t>
      </w:r>
      <w:r w:rsidR="002C3B98" w:rsidRPr="00E44BA0">
        <w:rPr>
          <w:sz w:val="20"/>
          <w:lang w:eastAsia="en-US"/>
        </w:rPr>
        <w:t>es</w:t>
      </w:r>
      <w:proofErr w:type="gramEnd"/>
      <w:r w:rsidR="002C3B98" w:rsidRPr="00E44BA0">
        <w:rPr>
          <w:sz w:val="20"/>
          <w:lang w:eastAsia="en-US"/>
        </w:rPr>
        <w:t xml:space="preserve"> entreprises présentes dans des secteurs ciblés par les sanctions adoptées par l'UE, dans la mesure où l'aide porterait atteinte aux objectifs des sanctions pertinentes. </w:t>
      </w:r>
    </w:p>
    <w:p w14:paraId="480F9695" w14:textId="17D8ACB7" w:rsidR="005F4D9F" w:rsidRPr="00E44BA0" w:rsidRDefault="001E6840" w:rsidP="00B072B9">
      <w:pPr>
        <w:pStyle w:val="Titre2"/>
        <w:numPr>
          <w:ilvl w:val="1"/>
          <w:numId w:val="3"/>
        </w:numPr>
        <w:tabs>
          <w:tab w:val="left" w:pos="428"/>
        </w:tabs>
        <w:spacing w:after="120"/>
        <w:ind w:left="714" w:hanging="357"/>
        <w:rPr>
          <w:rFonts w:ascii="Marianne" w:hAnsi="Marianne"/>
        </w:rPr>
      </w:pPr>
      <w:bookmarkStart w:id="25" w:name="_Toc157508192"/>
      <w:bookmarkStart w:id="26" w:name="_Toc172800888"/>
      <w:r>
        <w:rPr>
          <w:rFonts w:ascii="Marianne" w:hAnsi="Marianne"/>
        </w:rPr>
        <w:t>Attestation et e</w:t>
      </w:r>
      <w:r w:rsidR="005F4D9F" w:rsidRPr="00E44BA0">
        <w:rPr>
          <w:rFonts w:ascii="Marianne" w:hAnsi="Marianne"/>
        </w:rPr>
        <w:t>ngagements du demandeur de l’aide</w:t>
      </w:r>
      <w:bookmarkEnd w:id="25"/>
      <w:bookmarkEnd w:id="26"/>
    </w:p>
    <w:p w14:paraId="19109E69" w14:textId="77777777" w:rsidR="00F86ED9" w:rsidRDefault="005F4D9F" w:rsidP="00B072B9">
      <w:pPr>
        <w:pStyle w:val="LO-Normal"/>
        <w:keepNext w:val="0"/>
        <w:widowControl w:val="0"/>
        <w:tabs>
          <w:tab w:val="left" w:pos="1065"/>
        </w:tabs>
        <w:spacing w:before="120" w:after="0" w:line="255" w:lineRule="atLeast"/>
        <w:jc w:val="both"/>
        <w:rPr>
          <w:sz w:val="20"/>
          <w:szCs w:val="20"/>
        </w:rPr>
      </w:pPr>
      <w:r w:rsidRPr="00E44BA0">
        <w:rPr>
          <w:sz w:val="20"/>
          <w:szCs w:val="20"/>
        </w:rPr>
        <w:t xml:space="preserve">Le demandeur </w:t>
      </w:r>
      <w:r w:rsidR="00B072B9" w:rsidRPr="00E44BA0">
        <w:rPr>
          <w:sz w:val="20"/>
          <w:szCs w:val="20"/>
        </w:rPr>
        <w:t>atteste</w:t>
      </w:r>
      <w:r w:rsidR="00F86ED9">
        <w:rPr>
          <w:sz w:val="20"/>
          <w:szCs w:val="20"/>
        </w:rPr>
        <w:t> :</w:t>
      </w:r>
    </w:p>
    <w:p w14:paraId="2D99D22D" w14:textId="2E219E73" w:rsidR="00617F13" w:rsidRDefault="00617F13" w:rsidP="00C33D77">
      <w:pPr>
        <w:pStyle w:val="LO-Normal"/>
        <w:keepNext w:val="0"/>
        <w:widowControl w:val="0"/>
        <w:numPr>
          <w:ilvl w:val="0"/>
          <w:numId w:val="39"/>
        </w:numPr>
        <w:tabs>
          <w:tab w:val="left" w:pos="1065"/>
        </w:tabs>
        <w:spacing w:before="120" w:after="0" w:line="255" w:lineRule="atLeast"/>
        <w:jc w:val="both"/>
        <w:rPr>
          <w:color w:val="000000"/>
          <w:sz w:val="20"/>
          <w:szCs w:val="20"/>
        </w:rPr>
      </w:pPr>
      <w:proofErr w:type="gramStart"/>
      <w:r w:rsidRPr="00E44BA0">
        <w:rPr>
          <w:color w:val="000000"/>
          <w:sz w:val="20"/>
          <w:szCs w:val="20"/>
        </w:rPr>
        <w:t>avoir</w:t>
      </w:r>
      <w:proofErr w:type="gramEnd"/>
      <w:r w:rsidRPr="00E44BA0">
        <w:rPr>
          <w:color w:val="000000"/>
          <w:sz w:val="20"/>
          <w:szCs w:val="20"/>
        </w:rPr>
        <w:t xml:space="preserve"> </w:t>
      </w:r>
      <w:r w:rsidR="005F4D9F" w:rsidRPr="00E44BA0">
        <w:rPr>
          <w:color w:val="000000"/>
          <w:sz w:val="20"/>
          <w:szCs w:val="20"/>
        </w:rPr>
        <w:t xml:space="preserve">pris connaissance de l’ensemble de la présente décision, </w:t>
      </w:r>
      <w:r w:rsidR="00A6229A" w:rsidRPr="00E44BA0">
        <w:rPr>
          <w:color w:val="000000"/>
          <w:sz w:val="20"/>
          <w:szCs w:val="20"/>
        </w:rPr>
        <w:t>son attention est appelée sur l</w:t>
      </w:r>
      <w:r w:rsidR="005F4D9F" w:rsidRPr="00E44BA0">
        <w:rPr>
          <w:color w:val="000000"/>
          <w:sz w:val="20"/>
          <w:szCs w:val="20"/>
        </w:rPr>
        <w:t>es articles relatifs aux irrégularités et sanctions</w:t>
      </w:r>
      <w:r w:rsidR="005F4D9F" w:rsidRPr="00E44BA0">
        <w:rPr>
          <w:rFonts w:ascii="Calibri" w:hAnsi="Calibri" w:cs="Calibri"/>
          <w:color w:val="000000"/>
          <w:sz w:val="20"/>
          <w:szCs w:val="20"/>
        </w:rPr>
        <w:t> </w:t>
      </w:r>
      <w:r w:rsidR="005F4D9F" w:rsidRPr="00E44BA0">
        <w:rPr>
          <w:color w:val="000000"/>
          <w:sz w:val="20"/>
          <w:szCs w:val="20"/>
        </w:rPr>
        <w:t>;</w:t>
      </w:r>
    </w:p>
    <w:p w14:paraId="0120CC63" w14:textId="77777777" w:rsidR="00F86ED9" w:rsidRPr="00E44BA0" w:rsidRDefault="00F86ED9" w:rsidP="00C33D77">
      <w:pPr>
        <w:pStyle w:val="LO-Normal"/>
        <w:keepNext w:val="0"/>
        <w:widowControl w:val="0"/>
        <w:numPr>
          <w:ilvl w:val="0"/>
          <w:numId w:val="39"/>
        </w:numPr>
        <w:tabs>
          <w:tab w:val="left" w:pos="1065"/>
        </w:tabs>
        <w:spacing w:before="120" w:after="0" w:line="255" w:lineRule="atLeast"/>
        <w:jc w:val="both"/>
        <w:rPr>
          <w:color w:val="000000"/>
          <w:sz w:val="20"/>
          <w:szCs w:val="20"/>
        </w:rPr>
      </w:pPr>
      <w:proofErr w:type="gramStart"/>
      <w:r w:rsidRPr="00985ECC">
        <w:rPr>
          <w:color w:val="000000"/>
          <w:sz w:val="20"/>
          <w:szCs w:val="20"/>
        </w:rPr>
        <w:t>ne</w:t>
      </w:r>
      <w:proofErr w:type="gramEnd"/>
      <w:r w:rsidRPr="00985ECC">
        <w:rPr>
          <w:color w:val="000000"/>
          <w:sz w:val="20"/>
          <w:szCs w:val="20"/>
        </w:rPr>
        <w:t xml:space="preserve"> pas faire l'objet de sanctions adoptées par l'UE </w:t>
      </w:r>
      <w:r>
        <w:rPr>
          <w:color w:val="000000"/>
          <w:sz w:val="20"/>
          <w:szCs w:val="20"/>
        </w:rPr>
        <w:t>liées à l’agression de la Russie contre l’Ukraine</w:t>
      </w:r>
      <w:r>
        <w:rPr>
          <w:rFonts w:ascii="Calibri" w:hAnsi="Calibri" w:cs="Calibri"/>
          <w:color w:val="000000"/>
          <w:sz w:val="20"/>
          <w:szCs w:val="20"/>
        </w:rPr>
        <w:t>.</w:t>
      </w:r>
    </w:p>
    <w:p w14:paraId="624DA2BE" w14:textId="77777777" w:rsidR="00617F13" w:rsidRPr="00E44BA0" w:rsidRDefault="00617F13" w:rsidP="00B072B9">
      <w:pPr>
        <w:pStyle w:val="LO-Normal"/>
        <w:keepNext w:val="0"/>
        <w:widowControl w:val="0"/>
        <w:tabs>
          <w:tab w:val="left" w:pos="6"/>
        </w:tabs>
        <w:spacing w:before="120" w:after="0"/>
        <w:jc w:val="both"/>
        <w:rPr>
          <w:color w:val="000000"/>
          <w:sz w:val="20"/>
          <w:szCs w:val="20"/>
        </w:rPr>
      </w:pPr>
      <w:r w:rsidRPr="00E44BA0">
        <w:rPr>
          <w:sz w:val="20"/>
          <w:szCs w:val="20"/>
        </w:rPr>
        <w:t xml:space="preserve">Le demandeur s’engage </w:t>
      </w:r>
      <w:r w:rsidR="00F86ED9">
        <w:rPr>
          <w:sz w:val="20"/>
          <w:szCs w:val="20"/>
        </w:rPr>
        <w:t xml:space="preserve">par ailleurs </w:t>
      </w:r>
      <w:r w:rsidRPr="00E44BA0">
        <w:rPr>
          <w:sz w:val="20"/>
          <w:szCs w:val="20"/>
        </w:rPr>
        <w:t>à</w:t>
      </w:r>
      <w:r w:rsidRPr="00E44BA0">
        <w:rPr>
          <w:rFonts w:cs="Calibri"/>
          <w:sz w:val="20"/>
          <w:szCs w:val="20"/>
        </w:rPr>
        <w:t> </w:t>
      </w:r>
      <w:r w:rsidRPr="00E44BA0">
        <w:rPr>
          <w:sz w:val="20"/>
          <w:szCs w:val="20"/>
        </w:rPr>
        <w:t>:</w:t>
      </w:r>
    </w:p>
    <w:p w14:paraId="57693661" w14:textId="77777777" w:rsidR="005F4D9F" w:rsidRPr="00E44BA0" w:rsidRDefault="005F4D9F" w:rsidP="00B072B9">
      <w:pPr>
        <w:pStyle w:val="Normal1"/>
        <w:keepNext w:val="0"/>
        <w:widowControl w:val="0"/>
        <w:numPr>
          <w:ilvl w:val="0"/>
          <w:numId w:val="6"/>
        </w:numPr>
        <w:rPr>
          <w:color w:val="000000"/>
          <w:sz w:val="20"/>
          <w:lang w:eastAsia="en-US"/>
        </w:rPr>
      </w:pPr>
      <w:proofErr w:type="gramStart"/>
      <w:r w:rsidRPr="00E44BA0">
        <w:rPr>
          <w:color w:val="000000"/>
          <w:sz w:val="20"/>
          <w:lang w:eastAsia="en-US"/>
        </w:rPr>
        <w:t>respecter</w:t>
      </w:r>
      <w:proofErr w:type="gramEnd"/>
      <w:r w:rsidRPr="00E44BA0">
        <w:rPr>
          <w:color w:val="000000"/>
          <w:sz w:val="20"/>
          <w:lang w:eastAsia="en-US"/>
        </w:rPr>
        <w:t xml:space="preserve"> les critères d’éligibilité prévus à l’article </w:t>
      </w:r>
      <w:r w:rsidR="00050958" w:rsidRPr="00E44BA0">
        <w:rPr>
          <w:color w:val="000000"/>
          <w:sz w:val="20"/>
          <w:lang w:eastAsia="en-US"/>
        </w:rPr>
        <w:t>3</w:t>
      </w:r>
      <w:r w:rsidRPr="00E44BA0">
        <w:rPr>
          <w:color w:val="000000"/>
          <w:sz w:val="20"/>
          <w:lang w:eastAsia="en-US"/>
        </w:rPr>
        <w:t xml:space="preserve"> de la présente décision ;  </w:t>
      </w:r>
    </w:p>
    <w:p w14:paraId="7A5806FE" w14:textId="77777777" w:rsidR="003305AB" w:rsidRPr="00E44BA0" w:rsidRDefault="00270737" w:rsidP="00B072B9">
      <w:pPr>
        <w:pStyle w:val="LO-Normal"/>
        <w:keepNext w:val="0"/>
        <w:widowControl w:val="0"/>
        <w:numPr>
          <w:ilvl w:val="0"/>
          <w:numId w:val="6"/>
        </w:numPr>
        <w:tabs>
          <w:tab w:val="left" w:pos="6"/>
        </w:tabs>
        <w:spacing w:before="120" w:after="0"/>
        <w:ind w:left="714" w:hanging="357"/>
        <w:jc w:val="both"/>
        <w:rPr>
          <w:color w:val="000000"/>
          <w:sz w:val="20"/>
          <w:szCs w:val="20"/>
        </w:rPr>
      </w:pPr>
      <w:proofErr w:type="gramStart"/>
      <w:r w:rsidRPr="00E44BA0">
        <w:rPr>
          <w:color w:val="000000"/>
          <w:sz w:val="20"/>
          <w:szCs w:val="20"/>
        </w:rPr>
        <w:t>déclarer</w:t>
      </w:r>
      <w:proofErr w:type="gramEnd"/>
      <w:r w:rsidRPr="00E44BA0">
        <w:rPr>
          <w:color w:val="000000"/>
          <w:sz w:val="20"/>
          <w:szCs w:val="20"/>
        </w:rPr>
        <w:t xml:space="preserve"> toute autre aide publique demandée</w:t>
      </w:r>
      <w:r w:rsidR="003305AB" w:rsidRPr="00E44BA0">
        <w:rPr>
          <w:color w:val="000000"/>
          <w:sz w:val="20"/>
          <w:szCs w:val="20"/>
        </w:rPr>
        <w:t xml:space="preserve"> ou perçu</w:t>
      </w:r>
      <w:r w:rsidRPr="00E44BA0">
        <w:rPr>
          <w:color w:val="000000"/>
          <w:sz w:val="20"/>
          <w:szCs w:val="20"/>
        </w:rPr>
        <w:t>e</w:t>
      </w:r>
      <w:r w:rsidR="003305AB" w:rsidRPr="00E44BA0">
        <w:rPr>
          <w:color w:val="000000"/>
          <w:sz w:val="20"/>
          <w:szCs w:val="20"/>
        </w:rPr>
        <w:t xml:space="preserve"> pour le même objet sur tout ou partie de la période éligible</w:t>
      </w:r>
      <w:r w:rsidRPr="00E44BA0">
        <w:rPr>
          <w:color w:val="000000"/>
          <w:sz w:val="20"/>
          <w:szCs w:val="20"/>
        </w:rPr>
        <w:t xml:space="preserve"> (année civile 2023)</w:t>
      </w:r>
      <w:r w:rsidR="0041790E" w:rsidRPr="00E44BA0">
        <w:rPr>
          <w:color w:val="000000"/>
          <w:sz w:val="20"/>
          <w:szCs w:val="20"/>
        </w:rPr>
        <w:t xml:space="preserve">, </w:t>
      </w:r>
      <w:r w:rsidRPr="00E44BA0">
        <w:rPr>
          <w:color w:val="000000"/>
          <w:sz w:val="20"/>
          <w:szCs w:val="20"/>
        </w:rPr>
        <w:t>afin de contrôler l’absence de surcompensation</w:t>
      </w:r>
      <w:r w:rsidR="003305AB" w:rsidRPr="00E44BA0">
        <w:rPr>
          <w:rFonts w:ascii="Calibri" w:hAnsi="Calibri" w:cs="Calibri"/>
          <w:color w:val="000000"/>
          <w:sz w:val="20"/>
          <w:szCs w:val="20"/>
        </w:rPr>
        <w:t> </w:t>
      </w:r>
      <w:r w:rsidR="00350064" w:rsidRPr="00E44BA0">
        <w:rPr>
          <w:color w:val="000000"/>
          <w:sz w:val="20"/>
          <w:szCs w:val="20"/>
        </w:rPr>
        <w:t>et les dispositions fixées à l’article 4 de la présente décision</w:t>
      </w:r>
      <w:r w:rsidR="00350064" w:rsidRPr="00E44BA0">
        <w:rPr>
          <w:rFonts w:ascii="Calibri" w:hAnsi="Calibri" w:cs="Calibri"/>
          <w:color w:val="000000"/>
          <w:sz w:val="20"/>
          <w:szCs w:val="20"/>
        </w:rPr>
        <w:t> </w:t>
      </w:r>
      <w:r w:rsidR="003305AB" w:rsidRPr="00E44BA0">
        <w:rPr>
          <w:color w:val="000000"/>
          <w:sz w:val="20"/>
          <w:szCs w:val="20"/>
        </w:rPr>
        <w:t>;</w:t>
      </w:r>
      <w:r w:rsidR="003305AB" w:rsidRPr="00E44BA0">
        <w:rPr>
          <w:sz w:val="20"/>
        </w:rPr>
        <w:t> </w:t>
      </w:r>
    </w:p>
    <w:p w14:paraId="1E1143B9" w14:textId="77777777" w:rsidR="005F4D9F" w:rsidRPr="00E44BA0" w:rsidRDefault="005F4D9F" w:rsidP="00B072B9">
      <w:pPr>
        <w:pStyle w:val="LO-Normal"/>
        <w:keepNext w:val="0"/>
        <w:widowControl w:val="0"/>
        <w:numPr>
          <w:ilvl w:val="0"/>
          <w:numId w:val="6"/>
        </w:numPr>
        <w:tabs>
          <w:tab w:val="left" w:pos="6"/>
        </w:tabs>
        <w:spacing w:before="120" w:after="0"/>
        <w:ind w:left="714" w:hanging="357"/>
        <w:jc w:val="both"/>
        <w:rPr>
          <w:color w:val="000000"/>
          <w:sz w:val="20"/>
          <w:szCs w:val="20"/>
        </w:rPr>
      </w:pPr>
      <w:r w:rsidRPr="00E44BA0">
        <w:rPr>
          <w:color w:val="000000"/>
          <w:sz w:val="20"/>
          <w:szCs w:val="20"/>
        </w:rPr>
        <w:t xml:space="preserve">autoriser FranceAgriMer ou les services déconcentrés du MASA à recueillir les informations relatives à ce dossier auprès d'autres administrations, organismes publics, ou acteurs privés, notamment les données </w:t>
      </w:r>
      <w:r w:rsidR="006733E4" w:rsidRPr="00E44BA0">
        <w:rPr>
          <w:color w:val="000000"/>
          <w:sz w:val="20"/>
        </w:rPr>
        <w:t xml:space="preserve">de l’Institut national de la statistique et des études économiques (INSEE), du registre du commerce et des sociétés (RCS), </w:t>
      </w:r>
      <w:proofErr w:type="spellStart"/>
      <w:r w:rsidR="006733E4" w:rsidRPr="00E44BA0">
        <w:rPr>
          <w:color w:val="000000"/>
          <w:sz w:val="20"/>
        </w:rPr>
        <w:t>infogreffe</w:t>
      </w:r>
      <w:proofErr w:type="spellEnd"/>
      <w:r w:rsidR="006733E4" w:rsidRPr="00E44BA0">
        <w:rPr>
          <w:color w:val="000000"/>
          <w:sz w:val="20"/>
        </w:rPr>
        <w:t>, de la mutualité sociale agricole (MSA),</w:t>
      </w:r>
      <w:r w:rsidR="0041790E" w:rsidRPr="00E44BA0">
        <w:rPr>
          <w:color w:val="000000"/>
          <w:sz w:val="20"/>
          <w:szCs w:val="20"/>
        </w:rPr>
        <w:t xml:space="preserve"> de</w:t>
      </w:r>
      <w:r w:rsidR="006F148F" w:rsidRPr="00E44BA0">
        <w:rPr>
          <w:color w:val="000000"/>
          <w:sz w:val="20"/>
          <w:szCs w:val="20"/>
        </w:rPr>
        <w:t>s</w:t>
      </w:r>
      <w:r w:rsidR="0041790E" w:rsidRPr="00E44BA0">
        <w:rPr>
          <w:color w:val="000000"/>
          <w:sz w:val="20"/>
          <w:szCs w:val="20"/>
        </w:rPr>
        <w:t xml:space="preserve"> déclaration</w:t>
      </w:r>
      <w:r w:rsidR="006F148F" w:rsidRPr="00E44BA0">
        <w:rPr>
          <w:color w:val="000000"/>
          <w:sz w:val="20"/>
          <w:szCs w:val="20"/>
        </w:rPr>
        <w:t>s annuelles</w:t>
      </w:r>
      <w:r w:rsidR="0041790E" w:rsidRPr="00E44BA0">
        <w:rPr>
          <w:color w:val="000000"/>
          <w:sz w:val="20"/>
          <w:szCs w:val="20"/>
        </w:rPr>
        <w:t xml:space="preserve"> de ruches</w:t>
      </w:r>
      <w:r w:rsidRPr="00E44BA0">
        <w:rPr>
          <w:color w:val="000000"/>
          <w:sz w:val="20"/>
          <w:szCs w:val="20"/>
        </w:rPr>
        <w:t xml:space="preserve"> </w:t>
      </w:r>
      <w:r w:rsidR="006F148F" w:rsidRPr="00E44BA0">
        <w:rPr>
          <w:color w:val="000000"/>
          <w:sz w:val="20"/>
          <w:szCs w:val="20"/>
        </w:rPr>
        <w:t xml:space="preserve">de 2018 à 2023 nécessaires à la mise en œuvre du présent dispositif, </w:t>
      </w:r>
      <w:r w:rsidRPr="00E44BA0">
        <w:rPr>
          <w:color w:val="000000"/>
          <w:sz w:val="20"/>
          <w:szCs w:val="20"/>
        </w:rPr>
        <w:t>ainsi que celles relatives aux dispositifs d’aide similaires mis en place par d’autres administrations</w:t>
      </w:r>
      <w:r w:rsidRPr="00E44BA0">
        <w:rPr>
          <w:rFonts w:ascii="Calibri" w:hAnsi="Calibri" w:cs="Calibri"/>
          <w:color w:val="000000"/>
          <w:sz w:val="20"/>
          <w:szCs w:val="20"/>
        </w:rPr>
        <w:t> </w:t>
      </w:r>
      <w:r w:rsidRPr="00E44BA0">
        <w:rPr>
          <w:color w:val="000000"/>
          <w:sz w:val="20"/>
          <w:szCs w:val="20"/>
        </w:rPr>
        <w:t>;</w:t>
      </w:r>
    </w:p>
    <w:p w14:paraId="175FD704" w14:textId="77777777" w:rsidR="005F4D9F" w:rsidRPr="00E44BA0" w:rsidRDefault="005F4D9F" w:rsidP="00B072B9">
      <w:pPr>
        <w:pStyle w:val="LO-Normal"/>
        <w:keepNext w:val="0"/>
        <w:widowControl w:val="0"/>
        <w:numPr>
          <w:ilvl w:val="0"/>
          <w:numId w:val="6"/>
        </w:numPr>
        <w:tabs>
          <w:tab w:val="left" w:pos="6"/>
        </w:tabs>
        <w:spacing w:before="120" w:after="0"/>
        <w:ind w:left="714" w:hanging="357"/>
        <w:jc w:val="both"/>
        <w:rPr>
          <w:color w:val="000000"/>
          <w:sz w:val="20"/>
          <w:szCs w:val="20"/>
        </w:rPr>
      </w:pPr>
      <w:proofErr w:type="gramStart"/>
      <w:r w:rsidRPr="00E44BA0">
        <w:rPr>
          <w:color w:val="000000"/>
          <w:sz w:val="20"/>
          <w:szCs w:val="20"/>
        </w:rPr>
        <w:t>rembourser</w:t>
      </w:r>
      <w:proofErr w:type="gramEnd"/>
      <w:r w:rsidRPr="00E44BA0">
        <w:rPr>
          <w:color w:val="000000"/>
          <w:sz w:val="20"/>
          <w:szCs w:val="20"/>
        </w:rPr>
        <w:t xml:space="preserve"> tout montant qui serait déclaré indu </w:t>
      </w:r>
      <w:r w:rsidR="005914B2" w:rsidRPr="00E44BA0">
        <w:rPr>
          <w:color w:val="000000"/>
          <w:sz w:val="20"/>
          <w:szCs w:val="20"/>
        </w:rPr>
        <w:t>à la suite d’</w:t>
      </w:r>
      <w:r w:rsidRPr="00E44BA0">
        <w:rPr>
          <w:color w:val="000000"/>
          <w:sz w:val="20"/>
          <w:szCs w:val="20"/>
        </w:rPr>
        <w:t>un contrôle administratif ou à un contrôle sur place après paiement de l’aide, avec applicat</w:t>
      </w:r>
      <w:r w:rsidR="002F1D45" w:rsidRPr="00E44BA0">
        <w:rPr>
          <w:color w:val="000000"/>
          <w:sz w:val="20"/>
          <w:szCs w:val="20"/>
        </w:rPr>
        <w:t>ion de sanctions le cas échéant</w:t>
      </w:r>
      <w:r w:rsidR="004E2BBD">
        <w:rPr>
          <w:rFonts w:ascii="Calibri" w:hAnsi="Calibri" w:cs="Calibri"/>
          <w:color w:val="000000"/>
          <w:sz w:val="20"/>
          <w:szCs w:val="20"/>
        </w:rPr>
        <w:t> </w:t>
      </w:r>
      <w:r w:rsidRPr="00E44BA0">
        <w:rPr>
          <w:color w:val="000000"/>
          <w:sz w:val="20"/>
          <w:szCs w:val="20"/>
        </w:rPr>
        <w:t>;</w:t>
      </w:r>
    </w:p>
    <w:p w14:paraId="52C880E1" w14:textId="77777777" w:rsidR="008A4576" w:rsidRPr="00E44BA0" w:rsidRDefault="008A4576" w:rsidP="00B072B9">
      <w:pPr>
        <w:pStyle w:val="StyleNormalWebArial10pt"/>
        <w:keepNext w:val="0"/>
        <w:widowControl w:val="0"/>
        <w:numPr>
          <w:ilvl w:val="0"/>
          <w:numId w:val="6"/>
        </w:numPr>
        <w:spacing w:before="120" w:line="240" w:lineRule="auto"/>
        <w:rPr>
          <w:rFonts w:ascii="Marianne" w:hAnsi="Marianne" w:cs="Helvetica Neue"/>
          <w:sz w:val="20"/>
          <w:szCs w:val="20"/>
        </w:rPr>
      </w:pPr>
      <w:proofErr w:type="gramStart"/>
      <w:r w:rsidRPr="00E44BA0">
        <w:rPr>
          <w:rFonts w:ascii="Marianne" w:hAnsi="Marianne" w:cs="Helvetica Neue"/>
          <w:sz w:val="20"/>
          <w:szCs w:val="20"/>
        </w:rPr>
        <w:t>conserver</w:t>
      </w:r>
      <w:proofErr w:type="gramEnd"/>
      <w:r w:rsidRPr="00E44BA0">
        <w:rPr>
          <w:rFonts w:ascii="Marianne" w:hAnsi="Marianne" w:cs="Helvetica Neue"/>
          <w:sz w:val="20"/>
          <w:szCs w:val="20"/>
        </w:rPr>
        <w:t xml:space="preserve"> ou fournir tout document permettant de vérifier l'exactitude de la déclaration qui est faite, demandé par l'autorité compétente, jusqu’à la fin de la dixième année civile suivant celle du versement de l’aide demandée au titre du présent dispositif</w:t>
      </w:r>
      <w:r w:rsidR="00564E75" w:rsidRPr="00E44BA0">
        <w:rPr>
          <w:rFonts w:ascii="Marianne" w:hAnsi="Marianne" w:cs="Helvetica Neue"/>
          <w:sz w:val="20"/>
          <w:szCs w:val="20"/>
        </w:rPr>
        <w:t xml:space="preserve"> </w:t>
      </w:r>
      <w:r w:rsidRPr="00E44BA0">
        <w:rPr>
          <w:rFonts w:ascii="Marianne" w:hAnsi="Marianne" w:cs="Helvetica Neue"/>
          <w:sz w:val="20"/>
          <w:szCs w:val="20"/>
        </w:rPr>
        <w:t xml:space="preserve">; </w:t>
      </w:r>
    </w:p>
    <w:p w14:paraId="71051C11" w14:textId="77777777" w:rsidR="00B50148" w:rsidRPr="00E44BA0" w:rsidRDefault="008A4576" w:rsidP="00B072B9">
      <w:pPr>
        <w:pStyle w:val="StyleNormalWebArial10pt"/>
        <w:keepNext w:val="0"/>
        <w:widowControl w:val="0"/>
        <w:numPr>
          <w:ilvl w:val="0"/>
          <w:numId w:val="6"/>
        </w:numPr>
        <w:spacing w:before="120" w:line="240" w:lineRule="auto"/>
        <w:rPr>
          <w:rFonts w:ascii="Marianne" w:hAnsi="Marianne" w:cs="Helvetica Neue"/>
          <w:sz w:val="20"/>
          <w:szCs w:val="20"/>
        </w:rPr>
      </w:pPr>
      <w:proofErr w:type="gramStart"/>
      <w:r w:rsidRPr="00E44BA0">
        <w:rPr>
          <w:rFonts w:ascii="Marianne" w:hAnsi="Marianne" w:cs="Helvetica Neue"/>
          <w:sz w:val="20"/>
          <w:szCs w:val="20"/>
        </w:rPr>
        <w:t>se</w:t>
      </w:r>
      <w:proofErr w:type="gramEnd"/>
      <w:r w:rsidRPr="00E44BA0">
        <w:rPr>
          <w:rFonts w:ascii="Marianne" w:hAnsi="Marianne" w:cs="Helvetica Neue"/>
          <w:sz w:val="20"/>
          <w:szCs w:val="20"/>
        </w:rPr>
        <w:t xml:space="preserve"> soumettre à l’ensemble des contrôles administratifs et sur place qui pourraient résulter de l’octroi d’aide, et en particulier permettre / faciliter l’accès à sa structure aux autorités compétentes chargées de ces contrôles, jusqu’à la fin de la dixième année civile suivant celle du versement de l’aide demandée au titre du présent dispositif</w:t>
      </w:r>
      <w:r w:rsidR="000D5414" w:rsidRPr="00E44BA0">
        <w:rPr>
          <w:rFonts w:ascii="Marianne" w:hAnsi="Marianne" w:cs="Helvetica Neue"/>
          <w:sz w:val="20"/>
          <w:szCs w:val="20"/>
        </w:rPr>
        <w:t> ;</w:t>
      </w:r>
    </w:p>
    <w:p w14:paraId="20B786EC" w14:textId="3D73912B" w:rsidR="005F4D9F" w:rsidRPr="00743327" w:rsidRDefault="00213915" w:rsidP="00B072B9">
      <w:pPr>
        <w:pStyle w:val="StyleNormalWebArial10pt"/>
        <w:keepNext w:val="0"/>
        <w:widowControl w:val="0"/>
        <w:numPr>
          <w:ilvl w:val="0"/>
          <w:numId w:val="6"/>
        </w:numPr>
        <w:spacing w:before="120" w:line="240" w:lineRule="auto"/>
        <w:rPr>
          <w:rFonts w:ascii="Marianne" w:hAnsi="Marianne" w:cs="Helvetica Neue"/>
          <w:sz w:val="20"/>
          <w:szCs w:val="20"/>
        </w:rPr>
      </w:pPr>
      <w:proofErr w:type="gramStart"/>
      <w:r w:rsidRPr="00E44BA0">
        <w:rPr>
          <w:rFonts w:ascii="Marianne" w:hAnsi="Marianne" w:cs="Helvetica Neue"/>
          <w:sz w:val="20"/>
          <w:szCs w:val="20"/>
        </w:rPr>
        <w:t>à</w:t>
      </w:r>
      <w:proofErr w:type="gramEnd"/>
      <w:r w:rsidRPr="00E44BA0">
        <w:rPr>
          <w:rFonts w:ascii="Marianne" w:hAnsi="Marianne" w:cs="Helvetica Neue"/>
          <w:sz w:val="20"/>
          <w:szCs w:val="20"/>
        </w:rPr>
        <w:t xml:space="preserve"> </w:t>
      </w:r>
      <w:r w:rsidR="00EE3656" w:rsidRPr="00E44BA0">
        <w:rPr>
          <w:rFonts w:ascii="Marianne" w:hAnsi="Marianne" w:cs="Helvetica Neue"/>
          <w:sz w:val="20"/>
          <w:szCs w:val="20"/>
        </w:rPr>
        <w:t>s’engager à continuer son activité en</w:t>
      </w:r>
      <w:r w:rsidRPr="00E44BA0">
        <w:rPr>
          <w:rFonts w:ascii="Marianne" w:hAnsi="Marianne" w:cs="Helvetica Neue"/>
          <w:sz w:val="20"/>
          <w:szCs w:val="20"/>
        </w:rPr>
        <w:t xml:space="preserve"> </w:t>
      </w:r>
      <w:r w:rsidR="001D7845" w:rsidRPr="00E44BA0">
        <w:rPr>
          <w:rFonts w:ascii="Marianne" w:hAnsi="Marianne" w:cs="Helvetica Neue"/>
          <w:sz w:val="20"/>
          <w:szCs w:val="20"/>
        </w:rPr>
        <w:t>apiculture</w:t>
      </w:r>
      <w:r w:rsidR="00502C28" w:rsidRPr="00E44BA0">
        <w:rPr>
          <w:rFonts w:ascii="Marianne" w:hAnsi="Marianne" w:cs="Helvetica Neue"/>
          <w:sz w:val="20"/>
          <w:szCs w:val="20"/>
        </w:rPr>
        <w:t xml:space="preserve"> durant l</w:t>
      </w:r>
      <w:r w:rsidR="009C62B4" w:rsidRPr="00E44BA0">
        <w:rPr>
          <w:rFonts w:ascii="Marianne" w:hAnsi="Marianne" w:cs="Helvetica Neue"/>
          <w:sz w:val="20"/>
          <w:szCs w:val="20"/>
        </w:rPr>
        <w:t>’ensemble de</w:t>
      </w:r>
      <w:r w:rsidR="002A3447">
        <w:rPr>
          <w:rFonts w:ascii="Marianne" w:hAnsi="Marianne" w:cs="Helvetica Neue"/>
          <w:sz w:val="20"/>
          <w:szCs w:val="20"/>
        </w:rPr>
        <w:t xml:space="preserve"> l’année</w:t>
      </w:r>
      <w:r w:rsidR="00502C28" w:rsidRPr="00E44BA0">
        <w:rPr>
          <w:rFonts w:ascii="Marianne" w:hAnsi="Marianne" w:cs="Helvetica Neue"/>
          <w:sz w:val="20"/>
          <w:szCs w:val="20"/>
        </w:rPr>
        <w:t>2024</w:t>
      </w:r>
      <w:r w:rsidR="008A4576" w:rsidRPr="00E44BA0">
        <w:rPr>
          <w:rFonts w:ascii="Marianne" w:hAnsi="Marianne" w:cs="Helvetica Neue"/>
          <w:sz w:val="20"/>
          <w:szCs w:val="20"/>
        </w:rPr>
        <w:t>.</w:t>
      </w:r>
    </w:p>
    <w:p w14:paraId="3BBFCFB2" w14:textId="77777777" w:rsidR="00365707" w:rsidRPr="00E44BA0" w:rsidRDefault="00362DFC" w:rsidP="00771A4E">
      <w:pPr>
        <w:pStyle w:val="Titre1"/>
      </w:pPr>
      <w:bookmarkStart w:id="27" w:name="_Toc89180778"/>
      <w:bookmarkStart w:id="28" w:name="_Toc86238855"/>
      <w:bookmarkStart w:id="29" w:name="_Toc172800889"/>
      <w:r w:rsidRPr="00E44BA0">
        <w:t>Détermination du montant de l’aide</w:t>
      </w:r>
      <w:bookmarkEnd w:id="27"/>
      <w:bookmarkEnd w:id="28"/>
      <w:bookmarkEnd w:id="29"/>
    </w:p>
    <w:p w14:paraId="488FAFD6" w14:textId="77777777" w:rsidR="00D30A6E" w:rsidRPr="00E44BA0" w:rsidRDefault="00D30A6E" w:rsidP="00743327">
      <w:r w:rsidRPr="00E44BA0">
        <w:t>L’aide est fondée sur la prise en charge d’une partie de la baisse d</w:t>
      </w:r>
      <w:r w:rsidR="001D7845" w:rsidRPr="00E44BA0">
        <w:t>e Chiffre d’</w:t>
      </w:r>
      <w:r w:rsidR="00D14A15" w:rsidRPr="00E44BA0">
        <w:t>a</w:t>
      </w:r>
      <w:r w:rsidR="001D7845" w:rsidRPr="00E44BA0">
        <w:t>ffaires (CA)</w:t>
      </w:r>
      <w:r w:rsidRPr="00E44BA0">
        <w:t xml:space="preserve"> de l’exploitation</w:t>
      </w:r>
      <w:r w:rsidR="00CF7D4B" w:rsidRPr="00E44BA0">
        <w:t>,</w:t>
      </w:r>
      <w:r w:rsidRPr="00E44BA0">
        <w:t xml:space="preserve"> constatée sur </w:t>
      </w:r>
      <w:r w:rsidR="001D7845" w:rsidRPr="00E44BA0">
        <w:t xml:space="preserve">la campagne de production </w:t>
      </w:r>
      <w:r w:rsidR="00891509">
        <w:t>indemnisée (</w:t>
      </w:r>
      <w:r w:rsidR="001D7845" w:rsidRPr="00E44BA0">
        <w:t>2023</w:t>
      </w:r>
      <w:r w:rsidR="00891509">
        <w:t>)</w:t>
      </w:r>
      <w:r w:rsidRPr="00E44BA0">
        <w:t xml:space="preserve"> par comparaison à </w:t>
      </w:r>
      <w:r w:rsidR="00D14A15" w:rsidRPr="00E44BA0">
        <w:t>la</w:t>
      </w:r>
      <w:r w:rsidRPr="00E44BA0">
        <w:t xml:space="preserve"> </w:t>
      </w:r>
      <w:r w:rsidRPr="00E44BA0">
        <w:lastRenderedPageBreak/>
        <w:t xml:space="preserve">référence </w:t>
      </w:r>
      <w:r w:rsidR="00CF7D4B" w:rsidRPr="00E44BA0">
        <w:t>tel</w:t>
      </w:r>
      <w:r w:rsidR="004D224A">
        <w:t>les</w:t>
      </w:r>
      <w:r w:rsidR="00CF7D4B" w:rsidRPr="00E44BA0">
        <w:t xml:space="preserve"> que défini</w:t>
      </w:r>
      <w:r w:rsidR="00D14A15" w:rsidRPr="00E44BA0">
        <w:t>e</w:t>
      </w:r>
      <w:r w:rsidR="004D224A">
        <w:t>s</w:t>
      </w:r>
      <w:r w:rsidR="00CF7D4B" w:rsidRPr="00E44BA0">
        <w:t xml:space="preserve"> </w:t>
      </w:r>
      <w:r w:rsidR="00891509">
        <w:t xml:space="preserve">aux </w:t>
      </w:r>
      <w:r w:rsidRPr="00E44BA0">
        <w:t>article</w:t>
      </w:r>
      <w:r w:rsidR="00891509">
        <w:t>s</w:t>
      </w:r>
      <w:r w:rsidRPr="00E44BA0">
        <w:t xml:space="preserve"> </w:t>
      </w:r>
      <w:r w:rsidR="00EA48A8" w:rsidRPr="00E44BA0">
        <w:t>3</w:t>
      </w:r>
      <w:r w:rsidR="00D14A15" w:rsidRPr="00E44BA0">
        <w:t>.1</w:t>
      </w:r>
      <w:r w:rsidR="00891509">
        <w:t xml:space="preserve"> et 3.2</w:t>
      </w:r>
      <w:r w:rsidR="009C62B4" w:rsidRPr="00E44BA0">
        <w:t xml:space="preserve"> de la présente décision</w:t>
      </w:r>
      <w:r w:rsidRPr="00E44BA0">
        <w:t>.</w:t>
      </w:r>
    </w:p>
    <w:p w14:paraId="711EB5D7" w14:textId="7B76A4B3" w:rsidR="00743327" w:rsidRPr="00743327" w:rsidRDefault="004D224A" w:rsidP="00743327">
      <w:pPr>
        <w:pStyle w:val="Titre2"/>
        <w:numPr>
          <w:ilvl w:val="1"/>
          <w:numId w:val="3"/>
        </w:numPr>
        <w:tabs>
          <w:tab w:val="left" w:pos="428"/>
        </w:tabs>
        <w:spacing w:after="120"/>
        <w:ind w:left="714" w:hanging="357"/>
        <w:rPr>
          <w:rFonts w:ascii="Marianne" w:hAnsi="Marianne"/>
        </w:rPr>
      </w:pPr>
      <w:bookmarkStart w:id="30" w:name="_Toc168409808"/>
      <w:r>
        <w:rPr>
          <w:rFonts w:ascii="Marianne" w:hAnsi="Marianne"/>
        </w:rPr>
        <w:tab/>
      </w:r>
      <w:bookmarkStart w:id="31" w:name="_Toc172800890"/>
      <w:r w:rsidR="00EC2603" w:rsidRPr="00E44BA0">
        <w:rPr>
          <w:rFonts w:ascii="Marianne" w:hAnsi="Marianne"/>
        </w:rPr>
        <w:t>Calcul de l’aide</w:t>
      </w:r>
      <w:bookmarkEnd w:id="30"/>
      <w:bookmarkEnd w:id="31"/>
    </w:p>
    <w:p w14:paraId="51C738F6" w14:textId="77777777" w:rsidR="00EC2603" w:rsidRPr="00E44BA0" w:rsidRDefault="00EC2603" w:rsidP="00EC2603">
      <w:pPr>
        <w:spacing w:before="0" w:line="288" w:lineRule="auto"/>
        <w:textAlignment w:val="auto"/>
        <w:rPr>
          <w:rFonts w:eastAsia="Arial Unicode MS" w:cs="Times New Roman"/>
          <w:color w:val="00000A"/>
          <w:szCs w:val="20"/>
          <w:lang w:eastAsia="en-US" w:bidi="ar-SA"/>
        </w:rPr>
      </w:pPr>
      <w:r w:rsidRPr="00E44BA0">
        <w:rPr>
          <w:rFonts w:eastAsia="Arial Unicode MS" w:cs="Times New Roman"/>
          <w:color w:val="00000A"/>
          <w:szCs w:val="20"/>
          <w:lang w:eastAsia="en-US" w:bidi="ar-SA"/>
        </w:rPr>
        <w:t>La perte de CA de l’exploitation est calculée comme suit</w:t>
      </w:r>
      <w:r w:rsidRPr="00E44BA0">
        <w:rPr>
          <w:rFonts w:ascii="Calibri" w:eastAsia="Arial Unicode MS" w:hAnsi="Calibri" w:cs="Calibri"/>
          <w:color w:val="00000A"/>
          <w:szCs w:val="20"/>
          <w:lang w:eastAsia="en-US" w:bidi="ar-SA"/>
        </w:rPr>
        <w:t> </w:t>
      </w:r>
      <w:r w:rsidRPr="00E44BA0">
        <w:rPr>
          <w:rFonts w:eastAsia="Arial Unicode MS" w:cs="Times New Roman"/>
          <w:color w:val="00000A"/>
          <w:szCs w:val="20"/>
          <w:lang w:eastAsia="en-US" w:bidi="ar-SA"/>
        </w:rPr>
        <w:t>:</w:t>
      </w:r>
    </w:p>
    <w:p w14:paraId="62E12169" w14:textId="77777777" w:rsidR="00EC2603" w:rsidRPr="00E44BA0" w:rsidRDefault="00EC2603" w:rsidP="00EC2603">
      <w:pPr>
        <w:pBdr>
          <w:top w:val="single" w:sz="4" w:space="1" w:color="auto"/>
          <w:left w:val="single" w:sz="4" w:space="4" w:color="auto"/>
          <w:bottom w:val="single" w:sz="4" w:space="1" w:color="auto"/>
          <w:right w:val="single" w:sz="4" w:space="4" w:color="auto"/>
        </w:pBdr>
        <w:spacing w:before="0" w:line="288" w:lineRule="auto"/>
        <w:jc w:val="center"/>
        <w:textAlignment w:val="auto"/>
        <w:rPr>
          <w:rFonts w:eastAsia="Arial Unicode MS" w:cs="Times New Roman"/>
          <w:color w:val="00000A"/>
          <w:szCs w:val="20"/>
          <w:vertAlign w:val="subscript"/>
          <w:lang w:eastAsia="en-US" w:bidi="ar-SA"/>
        </w:rPr>
      </w:pPr>
      <w:r w:rsidRPr="00E44BA0">
        <w:rPr>
          <w:rFonts w:eastAsia="Arial Unicode MS" w:cs="Times New Roman"/>
          <w:color w:val="00000A"/>
          <w:szCs w:val="20"/>
          <w:lang w:eastAsia="en-US" w:bidi="ar-SA"/>
        </w:rPr>
        <w:t xml:space="preserve">Perte CA </w:t>
      </w:r>
      <w:r w:rsidRPr="00E44BA0">
        <w:rPr>
          <w:rFonts w:eastAsia="Arial Unicode MS" w:cs="Times New Roman"/>
          <w:color w:val="00000A"/>
          <w:szCs w:val="20"/>
          <w:vertAlign w:val="subscript"/>
          <w:lang w:eastAsia="en-US" w:bidi="ar-SA"/>
        </w:rPr>
        <w:t xml:space="preserve">éligible </w:t>
      </w:r>
      <w:r w:rsidRPr="00E44BA0">
        <w:rPr>
          <w:rFonts w:eastAsia="Arial Unicode MS" w:cs="Times New Roman"/>
          <w:color w:val="00000A"/>
          <w:szCs w:val="20"/>
          <w:lang w:eastAsia="en-US" w:bidi="ar-SA"/>
        </w:rPr>
        <w:t>=</w:t>
      </w:r>
      <w:proofErr w:type="spellStart"/>
      <w:r w:rsidRPr="00E44BA0">
        <w:rPr>
          <w:rFonts w:eastAsia="Arial Unicode MS" w:cs="Times New Roman"/>
          <w:color w:val="00000A"/>
          <w:szCs w:val="20"/>
          <w:lang w:eastAsia="en-US" w:bidi="ar-SA"/>
        </w:rPr>
        <w:t>CA</w:t>
      </w:r>
      <w:r w:rsidRPr="00E44BA0">
        <w:rPr>
          <w:rFonts w:eastAsia="Arial Unicode MS" w:cs="Times New Roman"/>
          <w:color w:val="00000A"/>
          <w:szCs w:val="20"/>
          <w:vertAlign w:val="subscript"/>
          <w:lang w:eastAsia="en-US" w:bidi="ar-SA"/>
        </w:rPr>
        <w:t>référence</w:t>
      </w:r>
      <w:proofErr w:type="spellEnd"/>
      <w:r w:rsidRPr="00E44BA0">
        <w:rPr>
          <w:rFonts w:eastAsia="Arial Unicode MS" w:cs="Times New Roman"/>
          <w:color w:val="00000A"/>
          <w:szCs w:val="20"/>
          <w:lang w:eastAsia="en-US" w:bidi="ar-SA"/>
        </w:rPr>
        <w:t>-</w:t>
      </w:r>
      <w:proofErr w:type="gramStart"/>
      <w:r w:rsidRPr="00E44BA0">
        <w:rPr>
          <w:rFonts w:eastAsia="Arial Unicode MS" w:cs="Times New Roman"/>
          <w:color w:val="00000A"/>
          <w:szCs w:val="20"/>
          <w:lang w:eastAsia="en-US" w:bidi="ar-SA"/>
        </w:rPr>
        <w:t>CA</w:t>
      </w:r>
      <w:proofErr w:type="gramEnd"/>
      <w:r w:rsidRPr="00E44BA0">
        <w:rPr>
          <w:rFonts w:eastAsia="Arial Unicode MS" w:cs="Times New Roman"/>
          <w:color w:val="00000A"/>
          <w:szCs w:val="20"/>
          <w:lang w:eastAsia="en-US" w:bidi="ar-SA"/>
        </w:rPr>
        <w:t xml:space="preserve"> </w:t>
      </w:r>
      <w:r w:rsidRPr="00E44BA0">
        <w:rPr>
          <w:rFonts w:eastAsia="Arial Unicode MS" w:cs="Times New Roman"/>
          <w:color w:val="00000A"/>
          <w:szCs w:val="20"/>
          <w:vertAlign w:val="subscript"/>
          <w:lang w:eastAsia="en-US" w:bidi="ar-SA"/>
        </w:rPr>
        <w:t>indemnisé</w:t>
      </w:r>
    </w:p>
    <w:p w14:paraId="71CBB67F" w14:textId="75C76658" w:rsidR="00EC2603" w:rsidRPr="00E44BA0" w:rsidRDefault="00EC2603" w:rsidP="00EC2603">
      <w:pPr>
        <w:spacing w:before="0" w:line="288" w:lineRule="auto"/>
        <w:textAlignment w:val="auto"/>
        <w:rPr>
          <w:rFonts w:eastAsia="Arial Unicode MS" w:cs="Times New Roman"/>
          <w:b/>
          <w:color w:val="00000A"/>
          <w:szCs w:val="20"/>
          <w:lang w:eastAsia="en-US" w:bidi="ar-SA"/>
        </w:rPr>
      </w:pPr>
      <w:r w:rsidRPr="00E44BA0">
        <w:rPr>
          <w:rFonts w:eastAsia="Arial Unicode MS" w:cs="Times New Roman"/>
          <w:b/>
          <w:color w:val="00000A"/>
          <w:szCs w:val="20"/>
          <w:lang w:eastAsia="en-US" w:bidi="ar-SA"/>
        </w:rPr>
        <w:t>Le taux de prise en charge de la perte est de 80 % maximum.</w:t>
      </w:r>
    </w:p>
    <w:p w14:paraId="2F2521EB" w14:textId="77777777" w:rsidR="00EC2603" w:rsidRPr="00E44BA0" w:rsidRDefault="00EC2603" w:rsidP="00EC2603">
      <w:pPr>
        <w:pBdr>
          <w:top w:val="single" w:sz="4" w:space="1" w:color="auto"/>
          <w:left w:val="single" w:sz="4" w:space="4" w:color="auto"/>
          <w:bottom w:val="single" w:sz="4" w:space="1" w:color="auto"/>
          <w:right w:val="single" w:sz="4" w:space="4" w:color="auto"/>
        </w:pBdr>
        <w:spacing w:before="0" w:line="288" w:lineRule="auto"/>
        <w:jc w:val="center"/>
        <w:textAlignment w:val="auto"/>
        <w:rPr>
          <w:rFonts w:eastAsia="Arial Unicode MS" w:cs="Times New Roman"/>
          <w:color w:val="00000A"/>
          <w:szCs w:val="20"/>
          <w:lang w:eastAsia="en-US" w:bidi="ar-SA"/>
        </w:rPr>
      </w:pPr>
      <w:r w:rsidRPr="00E44BA0">
        <w:rPr>
          <w:rFonts w:eastAsia="Arial Unicode MS" w:cs="Times New Roman"/>
          <w:color w:val="00000A"/>
          <w:szCs w:val="20"/>
          <w:lang w:eastAsia="en-US" w:bidi="ar-SA"/>
        </w:rPr>
        <w:t xml:space="preserve">Aide maximum * = </w:t>
      </w:r>
      <w:r w:rsidRPr="00E44BA0">
        <w:rPr>
          <w:rFonts w:eastAsia="Arial Unicode MS" w:cs="Times New Roman"/>
          <w:b/>
          <w:color w:val="00000A"/>
          <w:szCs w:val="20"/>
          <w:lang w:eastAsia="en-US" w:bidi="ar-SA"/>
        </w:rPr>
        <w:t xml:space="preserve">80% </w:t>
      </w:r>
      <w:r w:rsidRPr="00E44BA0">
        <w:rPr>
          <w:rFonts w:eastAsia="Arial Unicode MS" w:cs="Times New Roman"/>
          <w:color w:val="00000A"/>
          <w:szCs w:val="20"/>
          <w:lang w:eastAsia="en-US" w:bidi="ar-SA"/>
        </w:rPr>
        <w:t xml:space="preserve">* Perte CA éligible </w:t>
      </w:r>
    </w:p>
    <w:p w14:paraId="2AFC7AA3" w14:textId="32EF37F7" w:rsidR="00EC2603" w:rsidRPr="00260649" w:rsidRDefault="00EC2603" w:rsidP="00260649">
      <w:pPr>
        <w:spacing w:before="0" w:line="288" w:lineRule="auto"/>
        <w:jc w:val="left"/>
        <w:textAlignment w:val="auto"/>
        <w:rPr>
          <w:rFonts w:eastAsia="Arial Unicode MS" w:cs="Times New Roman"/>
          <w:color w:val="00000A"/>
          <w:szCs w:val="20"/>
          <w:lang w:eastAsia="en-US" w:bidi="ar-SA"/>
        </w:rPr>
      </w:pPr>
      <w:r w:rsidRPr="00E44BA0">
        <w:rPr>
          <w:rFonts w:eastAsia="Arial Unicode MS" w:cs="Times New Roman"/>
          <w:color w:val="00000A"/>
          <w:szCs w:val="20"/>
          <w:lang w:eastAsia="en-US" w:bidi="ar-SA"/>
        </w:rPr>
        <w:t>*sous</w:t>
      </w:r>
      <w:r w:rsidR="00807B14" w:rsidRPr="00E44BA0">
        <w:rPr>
          <w:rFonts w:eastAsia="Arial Unicode MS" w:cs="Times New Roman"/>
          <w:color w:val="00000A"/>
          <w:szCs w:val="20"/>
          <w:lang w:eastAsia="en-US" w:bidi="ar-SA"/>
        </w:rPr>
        <w:t xml:space="preserve"> réserve des conditions fixées aux </w:t>
      </w:r>
      <w:r w:rsidRPr="00E44BA0">
        <w:rPr>
          <w:rFonts w:eastAsia="Arial Unicode MS" w:cs="Times New Roman"/>
          <w:color w:val="00000A"/>
          <w:szCs w:val="20"/>
          <w:lang w:eastAsia="en-US" w:bidi="ar-SA"/>
        </w:rPr>
        <w:t>article</w:t>
      </w:r>
      <w:r w:rsidR="004E2BBD">
        <w:rPr>
          <w:rFonts w:eastAsia="Arial Unicode MS" w:cs="Times New Roman"/>
          <w:color w:val="00000A"/>
          <w:szCs w:val="20"/>
          <w:lang w:eastAsia="en-US" w:bidi="ar-SA"/>
        </w:rPr>
        <w:t>s</w:t>
      </w:r>
      <w:r w:rsidRPr="00E44BA0">
        <w:rPr>
          <w:rFonts w:eastAsia="Arial Unicode MS" w:cs="Times New Roman"/>
          <w:color w:val="00000A"/>
          <w:szCs w:val="20"/>
          <w:lang w:eastAsia="en-US" w:bidi="ar-SA"/>
        </w:rPr>
        <w:t xml:space="preserve"> 4.2</w:t>
      </w:r>
      <w:r w:rsidR="00807B14" w:rsidRPr="00E44BA0">
        <w:rPr>
          <w:rFonts w:eastAsia="Arial Unicode MS" w:cs="Times New Roman"/>
          <w:color w:val="00000A"/>
          <w:szCs w:val="20"/>
          <w:lang w:eastAsia="en-US" w:bidi="ar-SA"/>
        </w:rPr>
        <w:t>,</w:t>
      </w:r>
      <w:r w:rsidR="00807B14" w:rsidRPr="00E44BA0">
        <w:rPr>
          <w:rFonts w:eastAsia="Arial Unicode MS" w:cs="Times New Roman"/>
          <w:szCs w:val="20"/>
          <w:lang w:eastAsia="en-US"/>
        </w:rPr>
        <w:t>4.3 et 4.4</w:t>
      </w:r>
      <w:r w:rsidR="001056B2">
        <w:rPr>
          <w:rFonts w:eastAsia="Arial Unicode MS" w:cs="Times New Roman"/>
          <w:szCs w:val="20"/>
          <w:lang w:eastAsia="en-US"/>
        </w:rPr>
        <w:t xml:space="preserve"> de la présente décision.</w:t>
      </w:r>
    </w:p>
    <w:p w14:paraId="32F97756" w14:textId="77777777" w:rsidR="00BB3634" w:rsidRPr="00E44BA0" w:rsidRDefault="00BB3634" w:rsidP="00BB3634">
      <w:pPr>
        <w:pStyle w:val="Titre2"/>
        <w:numPr>
          <w:ilvl w:val="1"/>
          <w:numId w:val="3"/>
        </w:numPr>
        <w:tabs>
          <w:tab w:val="left" w:pos="428"/>
        </w:tabs>
        <w:spacing w:after="120"/>
        <w:ind w:left="714" w:hanging="357"/>
        <w:rPr>
          <w:rFonts w:ascii="Marianne" w:hAnsi="Marianne"/>
        </w:rPr>
      </w:pPr>
      <w:bookmarkStart w:id="32" w:name="_Toc172800891"/>
      <w:bookmarkStart w:id="33" w:name="_Toc67561438"/>
      <w:r w:rsidRPr="00E44BA0">
        <w:rPr>
          <w:rFonts w:ascii="Marianne" w:hAnsi="Marianne"/>
        </w:rPr>
        <w:t>Articulation avec les autres dispositifs d’aide</w:t>
      </w:r>
      <w:bookmarkEnd w:id="32"/>
    </w:p>
    <w:p w14:paraId="4178EC11" w14:textId="4021A1CC" w:rsidR="00A55515" w:rsidRPr="00E44BA0" w:rsidRDefault="00A55515" w:rsidP="00743327">
      <w:pPr>
        <w:rPr>
          <w:rFonts w:cstheme="minorHAnsi"/>
        </w:rPr>
      </w:pPr>
      <w:r w:rsidRPr="00E44BA0">
        <w:rPr>
          <w:lang w:bidi="fr-FR"/>
        </w:rPr>
        <w:t xml:space="preserve">Pour les demandeurs </w:t>
      </w:r>
      <w:r w:rsidRPr="00E44BA0">
        <w:rPr>
          <w:rFonts w:cstheme="minorHAnsi"/>
        </w:rPr>
        <w:t xml:space="preserve">qui auraient bénéficié d’une indemnisation </w:t>
      </w:r>
      <w:r w:rsidRPr="00E44BA0">
        <w:rPr>
          <w:lang w:eastAsia="en-US"/>
        </w:rPr>
        <w:t xml:space="preserve">au titre de l’aide BIO 2024 (décision INTV-GECRI-2024-14 </w:t>
      </w:r>
      <w:r w:rsidR="0003159A">
        <w:rPr>
          <w:lang w:eastAsia="en-US"/>
        </w:rPr>
        <w:t xml:space="preserve">du 21 mars 2024 </w:t>
      </w:r>
      <w:r w:rsidRPr="00E44BA0">
        <w:rPr>
          <w:lang w:eastAsia="en-US"/>
        </w:rPr>
        <w:t xml:space="preserve">modifiée) ou de l’Indemnité de Solidarité Nationale (ISN) </w:t>
      </w:r>
      <w:r w:rsidRPr="00E44BA0">
        <w:rPr>
          <w:rFonts w:cstheme="minorHAnsi"/>
        </w:rPr>
        <w:t>pour leur production apicole au titre de l’année 2023, le montant perçu dans le cadre de ces dispositifs sera déduit en totalité de l</w:t>
      </w:r>
      <w:proofErr w:type="gramStart"/>
      <w:r w:rsidRPr="00E44BA0">
        <w:rPr>
          <w:rFonts w:cstheme="minorHAnsi"/>
        </w:rPr>
        <w:t>’«</w:t>
      </w:r>
      <w:proofErr w:type="gramEnd"/>
      <w:r w:rsidRPr="00E44BA0">
        <w:rPr>
          <w:rFonts w:cstheme="minorHAnsi"/>
        </w:rPr>
        <w:t xml:space="preserve"> aide maximum » calculée </w:t>
      </w:r>
      <w:r w:rsidR="001056B2">
        <w:rPr>
          <w:rFonts w:cstheme="minorHAnsi"/>
        </w:rPr>
        <w:t>à l’article</w:t>
      </w:r>
      <w:r w:rsidRPr="00E44BA0">
        <w:rPr>
          <w:rFonts w:cstheme="minorHAnsi"/>
        </w:rPr>
        <w:t xml:space="preserve"> 4.1 ci-dessus</w:t>
      </w:r>
      <w:r w:rsidR="00E1209C" w:rsidRPr="00E44BA0">
        <w:rPr>
          <w:rFonts w:cstheme="minorHAnsi"/>
        </w:rPr>
        <w:t>.</w:t>
      </w:r>
    </w:p>
    <w:p w14:paraId="2C975312" w14:textId="4B4EBF29" w:rsidR="00BB3634" w:rsidRPr="00260649" w:rsidRDefault="00A55515" w:rsidP="00BB3634">
      <w:pPr>
        <w:rPr>
          <w:rFonts w:cstheme="minorHAnsi"/>
        </w:rPr>
      </w:pPr>
      <w:r w:rsidRPr="00E44BA0">
        <w:rPr>
          <w:rFonts w:cstheme="minorHAnsi"/>
        </w:rPr>
        <w:t>De même, sera déduit de l</w:t>
      </w:r>
      <w:proofErr w:type="gramStart"/>
      <w:r w:rsidRPr="00E44BA0">
        <w:rPr>
          <w:rFonts w:cstheme="minorHAnsi"/>
        </w:rPr>
        <w:t>’«</w:t>
      </w:r>
      <w:proofErr w:type="gramEnd"/>
      <w:r w:rsidRPr="00E44BA0">
        <w:rPr>
          <w:rFonts w:cstheme="minorHAnsi"/>
        </w:rPr>
        <w:t xml:space="preserve"> aide maximum » calculée </w:t>
      </w:r>
      <w:r w:rsidR="001056B2">
        <w:rPr>
          <w:rFonts w:cstheme="minorHAnsi"/>
        </w:rPr>
        <w:t>à l’article</w:t>
      </w:r>
      <w:r w:rsidRPr="00E44BA0">
        <w:rPr>
          <w:rFonts w:cstheme="minorHAnsi"/>
        </w:rPr>
        <w:t xml:space="preserve"> 4.1 ci-dessus les </w:t>
      </w:r>
      <w:r w:rsidR="008470E1" w:rsidRPr="00E44BA0">
        <w:rPr>
          <w:rFonts w:cstheme="minorHAnsi"/>
        </w:rPr>
        <w:t xml:space="preserve">autres </w:t>
      </w:r>
      <w:r w:rsidRPr="00E44BA0">
        <w:rPr>
          <w:rFonts w:cstheme="minorHAnsi"/>
        </w:rPr>
        <w:t xml:space="preserve">aides attribuées par </w:t>
      </w:r>
      <w:r w:rsidR="008470E1" w:rsidRPr="00E44BA0">
        <w:rPr>
          <w:rFonts w:cstheme="minorHAnsi"/>
        </w:rPr>
        <w:t xml:space="preserve">l’Etat ou </w:t>
      </w:r>
      <w:r w:rsidRPr="00E44BA0">
        <w:rPr>
          <w:rFonts w:cstheme="minorHAnsi"/>
        </w:rPr>
        <w:t xml:space="preserve">les collectivités locales, y compris sur la base du </w:t>
      </w:r>
      <w:r w:rsidRPr="00E44BA0">
        <w:rPr>
          <w:rFonts w:cstheme="minorHAnsi"/>
          <w:i/>
        </w:rPr>
        <w:t xml:space="preserve">de </w:t>
      </w:r>
      <w:proofErr w:type="spellStart"/>
      <w:r w:rsidRPr="00E44BA0">
        <w:rPr>
          <w:rFonts w:cstheme="minorHAnsi"/>
          <w:i/>
        </w:rPr>
        <w:t>minimis</w:t>
      </w:r>
      <w:proofErr w:type="spellEnd"/>
      <w:r w:rsidRPr="00E44BA0">
        <w:rPr>
          <w:rFonts w:cstheme="minorHAnsi"/>
        </w:rPr>
        <w:t>, susceptibles de couvrir les mêmes pertes. Le</w:t>
      </w:r>
      <w:r w:rsidR="00BB3634" w:rsidRPr="00E44BA0">
        <w:rPr>
          <w:rFonts w:cstheme="minorHAnsi"/>
        </w:rPr>
        <w:t xml:space="preserve"> demandeur </w:t>
      </w:r>
      <w:r w:rsidRPr="00E44BA0">
        <w:rPr>
          <w:rFonts w:cstheme="minorHAnsi"/>
        </w:rPr>
        <w:t xml:space="preserve">devra </w:t>
      </w:r>
      <w:r w:rsidR="00BB3634" w:rsidRPr="00E44BA0">
        <w:rPr>
          <w:rFonts w:cstheme="minorHAnsi"/>
        </w:rPr>
        <w:t>déclare</w:t>
      </w:r>
      <w:r w:rsidRPr="00E44BA0">
        <w:rPr>
          <w:rFonts w:cstheme="minorHAnsi"/>
        </w:rPr>
        <w:t>r</w:t>
      </w:r>
      <w:r w:rsidR="00BB3634" w:rsidRPr="00E44BA0">
        <w:rPr>
          <w:rFonts w:cstheme="minorHAnsi"/>
        </w:rPr>
        <w:t xml:space="preserve"> lors de sa demande </w:t>
      </w:r>
      <w:r w:rsidRPr="00E44BA0">
        <w:rPr>
          <w:rFonts w:cstheme="minorHAnsi"/>
        </w:rPr>
        <w:t>toutes</w:t>
      </w:r>
      <w:r w:rsidR="00BB3634" w:rsidRPr="00E44BA0">
        <w:rPr>
          <w:rFonts w:cstheme="minorHAnsi"/>
        </w:rPr>
        <w:t xml:space="preserve"> les aides attribuées par </w:t>
      </w:r>
      <w:r w:rsidR="008470E1" w:rsidRPr="00E44BA0">
        <w:rPr>
          <w:rFonts w:cstheme="minorHAnsi"/>
        </w:rPr>
        <w:t xml:space="preserve">l’Etat ou </w:t>
      </w:r>
      <w:r w:rsidR="00BB3634" w:rsidRPr="00E44BA0">
        <w:rPr>
          <w:rFonts w:cstheme="minorHAnsi"/>
        </w:rPr>
        <w:t xml:space="preserve">les collectivités locales, y compris dans le cadre du règlement </w:t>
      </w:r>
      <w:r w:rsidR="00BB3634" w:rsidRPr="00E44BA0">
        <w:rPr>
          <w:rFonts w:cstheme="minorHAnsi"/>
          <w:i/>
        </w:rPr>
        <w:t xml:space="preserve">de </w:t>
      </w:r>
      <w:proofErr w:type="spellStart"/>
      <w:r w:rsidR="00BB3634" w:rsidRPr="00E44BA0">
        <w:rPr>
          <w:rFonts w:cstheme="minorHAnsi"/>
          <w:i/>
        </w:rPr>
        <w:t>minimis</w:t>
      </w:r>
      <w:proofErr w:type="spellEnd"/>
      <w:r w:rsidR="008470E1" w:rsidRPr="00E44BA0">
        <w:rPr>
          <w:rFonts w:cstheme="minorHAnsi"/>
          <w:i/>
        </w:rPr>
        <w:t>,</w:t>
      </w:r>
      <w:r w:rsidRPr="00E44BA0">
        <w:rPr>
          <w:rFonts w:cstheme="minorHAnsi"/>
        </w:rPr>
        <w:t xml:space="preserve"> au titre de</w:t>
      </w:r>
      <w:r w:rsidR="008470E1" w:rsidRPr="00E44BA0">
        <w:rPr>
          <w:rFonts w:cstheme="minorHAnsi"/>
        </w:rPr>
        <w:t xml:space="preserve"> pertes d’exploitation subies sur</w:t>
      </w:r>
      <w:r w:rsidRPr="00E44BA0">
        <w:rPr>
          <w:rFonts w:cstheme="minorHAnsi"/>
        </w:rPr>
        <w:t xml:space="preserve"> l’année 2023.</w:t>
      </w:r>
    </w:p>
    <w:p w14:paraId="445A951B" w14:textId="77777777" w:rsidR="000F1C06" w:rsidRPr="00E44BA0" w:rsidRDefault="000F1C06" w:rsidP="00B072B9">
      <w:pPr>
        <w:pStyle w:val="Titre2"/>
        <w:numPr>
          <w:ilvl w:val="1"/>
          <w:numId w:val="3"/>
        </w:numPr>
        <w:tabs>
          <w:tab w:val="left" w:pos="428"/>
        </w:tabs>
        <w:spacing w:after="120"/>
        <w:ind w:left="714" w:hanging="357"/>
        <w:rPr>
          <w:rFonts w:ascii="Marianne" w:hAnsi="Marianne"/>
        </w:rPr>
      </w:pPr>
      <w:bookmarkStart w:id="34" w:name="_Toc172800892"/>
      <w:r w:rsidRPr="00E44BA0">
        <w:rPr>
          <w:rFonts w:ascii="Marianne" w:hAnsi="Marianne"/>
        </w:rPr>
        <w:t>Seuil et plafond</w:t>
      </w:r>
      <w:bookmarkEnd w:id="33"/>
      <w:r w:rsidR="007338C3" w:rsidRPr="00E44BA0">
        <w:rPr>
          <w:rFonts w:ascii="Marianne" w:hAnsi="Marianne"/>
        </w:rPr>
        <w:t xml:space="preserve"> d’aide</w:t>
      </w:r>
      <w:bookmarkEnd w:id="34"/>
    </w:p>
    <w:p w14:paraId="62171628" w14:textId="77777777" w:rsidR="007F3269" w:rsidRPr="00E44BA0" w:rsidRDefault="007F3269" w:rsidP="005543DE">
      <w:pPr>
        <w:pStyle w:val="Corpsdetexte"/>
        <w:keepNext w:val="0"/>
        <w:widowControl w:val="0"/>
        <w:ind w:left="709" w:hanging="709"/>
        <w:rPr>
          <w:rFonts w:ascii="Marianne" w:eastAsia="Arial Unicode MS" w:hAnsi="Marianne" w:cs="Times New Roman"/>
          <w:sz w:val="20"/>
          <w:lang w:eastAsia="en-US"/>
        </w:rPr>
      </w:pPr>
      <w:r w:rsidRPr="00E44BA0">
        <w:rPr>
          <w:rFonts w:ascii="Marianne" w:hAnsi="Marianne"/>
          <w:b/>
          <w:color w:val="auto"/>
          <w:sz w:val="22"/>
        </w:rPr>
        <w:t>SEUIL</w:t>
      </w:r>
      <w:r w:rsidRPr="00E44BA0">
        <w:rPr>
          <w:rFonts w:ascii="Calibri" w:hAnsi="Calibri" w:cs="Calibri"/>
          <w:b/>
        </w:rPr>
        <w:t> </w:t>
      </w:r>
      <w:r w:rsidRPr="00E44BA0">
        <w:rPr>
          <w:rFonts w:ascii="Marianne" w:hAnsi="Marianne"/>
          <w:b/>
        </w:rPr>
        <w:t>:</w:t>
      </w:r>
      <w:r w:rsidRPr="00E44BA0">
        <w:rPr>
          <w:rFonts w:ascii="Marianne" w:hAnsi="Marianne"/>
        </w:rPr>
        <w:t xml:space="preserve"> </w:t>
      </w:r>
      <w:r w:rsidR="00A73D22" w:rsidRPr="00E44BA0">
        <w:rPr>
          <w:rFonts w:ascii="Marianne" w:eastAsia="Arial Unicode MS" w:hAnsi="Marianne" w:cs="Times New Roman"/>
          <w:sz w:val="20"/>
          <w:lang w:eastAsia="en-US"/>
        </w:rPr>
        <w:t>l</w:t>
      </w:r>
      <w:r w:rsidRPr="00E44BA0">
        <w:rPr>
          <w:rFonts w:ascii="Marianne" w:eastAsia="Arial Unicode MS" w:hAnsi="Marianne" w:cs="Times New Roman"/>
          <w:sz w:val="20"/>
          <w:lang w:eastAsia="en-US"/>
        </w:rPr>
        <w:t xml:space="preserve">e montant minimum de l’aide attribuée dans le cadre du présent dispositif </w:t>
      </w:r>
      <w:r w:rsidR="00BB5574" w:rsidRPr="00E44BA0">
        <w:rPr>
          <w:rFonts w:ascii="Marianne" w:eastAsia="Arial Unicode MS" w:hAnsi="Marianne" w:cs="Times New Roman"/>
          <w:sz w:val="20"/>
          <w:lang w:eastAsia="en-US"/>
        </w:rPr>
        <w:t>est</w:t>
      </w:r>
      <w:r w:rsidR="00324E70" w:rsidRPr="00E44BA0">
        <w:rPr>
          <w:rFonts w:ascii="Marianne" w:eastAsia="Arial Unicode MS" w:hAnsi="Marianne" w:cs="Times New Roman"/>
          <w:sz w:val="20"/>
          <w:lang w:eastAsia="en-US"/>
        </w:rPr>
        <w:t xml:space="preserve"> de</w:t>
      </w:r>
      <w:r w:rsidR="00BB5574" w:rsidRPr="00E44BA0">
        <w:rPr>
          <w:rFonts w:ascii="Marianne" w:eastAsia="Arial Unicode MS" w:hAnsi="Marianne" w:cs="Times New Roman"/>
          <w:sz w:val="20"/>
          <w:lang w:eastAsia="en-US"/>
        </w:rPr>
        <w:t xml:space="preserve"> </w:t>
      </w:r>
      <w:r w:rsidRPr="00E44BA0">
        <w:rPr>
          <w:rFonts w:ascii="Marianne" w:eastAsia="Arial Unicode MS" w:hAnsi="Marianne" w:cs="Times New Roman"/>
          <w:sz w:val="20"/>
          <w:lang w:eastAsia="en-US"/>
        </w:rPr>
        <w:t>1</w:t>
      </w:r>
      <w:r w:rsidR="00BC6BC7" w:rsidRPr="00E44BA0">
        <w:rPr>
          <w:rFonts w:ascii="Marianne" w:eastAsia="Arial Unicode MS" w:hAnsi="Marianne" w:cs="Times New Roman"/>
          <w:sz w:val="20"/>
          <w:lang w:eastAsia="en-US"/>
        </w:rPr>
        <w:t xml:space="preserve"> </w:t>
      </w:r>
      <w:r w:rsidRPr="00E44BA0">
        <w:rPr>
          <w:rFonts w:ascii="Marianne" w:eastAsia="Arial Unicode MS" w:hAnsi="Marianne" w:cs="Times New Roman"/>
          <w:sz w:val="20"/>
          <w:lang w:eastAsia="en-US"/>
        </w:rPr>
        <w:t>000</w:t>
      </w:r>
      <w:r w:rsidR="00EC0357" w:rsidRPr="00E44BA0">
        <w:rPr>
          <w:rFonts w:ascii="Marianne" w:eastAsia="Arial Unicode MS" w:hAnsi="Marianne" w:cs="Times New Roman"/>
          <w:sz w:val="20"/>
          <w:lang w:eastAsia="en-US"/>
        </w:rPr>
        <w:t xml:space="preserve"> €</w:t>
      </w:r>
      <w:r w:rsidR="00BC6BC7" w:rsidRPr="00E44BA0">
        <w:rPr>
          <w:rFonts w:ascii="Marianne" w:eastAsia="Arial Unicode MS" w:hAnsi="Marianne" w:cs="Times New Roman"/>
          <w:sz w:val="20"/>
          <w:lang w:eastAsia="en-US"/>
        </w:rPr>
        <w:t xml:space="preserve"> par entreprise</w:t>
      </w:r>
      <w:r w:rsidRPr="00E44BA0">
        <w:rPr>
          <w:rFonts w:ascii="Marianne" w:eastAsia="Arial Unicode MS" w:hAnsi="Marianne" w:cs="Times New Roman"/>
          <w:sz w:val="20"/>
          <w:lang w:eastAsia="en-US"/>
        </w:rPr>
        <w:t>,</w:t>
      </w:r>
      <w:r w:rsidR="008732A1" w:rsidRPr="00E44BA0">
        <w:rPr>
          <w:rFonts w:ascii="Marianne" w:eastAsia="Arial Unicode MS" w:hAnsi="Marianne" w:cs="Times New Roman"/>
          <w:sz w:val="20"/>
          <w:lang w:eastAsia="en-US"/>
        </w:rPr>
        <w:t xml:space="preserve"> </w:t>
      </w:r>
      <w:r w:rsidRPr="00E44BA0">
        <w:rPr>
          <w:rFonts w:ascii="Marianne" w:eastAsia="Arial Unicode MS" w:hAnsi="Marianne" w:cs="Times New Roman"/>
          <w:sz w:val="20"/>
          <w:lang w:eastAsia="en-US"/>
        </w:rPr>
        <w:t>avant</w:t>
      </w:r>
      <w:r w:rsidR="00324E70" w:rsidRPr="00E44BA0">
        <w:rPr>
          <w:rFonts w:ascii="Marianne" w:eastAsia="Arial Unicode MS" w:hAnsi="Marianne" w:cs="Times New Roman"/>
          <w:sz w:val="20"/>
          <w:lang w:eastAsia="en-US"/>
        </w:rPr>
        <w:t xml:space="preserve"> éventuel</w:t>
      </w:r>
      <w:r w:rsidRPr="00E44BA0">
        <w:rPr>
          <w:rFonts w:ascii="Marianne" w:eastAsia="Arial Unicode MS" w:hAnsi="Marianne" w:cs="Times New Roman"/>
          <w:sz w:val="20"/>
          <w:lang w:eastAsia="en-US"/>
        </w:rPr>
        <w:t xml:space="preserve"> plafonnement budgétaire tel que décrit à l’article </w:t>
      </w:r>
      <w:r w:rsidR="00EA48A8" w:rsidRPr="00E44BA0">
        <w:rPr>
          <w:rFonts w:ascii="Marianne" w:eastAsia="Arial Unicode MS" w:hAnsi="Marianne" w:cs="Times New Roman"/>
          <w:sz w:val="20"/>
          <w:lang w:eastAsia="en-US"/>
        </w:rPr>
        <w:t>4.</w:t>
      </w:r>
      <w:r w:rsidR="007B332C" w:rsidRPr="00E44BA0">
        <w:rPr>
          <w:rFonts w:ascii="Marianne" w:eastAsia="Arial Unicode MS" w:hAnsi="Marianne" w:cs="Times New Roman"/>
          <w:sz w:val="20"/>
          <w:lang w:eastAsia="en-US"/>
        </w:rPr>
        <w:t>4</w:t>
      </w:r>
      <w:r w:rsidR="00BC6BC7" w:rsidRPr="00E44BA0">
        <w:rPr>
          <w:rFonts w:ascii="Marianne" w:eastAsia="Arial Unicode MS" w:hAnsi="Marianne" w:cs="Times New Roman"/>
          <w:sz w:val="20"/>
          <w:lang w:eastAsia="en-US"/>
        </w:rPr>
        <w:t>.</w:t>
      </w:r>
      <w:r w:rsidR="00BB5574" w:rsidRPr="00E44BA0">
        <w:rPr>
          <w:rFonts w:ascii="Marianne" w:eastAsia="Arial Unicode MS" w:hAnsi="Marianne" w:cs="Times New Roman"/>
          <w:sz w:val="20"/>
          <w:lang w:eastAsia="en-US"/>
        </w:rPr>
        <w:t xml:space="preserve"> </w:t>
      </w:r>
      <w:proofErr w:type="gramStart"/>
      <w:r w:rsidRPr="00E44BA0">
        <w:rPr>
          <w:rFonts w:ascii="Marianne" w:eastAsia="Arial Unicode MS" w:hAnsi="Marianne" w:cs="Times New Roman"/>
          <w:sz w:val="20"/>
          <w:lang w:eastAsia="en-US"/>
        </w:rPr>
        <w:t>de</w:t>
      </w:r>
      <w:proofErr w:type="gramEnd"/>
      <w:r w:rsidRPr="00E44BA0">
        <w:rPr>
          <w:rFonts w:ascii="Marianne" w:eastAsia="Arial Unicode MS" w:hAnsi="Marianne" w:cs="Times New Roman"/>
          <w:sz w:val="20"/>
          <w:lang w:eastAsia="en-US"/>
        </w:rPr>
        <w:t xml:space="preserve"> la présente décision. Aucune aide n’est versée si le montant </w:t>
      </w:r>
      <w:r w:rsidR="005D7201" w:rsidRPr="00E44BA0">
        <w:rPr>
          <w:rFonts w:ascii="Marianne" w:eastAsia="Arial Unicode MS" w:hAnsi="Marianne" w:cs="Times New Roman"/>
          <w:sz w:val="20"/>
          <w:lang w:eastAsia="en-US"/>
        </w:rPr>
        <w:t xml:space="preserve">d’aide </w:t>
      </w:r>
      <w:r w:rsidRPr="00E44BA0">
        <w:rPr>
          <w:rFonts w:ascii="Marianne" w:eastAsia="Arial Unicode MS" w:hAnsi="Marianne" w:cs="Times New Roman"/>
          <w:sz w:val="20"/>
          <w:lang w:eastAsia="en-US"/>
        </w:rPr>
        <w:t>n’atteint pas ce seuil avant plafonnement budgétaire.</w:t>
      </w:r>
      <w:r w:rsidR="004416B2" w:rsidRPr="00E44BA0">
        <w:rPr>
          <w:rFonts w:ascii="Marianne" w:eastAsia="Arial Unicode MS" w:hAnsi="Marianne" w:cs="Times New Roman"/>
          <w:sz w:val="20"/>
          <w:lang w:eastAsia="en-US"/>
        </w:rPr>
        <w:t xml:space="preserve"> </w:t>
      </w:r>
    </w:p>
    <w:p w14:paraId="2AB9E535" w14:textId="6A849367" w:rsidR="00D7710C" w:rsidRPr="00E44BA0" w:rsidRDefault="007F3269" w:rsidP="00D7710C">
      <w:pPr>
        <w:pStyle w:val="Corpsdetexte"/>
        <w:keepNext w:val="0"/>
        <w:widowControl w:val="0"/>
        <w:rPr>
          <w:rFonts w:ascii="Marianne" w:eastAsia="Arial Unicode MS" w:hAnsi="Marianne" w:cs="Times New Roman"/>
          <w:sz w:val="20"/>
          <w:lang w:eastAsia="en-US"/>
        </w:rPr>
      </w:pPr>
      <w:r w:rsidRPr="00E44BA0">
        <w:rPr>
          <w:rFonts w:ascii="Marianne" w:hAnsi="Marianne"/>
          <w:b/>
          <w:color w:val="auto"/>
          <w:sz w:val="22"/>
        </w:rPr>
        <w:t>PLAFOND</w:t>
      </w:r>
      <w:r w:rsidR="00361002" w:rsidRPr="00E44BA0">
        <w:rPr>
          <w:rFonts w:ascii="Marianne" w:hAnsi="Marianne"/>
          <w:b/>
          <w:color w:val="auto"/>
          <w:sz w:val="22"/>
        </w:rPr>
        <w:t>S</w:t>
      </w:r>
      <w:r w:rsidRPr="00E44BA0">
        <w:rPr>
          <w:rFonts w:ascii="Calibri" w:hAnsi="Calibri" w:cs="Calibri"/>
          <w:b/>
        </w:rPr>
        <w:t> </w:t>
      </w:r>
      <w:r w:rsidRPr="00E44BA0">
        <w:rPr>
          <w:rFonts w:ascii="Marianne" w:hAnsi="Marianne"/>
          <w:b/>
        </w:rPr>
        <w:t>:</w:t>
      </w:r>
      <w:r w:rsidRPr="00E44BA0">
        <w:rPr>
          <w:rFonts w:ascii="Marianne" w:hAnsi="Marianne"/>
        </w:rPr>
        <w:t xml:space="preserve"> </w:t>
      </w:r>
      <w:r w:rsidR="00EC0357" w:rsidRPr="00E44BA0">
        <w:rPr>
          <w:rFonts w:ascii="Marianne" w:eastAsia="Arial Unicode MS" w:hAnsi="Marianne" w:cs="Times New Roman"/>
          <w:sz w:val="20"/>
          <w:lang w:eastAsia="en-US"/>
        </w:rPr>
        <w:t>l’aide attribuée dans le cadre du présent dispositif est</w:t>
      </w:r>
      <w:r w:rsidR="008470E1" w:rsidRPr="00E44BA0">
        <w:rPr>
          <w:rFonts w:ascii="Marianne" w:eastAsia="Arial Unicode MS" w:hAnsi="Marianne" w:cs="Times New Roman"/>
          <w:sz w:val="20"/>
          <w:lang w:eastAsia="en-US"/>
        </w:rPr>
        <w:t xml:space="preserve"> plafonnée</w:t>
      </w:r>
      <w:r w:rsidR="0091480F" w:rsidRPr="00E44BA0">
        <w:rPr>
          <w:rFonts w:ascii="Marianne" w:eastAsia="Arial Unicode MS" w:hAnsi="Marianne" w:cs="Times New Roman"/>
          <w:sz w:val="20"/>
          <w:lang w:eastAsia="en-US"/>
        </w:rPr>
        <w:t xml:space="preserve"> à 80€ par ruche</w:t>
      </w:r>
      <w:r w:rsidR="008470E1" w:rsidRPr="00E44BA0">
        <w:rPr>
          <w:rFonts w:ascii="Marianne" w:eastAsia="Arial Unicode MS" w:hAnsi="Marianne" w:cs="Times New Roman"/>
          <w:sz w:val="20"/>
          <w:lang w:eastAsia="en-US"/>
        </w:rPr>
        <w:t xml:space="preserve"> </w:t>
      </w:r>
      <w:r w:rsidR="00D74290">
        <w:rPr>
          <w:rFonts w:ascii="Marianne" w:eastAsia="Arial Unicode MS" w:hAnsi="Marianne" w:cs="Times New Roman"/>
          <w:sz w:val="20"/>
          <w:lang w:eastAsia="en-US"/>
        </w:rPr>
        <w:t>déclarée</w:t>
      </w:r>
      <w:r w:rsidR="00D74290" w:rsidRPr="00E44BA0">
        <w:rPr>
          <w:rFonts w:ascii="Marianne" w:eastAsia="Arial Unicode MS" w:hAnsi="Marianne" w:cs="Times New Roman"/>
          <w:sz w:val="20"/>
          <w:lang w:eastAsia="en-US"/>
        </w:rPr>
        <w:t xml:space="preserve"> </w:t>
      </w:r>
      <w:r w:rsidR="008470E1" w:rsidRPr="00E44BA0">
        <w:rPr>
          <w:rFonts w:ascii="Marianne" w:eastAsia="Arial Unicode MS" w:hAnsi="Marianne" w:cs="Times New Roman"/>
          <w:sz w:val="20"/>
          <w:lang w:eastAsia="en-US"/>
        </w:rPr>
        <w:t>en 2023 dans la limite de</w:t>
      </w:r>
      <w:r w:rsidR="0091480F" w:rsidRPr="00E44BA0">
        <w:rPr>
          <w:rFonts w:ascii="Marianne" w:eastAsia="Arial Unicode MS" w:hAnsi="Marianne" w:cs="Times New Roman"/>
          <w:sz w:val="20"/>
          <w:lang w:eastAsia="en-US"/>
        </w:rPr>
        <w:t xml:space="preserve"> </w:t>
      </w:r>
      <w:r w:rsidR="00626A88" w:rsidRPr="00E44BA0">
        <w:rPr>
          <w:rFonts w:ascii="Marianne" w:eastAsia="Arial Unicode MS" w:hAnsi="Marianne" w:cs="Times New Roman"/>
          <w:sz w:val="20"/>
          <w:lang w:eastAsia="en-US"/>
        </w:rPr>
        <w:t>25</w:t>
      </w:r>
      <w:r w:rsidR="00626A88" w:rsidRPr="00E44BA0">
        <w:rPr>
          <w:rFonts w:ascii="Calibri" w:eastAsia="Arial Unicode MS" w:hAnsi="Calibri" w:cs="Calibri"/>
          <w:sz w:val="20"/>
          <w:lang w:eastAsia="en-US"/>
        </w:rPr>
        <w:t> </w:t>
      </w:r>
      <w:r w:rsidR="00EC0357" w:rsidRPr="00E44BA0">
        <w:rPr>
          <w:rFonts w:ascii="Marianne" w:eastAsia="Arial Unicode MS" w:hAnsi="Marianne" w:cs="Times New Roman"/>
          <w:sz w:val="20"/>
          <w:lang w:eastAsia="en-US"/>
        </w:rPr>
        <w:t>000</w:t>
      </w:r>
      <w:r w:rsidR="00EC0357" w:rsidRPr="00E44BA0">
        <w:rPr>
          <w:rFonts w:ascii="Calibri" w:eastAsia="Arial Unicode MS" w:hAnsi="Calibri" w:cs="Calibri"/>
          <w:sz w:val="20"/>
          <w:lang w:eastAsia="en-US"/>
        </w:rPr>
        <w:t> </w:t>
      </w:r>
      <w:r w:rsidR="00EC0357" w:rsidRPr="00E44BA0">
        <w:rPr>
          <w:rFonts w:ascii="Marianne" w:eastAsia="Arial Unicode MS" w:hAnsi="Marianne" w:cs="Marianne"/>
          <w:sz w:val="20"/>
          <w:lang w:eastAsia="en-US"/>
        </w:rPr>
        <w:t>€</w:t>
      </w:r>
      <w:r w:rsidR="00EC0357" w:rsidRPr="00E44BA0">
        <w:rPr>
          <w:rFonts w:ascii="Marianne" w:eastAsia="Arial Unicode MS" w:hAnsi="Marianne" w:cs="Times New Roman"/>
          <w:sz w:val="20"/>
          <w:lang w:eastAsia="en-US"/>
        </w:rPr>
        <w:t xml:space="preserve"> par </w:t>
      </w:r>
      <w:r w:rsidR="00E71112" w:rsidRPr="00E44BA0">
        <w:rPr>
          <w:rFonts w:ascii="Marianne" w:eastAsia="Arial Unicode MS" w:hAnsi="Marianne" w:cs="Times New Roman"/>
          <w:sz w:val="20"/>
          <w:lang w:eastAsia="en-US"/>
        </w:rPr>
        <w:t>entreprise</w:t>
      </w:r>
      <w:r w:rsidR="00981AB4">
        <w:rPr>
          <w:rFonts w:ascii="Marianne" w:eastAsia="Arial Unicode MS" w:hAnsi="Marianne" w:cs="Times New Roman"/>
          <w:sz w:val="20"/>
          <w:lang w:eastAsia="en-US"/>
        </w:rPr>
        <w:t xml:space="preserve"> sauf dans les deux</w:t>
      </w:r>
      <w:r w:rsidR="002208B5">
        <w:rPr>
          <w:rFonts w:ascii="Marianne" w:eastAsia="Arial Unicode MS" w:hAnsi="Marianne" w:cs="Times New Roman"/>
          <w:sz w:val="20"/>
          <w:lang w:eastAsia="en-US"/>
        </w:rPr>
        <w:t xml:space="preserve"> cas</w:t>
      </w:r>
      <w:r w:rsidR="00981AB4">
        <w:rPr>
          <w:rFonts w:ascii="Marianne" w:eastAsia="Arial Unicode MS" w:hAnsi="Marianne" w:cs="Times New Roman"/>
          <w:sz w:val="20"/>
          <w:lang w:eastAsia="en-US"/>
        </w:rPr>
        <w:t xml:space="preserve"> suivants où la limite est</w:t>
      </w:r>
      <w:r w:rsidR="008470E1" w:rsidRPr="00E44BA0">
        <w:rPr>
          <w:rFonts w:ascii="Marianne" w:eastAsia="Arial Unicode MS" w:hAnsi="Marianne" w:cs="Times New Roman"/>
          <w:sz w:val="20"/>
          <w:lang w:eastAsia="en-US"/>
        </w:rPr>
        <w:t xml:space="preserve"> de</w:t>
      </w:r>
      <w:r w:rsidR="00A676D1" w:rsidRPr="00E44BA0">
        <w:rPr>
          <w:rFonts w:ascii="Marianne" w:eastAsia="Arial Unicode MS" w:hAnsi="Marianne" w:cs="Times New Roman"/>
          <w:sz w:val="20"/>
          <w:lang w:eastAsia="en-US"/>
        </w:rPr>
        <w:t xml:space="preserve"> </w:t>
      </w:r>
      <w:r w:rsidR="00B05342" w:rsidRPr="00E44BA0">
        <w:rPr>
          <w:rFonts w:ascii="Marianne" w:eastAsia="Arial Unicode MS" w:hAnsi="Marianne" w:cs="Times New Roman"/>
          <w:sz w:val="20"/>
          <w:lang w:eastAsia="en-US"/>
        </w:rPr>
        <w:t>3</w:t>
      </w:r>
      <w:r w:rsidR="00A676D1" w:rsidRPr="00E44BA0">
        <w:rPr>
          <w:rFonts w:ascii="Marianne" w:eastAsia="Arial Unicode MS" w:hAnsi="Marianne" w:cs="Times New Roman"/>
          <w:sz w:val="20"/>
          <w:lang w:eastAsia="en-US"/>
        </w:rPr>
        <w:t>0</w:t>
      </w:r>
      <w:r w:rsidR="00A676D1" w:rsidRPr="00E44BA0">
        <w:rPr>
          <w:rFonts w:ascii="Calibri" w:eastAsia="Arial Unicode MS" w:hAnsi="Calibri" w:cs="Calibri"/>
          <w:sz w:val="20"/>
          <w:lang w:eastAsia="en-US"/>
        </w:rPr>
        <w:t> </w:t>
      </w:r>
      <w:r w:rsidR="00A676D1" w:rsidRPr="00E44BA0">
        <w:rPr>
          <w:rFonts w:ascii="Marianne" w:eastAsia="Arial Unicode MS" w:hAnsi="Marianne" w:cs="Times New Roman"/>
          <w:sz w:val="20"/>
          <w:lang w:eastAsia="en-US"/>
        </w:rPr>
        <w:t xml:space="preserve">000 </w:t>
      </w:r>
      <w:r w:rsidR="00A676D1" w:rsidRPr="00E44BA0">
        <w:rPr>
          <w:rFonts w:ascii="Marianne" w:eastAsia="Arial Unicode MS" w:hAnsi="Marianne" w:cs="Marianne"/>
          <w:sz w:val="20"/>
          <w:lang w:eastAsia="en-US"/>
        </w:rPr>
        <w:t>€</w:t>
      </w:r>
      <w:r w:rsidR="00D7710C" w:rsidRPr="00E44BA0">
        <w:rPr>
          <w:rFonts w:ascii="Marianne" w:eastAsia="Arial Unicode MS" w:hAnsi="Marianne" w:cs="Marianne"/>
          <w:sz w:val="20"/>
          <w:lang w:eastAsia="en-US"/>
        </w:rPr>
        <w:t xml:space="preserve"> </w:t>
      </w:r>
      <w:r w:rsidR="00A676D1" w:rsidRPr="00E44BA0">
        <w:rPr>
          <w:rFonts w:ascii="Marianne" w:eastAsia="Arial Unicode MS" w:hAnsi="Marianne" w:cs="Times New Roman"/>
          <w:sz w:val="20"/>
          <w:lang w:eastAsia="en-US"/>
        </w:rPr>
        <w:t>par entreprise</w:t>
      </w:r>
      <w:r w:rsidR="00D7710C" w:rsidRPr="00E44BA0">
        <w:rPr>
          <w:rFonts w:ascii="Marianne" w:eastAsia="Arial Unicode MS" w:hAnsi="Marianne" w:cs="Marianne"/>
          <w:sz w:val="20"/>
          <w:lang w:eastAsia="en-US"/>
        </w:rPr>
        <w:t xml:space="preserve">: </w:t>
      </w:r>
    </w:p>
    <w:p w14:paraId="389AF294" w14:textId="7B76DB3A" w:rsidR="00A676D1" w:rsidRPr="00E44BA0" w:rsidRDefault="00A676D1" w:rsidP="00A73D22">
      <w:pPr>
        <w:pStyle w:val="Corpsdetexte"/>
        <w:keepNext w:val="0"/>
        <w:widowControl w:val="0"/>
        <w:numPr>
          <w:ilvl w:val="0"/>
          <w:numId w:val="34"/>
        </w:numPr>
        <w:ind w:left="426" w:hanging="426"/>
        <w:rPr>
          <w:rFonts w:asciiTheme="minorHAnsi" w:eastAsia="Arial Unicode MS" w:hAnsiTheme="minorHAnsi" w:cstheme="minorHAnsi"/>
          <w:color w:val="auto"/>
          <w:sz w:val="22"/>
          <w:szCs w:val="22"/>
          <w:lang w:eastAsia="en-US" w:bidi="fr-FR"/>
        </w:rPr>
      </w:pPr>
      <w:r w:rsidRPr="00E44BA0">
        <w:rPr>
          <w:rFonts w:ascii="Marianne" w:eastAsia="Arial Unicode MS" w:hAnsi="Marianne" w:cs="Times New Roman"/>
          <w:sz w:val="20"/>
          <w:lang w:eastAsia="en-US"/>
        </w:rPr>
        <w:t>lorsque le demandeur justifie du statut de jeune agriculteur</w:t>
      </w:r>
      <w:r w:rsidR="00743327">
        <w:rPr>
          <w:rStyle w:val="Appelnotedebasdep"/>
          <w:rFonts w:ascii="Marianne" w:eastAsia="Arial Unicode MS" w:hAnsi="Marianne" w:cs="Times New Roman"/>
          <w:sz w:val="20"/>
          <w:lang w:eastAsia="en-US"/>
        </w:rPr>
        <w:footnoteReference w:id="9"/>
      </w:r>
      <w:r w:rsidRPr="00E44BA0">
        <w:rPr>
          <w:rFonts w:ascii="Marianne" w:eastAsia="Arial Unicode MS" w:hAnsi="Marianne" w:cs="Times New Roman"/>
          <w:sz w:val="20"/>
          <w:lang w:eastAsia="en-US"/>
        </w:rPr>
        <w:t xml:space="preserve"> par un </w:t>
      </w:r>
      <w:r w:rsidRPr="00E44BA0">
        <w:rPr>
          <w:rFonts w:ascii="Marianne" w:eastAsia="SimSun" w:hAnsi="Marianne" w:cs="Helvetica Neue"/>
          <w:sz w:val="20"/>
        </w:rPr>
        <w:t>arrêté de recevabilité «</w:t>
      </w:r>
      <w:r w:rsidRPr="00E44BA0">
        <w:rPr>
          <w:rFonts w:ascii="Calibri" w:eastAsia="SimSun" w:hAnsi="Calibri" w:cs="Calibri"/>
          <w:sz w:val="20"/>
        </w:rPr>
        <w:t> </w:t>
      </w:r>
      <w:r w:rsidRPr="00E44BA0">
        <w:rPr>
          <w:rFonts w:ascii="Marianne" w:eastAsia="SimSun" w:hAnsi="Marianne" w:cs="Helvetica Neue"/>
          <w:sz w:val="20"/>
        </w:rPr>
        <w:t>Jeune Agriculteur</w:t>
      </w:r>
      <w:r w:rsidRPr="00E44BA0">
        <w:rPr>
          <w:rFonts w:ascii="Calibri" w:eastAsia="SimSun" w:hAnsi="Calibri" w:cs="Calibri"/>
          <w:sz w:val="20"/>
        </w:rPr>
        <w:t> </w:t>
      </w:r>
      <w:r w:rsidRPr="00E44BA0">
        <w:rPr>
          <w:rFonts w:ascii="Marianne" w:eastAsia="SimSun" w:hAnsi="Marianne" w:cs="Marianne"/>
          <w:sz w:val="20"/>
        </w:rPr>
        <w:t>»</w:t>
      </w:r>
      <w:r w:rsidRPr="00E44BA0">
        <w:rPr>
          <w:rFonts w:ascii="Marianne" w:eastAsia="Arial Unicode MS" w:hAnsi="Marianne" w:cs="Times New Roman"/>
          <w:sz w:val="20"/>
          <w:lang w:eastAsia="en-US"/>
        </w:rPr>
        <w:t xml:space="preserve"> en cours ou, en l’absence de cet arrêté</w:t>
      </w:r>
      <w:r w:rsidRPr="00E44BA0">
        <w:rPr>
          <w:rFonts w:ascii="Calibri" w:eastAsia="Arial Unicode MS" w:hAnsi="Calibri" w:cs="Calibri"/>
          <w:sz w:val="20"/>
          <w:lang w:eastAsia="en-US"/>
        </w:rPr>
        <w:t xml:space="preserve">, </w:t>
      </w:r>
      <w:r w:rsidRPr="00E44BA0">
        <w:rPr>
          <w:rFonts w:ascii="Marianne" w:eastAsia="Arial Unicode MS" w:hAnsi="Marianne" w:cs="Times New Roman"/>
          <w:sz w:val="20"/>
          <w:lang w:eastAsia="en-US"/>
        </w:rPr>
        <w:t xml:space="preserve">lorsqu’il justifie du statut de nouvel installé </w:t>
      </w:r>
      <w:r w:rsidRPr="00E44BA0">
        <w:rPr>
          <w:rFonts w:ascii="Marianne" w:eastAsia="Arial Unicode MS" w:hAnsi="Marianne" w:cs="Times New Roman"/>
          <w:sz w:val="20"/>
          <w:lang w:eastAsia="en-US" w:bidi="fr-FR"/>
        </w:rPr>
        <w:t xml:space="preserve">(ou dans le cas </w:t>
      </w:r>
      <w:r w:rsidR="00953A52" w:rsidRPr="00E44BA0">
        <w:rPr>
          <w:rFonts w:ascii="Marianne" w:eastAsia="Arial Unicode MS" w:hAnsi="Marianne" w:cs="Times New Roman"/>
          <w:sz w:val="20"/>
          <w:lang w:eastAsia="en-US" w:bidi="fr-FR"/>
        </w:rPr>
        <w:t>d’une forme sociétaire</w:t>
      </w:r>
      <w:r w:rsidRPr="00E44BA0">
        <w:rPr>
          <w:rFonts w:ascii="Marianne" w:eastAsia="Arial Unicode MS" w:hAnsi="Marianne" w:cs="Times New Roman"/>
          <w:sz w:val="20"/>
          <w:lang w:eastAsia="en-US" w:bidi="fr-FR"/>
        </w:rPr>
        <w:t>, lorsque l’un des associés est un jeune agriculteur ou un nouvel installé)</w:t>
      </w:r>
      <w:r w:rsidRPr="00E44BA0">
        <w:rPr>
          <w:rFonts w:ascii="Marianne" w:eastAsia="Arial Unicode MS" w:hAnsi="Marianne" w:cs="Times New Roman"/>
          <w:sz w:val="20"/>
          <w:lang w:eastAsia="en-US"/>
        </w:rPr>
        <w:t>. Par nouvel installé, on entend, un exploitant (ou un associé</w:t>
      </w:r>
      <w:r w:rsidR="00C33D77">
        <w:rPr>
          <w:rFonts w:ascii="Marianne" w:eastAsia="Arial Unicode MS" w:hAnsi="Marianne" w:cs="Times New Roman"/>
          <w:sz w:val="20"/>
          <w:lang w:eastAsia="en-US"/>
        </w:rPr>
        <w:t xml:space="preserve"> exploitant</w:t>
      </w:r>
      <w:r w:rsidRPr="00E44BA0">
        <w:rPr>
          <w:rFonts w:ascii="Marianne" w:eastAsia="Arial Unicode MS" w:hAnsi="Marianne" w:cs="Times New Roman"/>
          <w:sz w:val="20"/>
          <w:lang w:eastAsia="en-US"/>
        </w:rPr>
        <w:t>) installé depuis le 1</w:t>
      </w:r>
      <w:r w:rsidRPr="00E44BA0">
        <w:rPr>
          <w:rFonts w:ascii="Marianne" w:eastAsia="Arial Unicode MS" w:hAnsi="Marianne" w:cs="Times New Roman"/>
          <w:sz w:val="20"/>
          <w:vertAlign w:val="superscript"/>
          <w:lang w:eastAsia="en-US"/>
        </w:rPr>
        <w:t>er</w:t>
      </w:r>
      <w:r w:rsidRPr="00E44BA0">
        <w:rPr>
          <w:rFonts w:ascii="Marianne" w:eastAsia="Arial Unicode MS" w:hAnsi="Marianne" w:cs="Times New Roman"/>
          <w:sz w:val="20"/>
          <w:lang w:eastAsia="en-US"/>
        </w:rPr>
        <w:t xml:space="preserve"> janvier 2019, la date étant justifiée par la date d’inscription à la MSA en tant que chef d’exploitation.</w:t>
      </w:r>
      <w:r w:rsidRPr="00E44BA0">
        <w:rPr>
          <w:rFonts w:asciiTheme="minorHAnsi" w:eastAsia="Arial Unicode MS" w:hAnsiTheme="minorHAnsi" w:cstheme="minorHAnsi"/>
          <w:color w:val="auto"/>
          <w:sz w:val="22"/>
          <w:szCs w:val="22"/>
          <w:lang w:eastAsia="en-US" w:bidi="fr-FR"/>
        </w:rPr>
        <w:t xml:space="preserve"> </w:t>
      </w:r>
    </w:p>
    <w:p w14:paraId="2B58E6D1" w14:textId="77777777" w:rsidR="002F0938" w:rsidRPr="00E44BA0" w:rsidRDefault="00BE01A4" w:rsidP="00A73D22">
      <w:pPr>
        <w:pStyle w:val="Corpsdetexte"/>
        <w:keepNext w:val="0"/>
        <w:widowControl w:val="0"/>
        <w:numPr>
          <w:ilvl w:val="0"/>
          <w:numId w:val="34"/>
        </w:numPr>
        <w:ind w:left="426" w:hanging="426"/>
        <w:rPr>
          <w:rFonts w:ascii="Marianne" w:eastAsia="Arial Unicode MS" w:hAnsi="Marianne" w:cs="Times New Roman"/>
          <w:sz w:val="20"/>
          <w:lang w:eastAsia="en-US"/>
        </w:rPr>
      </w:pPr>
      <w:proofErr w:type="gramStart"/>
      <w:r w:rsidRPr="00E44BA0">
        <w:rPr>
          <w:rFonts w:ascii="Marianne" w:eastAsia="Arial Unicode MS" w:hAnsi="Marianne" w:cs="Times New Roman"/>
          <w:sz w:val="20"/>
          <w:lang w:eastAsia="en-US"/>
        </w:rPr>
        <w:t>pour</w:t>
      </w:r>
      <w:proofErr w:type="gramEnd"/>
      <w:r w:rsidRPr="00E44BA0">
        <w:rPr>
          <w:rFonts w:ascii="Marianne" w:eastAsia="Arial Unicode MS" w:hAnsi="Marianne" w:cs="Times New Roman"/>
          <w:sz w:val="20"/>
          <w:lang w:eastAsia="en-US"/>
        </w:rPr>
        <w:t xml:space="preserve"> les GAEC (GAEC au moment du dépôt de la demande d’aide), quel que soit le nombre d’associés.</w:t>
      </w:r>
    </w:p>
    <w:p w14:paraId="4B131E51" w14:textId="03DF7E7D" w:rsidR="006733E4" w:rsidRPr="00E44BA0" w:rsidRDefault="00EC0357" w:rsidP="00260649">
      <w:pPr>
        <w:rPr>
          <w:lang w:eastAsia="en-US"/>
        </w:rPr>
      </w:pPr>
      <w:r w:rsidRPr="00E44BA0">
        <w:rPr>
          <w:lang w:eastAsia="en-US"/>
        </w:rPr>
        <w:t>Par ailleur</w:t>
      </w:r>
      <w:r w:rsidR="00502C28" w:rsidRPr="00E44BA0">
        <w:rPr>
          <w:lang w:eastAsia="en-US"/>
        </w:rPr>
        <w:t>s</w:t>
      </w:r>
      <w:r w:rsidRPr="00E44BA0">
        <w:rPr>
          <w:lang w:eastAsia="en-US"/>
        </w:rPr>
        <w:t>,</w:t>
      </w:r>
      <w:r w:rsidR="00622E52" w:rsidRPr="00E44BA0">
        <w:rPr>
          <w:lang w:eastAsia="en-US"/>
        </w:rPr>
        <w:t xml:space="preserve"> l’attention des demandeurs d’aide est appelée sur le point suivant</w:t>
      </w:r>
      <w:r w:rsidR="00622E52" w:rsidRPr="00E44BA0">
        <w:rPr>
          <w:rFonts w:ascii="Calibri" w:hAnsi="Calibri" w:cs="Calibri"/>
          <w:lang w:eastAsia="en-US"/>
        </w:rPr>
        <w:t> </w:t>
      </w:r>
      <w:r w:rsidR="00622E52" w:rsidRPr="00E44BA0">
        <w:rPr>
          <w:lang w:eastAsia="en-US"/>
        </w:rPr>
        <w:t>:</w:t>
      </w:r>
      <w:r w:rsidRPr="00E44BA0">
        <w:rPr>
          <w:lang w:eastAsia="en-US"/>
        </w:rPr>
        <w:t xml:space="preserve"> </w:t>
      </w:r>
      <w:r w:rsidR="002537B5" w:rsidRPr="00E44BA0">
        <w:rPr>
          <w:lang w:eastAsia="en-US"/>
        </w:rPr>
        <w:t xml:space="preserve">le total </w:t>
      </w:r>
      <w:r w:rsidR="008658D3" w:rsidRPr="00E44BA0">
        <w:rPr>
          <w:lang w:eastAsia="en-US"/>
        </w:rPr>
        <w:t>des aides octroyées sur la base de la section 2.1</w:t>
      </w:r>
      <w:r w:rsidR="005D7201" w:rsidRPr="00E44BA0">
        <w:rPr>
          <w:lang w:eastAsia="en-US"/>
        </w:rPr>
        <w:t>.</w:t>
      </w:r>
      <w:r w:rsidR="008658D3" w:rsidRPr="00E44BA0">
        <w:rPr>
          <w:lang w:eastAsia="en-US"/>
        </w:rPr>
        <w:t xml:space="preserve"> (</w:t>
      </w:r>
      <w:r w:rsidR="002537B5" w:rsidRPr="00E44BA0">
        <w:rPr>
          <w:lang w:eastAsia="en-US"/>
        </w:rPr>
        <w:t>«</w:t>
      </w:r>
      <w:r w:rsidR="002537B5" w:rsidRPr="00E44BA0">
        <w:rPr>
          <w:rFonts w:ascii="Calibri" w:hAnsi="Calibri" w:cs="Calibri"/>
          <w:lang w:eastAsia="en-US"/>
        </w:rPr>
        <w:t> </w:t>
      </w:r>
      <w:r w:rsidR="002537B5" w:rsidRPr="00E44BA0">
        <w:rPr>
          <w:lang w:eastAsia="en-US"/>
        </w:rPr>
        <w:t>Montants d</w:t>
      </w:r>
      <w:r w:rsidR="002537B5" w:rsidRPr="00E44BA0">
        <w:rPr>
          <w:rFonts w:cs="Marianne"/>
          <w:lang w:eastAsia="en-US"/>
        </w:rPr>
        <w:t>’</w:t>
      </w:r>
      <w:r w:rsidR="002537B5" w:rsidRPr="00E44BA0">
        <w:rPr>
          <w:lang w:eastAsia="en-US"/>
        </w:rPr>
        <w:t>aide limit</w:t>
      </w:r>
      <w:r w:rsidR="002537B5" w:rsidRPr="00E44BA0">
        <w:rPr>
          <w:rFonts w:cs="Marianne"/>
          <w:lang w:eastAsia="en-US"/>
        </w:rPr>
        <w:t>é</w:t>
      </w:r>
      <w:r w:rsidR="002537B5" w:rsidRPr="00E44BA0">
        <w:rPr>
          <w:lang w:eastAsia="en-US"/>
        </w:rPr>
        <w:t>s</w:t>
      </w:r>
      <w:r w:rsidR="002537B5" w:rsidRPr="00E44BA0">
        <w:rPr>
          <w:rFonts w:ascii="Calibri" w:hAnsi="Calibri" w:cs="Calibri"/>
          <w:lang w:eastAsia="en-US"/>
        </w:rPr>
        <w:t> </w:t>
      </w:r>
      <w:r w:rsidR="002537B5" w:rsidRPr="00E44BA0">
        <w:rPr>
          <w:rFonts w:cs="Marianne"/>
          <w:lang w:eastAsia="en-US"/>
        </w:rPr>
        <w:t>»</w:t>
      </w:r>
      <w:r w:rsidR="008658D3" w:rsidRPr="00E44BA0">
        <w:rPr>
          <w:lang w:eastAsia="en-US"/>
        </w:rPr>
        <w:t xml:space="preserve">) de </w:t>
      </w:r>
      <w:r w:rsidR="0021555E" w:rsidRPr="00E44BA0">
        <w:rPr>
          <w:lang w:eastAsia="en-US"/>
        </w:rPr>
        <w:t>la Communication de la Commission européenne «</w:t>
      </w:r>
      <w:r w:rsidR="0021555E" w:rsidRPr="00E44BA0">
        <w:rPr>
          <w:rFonts w:ascii="Calibri" w:hAnsi="Calibri" w:cs="Calibri"/>
          <w:lang w:eastAsia="en-US"/>
        </w:rPr>
        <w:t> </w:t>
      </w:r>
      <w:r w:rsidR="0021555E" w:rsidRPr="00E44BA0">
        <w:rPr>
          <w:lang w:eastAsia="en-US"/>
        </w:rPr>
        <w:t>E</w:t>
      </w:r>
      <w:r w:rsidR="008658D3" w:rsidRPr="00E44BA0">
        <w:rPr>
          <w:lang w:eastAsia="en-US"/>
        </w:rPr>
        <w:t>ncadrement temporaire de crise</w:t>
      </w:r>
      <w:r w:rsidR="00EC6BD0" w:rsidRPr="00E44BA0">
        <w:rPr>
          <w:lang w:eastAsia="en-US"/>
        </w:rPr>
        <w:t xml:space="preserve"> et de transition</w:t>
      </w:r>
      <w:r w:rsidR="008658D3" w:rsidRPr="00E44BA0">
        <w:rPr>
          <w:lang w:eastAsia="en-US"/>
        </w:rPr>
        <w:t xml:space="preserve"> pour les mesures d’aide d’État visant à soutenir l’économie à la suite de l’agression de la Russie contre l’Ukraine</w:t>
      </w:r>
      <w:r w:rsidR="0021555E" w:rsidRPr="00E44BA0">
        <w:rPr>
          <w:rFonts w:ascii="Calibri" w:hAnsi="Calibri" w:cs="Calibri"/>
          <w:lang w:eastAsia="en-US"/>
        </w:rPr>
        <w:t> </w:t>
      </w:r>
      <w:r w:rsidR="0021555E" w:rsidRPr="00E44BA0">
        <w:rPr>
          <w:rFonts w:cs="Marianne"/>
          <w:lang w:eastAsia="en-US"/>
        </w:rPr>
        <w:t>»</w:t>
      </w:r>
      <w:r w:rsidR="00251144">
        <w:rPr>
          <w:rFonts w:cs="Marianne"/>
          <w:lang w:eastAsia="en-US"/>
        </w:rPr>
        <w:t xml:space="preserve"> modifiée</w:t>
      </w:r>
      <w:r w:rsidR="0021555E" w:rsidRPr="00E44BA0">
        <w:rPr>
          <w:lang w:eastAsia="en-US"/>
        </w:rPr>
        <w:t>, publiée au J</w:t>
      </w:r>
      <w:r w:rsidR="008D7D5D" w:rsidRPr="00E44BA0">
        <w:rPr>
          <w:lang w:eastAsia="en-US"/>
        </w:rPr>
        <w:t>ournal officiel de l’Union européenne</w:t>
      </w:r>
      <w:r w:rsidR="00F249E1" w:rsidRPr="00E44BA0">
        <w:rPr>
          <w:lang w:eastAsia="en-US"/>
        </w:rPr>
        <w:t xml:space="preserve"> (JOUE)</w:t>
      </w:r>
      <w:r w:rsidR="0021555E" w:rsidRPr="00E44BA0">
        <w:rPr>
          <w:lang w:eastAsia="en-US"/>
        </w:rPr>
        <w:t xml:space="preserve"> le 17 mars 2023,</w:t>
      </w:r>
      <w:r w:rsidR="008658D3" w:rsidRPr="00E44BA0">
        <w:rPr>
          <w:lang w:eastAsia="en-US"/>
        </w:rPr>
        <w:t xml:space="preserve"> ne </w:t>
      </w:r>
      <w:r w:rsidR="002537B5" w:rsidRPr="00E44BA0">
        <w:rPr>
          <w:lang w:eastAsia="en-US"/>
        </w:rPr>
        <w:t xml:space="preserve">peut </w:t>
      </w:r>
      <w:r w:rsidR="008658D3" w:rsidRPr="00E44BA0">
        <w:rPr>
          <w:lang w:eastAsia="en-US"/>
        </w:rPr>
        <w:t>excéder un plafond de 2</w:t>
      </w:r>
      <w:r w:rsidR="000D3CFF" w:rsidRPr="00E44BA0">
        <w:rPr>
          <w:lang w:eastAsia="en-US"/>
        </w:rPr>
        <w:t>8</w:t>
      </w:r>
      <w:r w:rsidR="008658D3" w:rsidRPr="00E44BA0">
        <w:rPr>
          <w:lang w:eastAsia="en-US"/>
        </w:rPr>
        <w:t>0</w:t>
      </w:r>
      <w:r w:rsidR="00837539" w:rsidRPr="00E44BA0">
        <w:rPr>
          <w:rFonts w:ascii="Calibri" w:hAnsi="Calibri" w:cs="Calibri"/>
          <w:lang w:eastAsia="en-US"/>
        </w:rPr>
        <w:t> </w:t>
      </w:r>
      <w:r w:rsidR="008658D3" w:rsidRPr="00E44BA0">
        <w:rPr>
          <w:lang w:eastAsia="en-US"/>
        </w:rPr>
        <w:t>000</w:t>
      </w:r>
      <w:r w:rsidR="008658D3" w:rsidRPr="00E44BA0">
        <w:rPr>
          <w:rFonts w:ascii="Calibri" w:hAnsi="Calibri" w:cs="Calibri"/>
          <w:lang w:eastAsia="en-US"/>
        </w:rPr>
        <w:t> </w:t>
      </w:r>
      <w:r w:rsidR="008658D3" w:rsidRPr="00E44BA0">
        <w:rPr>
          <w:lang w:eastAsia="en-US"/>
        </w:rPr>
        <w:t xml:space="preserve">€ par entreprise exerçant des activités dans le domaine de la production </w:t>
      </w:r>
      <w:r w:rsidR="00AA575F" w:rsidRPr="00E44BA0">
        <w:rPr>
          <w:lang w:eastAsia="en-US"/>
        </w:rPr>
        <w:t>agricole primaire</w:t>
      </w:r>
      <w:r w:rsidR="006F7AAA" w:rsidRPr="00E44BA0">
        <w:rPr>
          <w:lang w:eastAsia="en-US"/>
        </w:rPr>
        <w:t xml:space="preserve"> </w:t>
      </w:r>
      <w:r w:rsidR="006F7AAA" w:rsidRPr="00E44BA0">
        <w:rPr>
          <w:lang w:eastAsia="en-US"/>
        </w:rPr>
        <w:lastRenderedPageBreak/>
        <w:t>et par Etat membre</w:t>
      </w:r>
      <w:r w:rsidR="00AA575F" w:rsidRPr="00E44BA0">
        <w:rPr>
          <w:lang w:eastAsia="en-US"/>
        </w:rPr>
        <w:t>.</w:t>
      </w:r>
    </w:p>
    <w:p w14:paraId="377EEE6E" w14:textId="77777777" w:rsidR="00365707" w:rsidRPr="00E44BA0" w:rsidRDefault="00362DFC" w:rsidP="00B072B9">
      <w:pPr>
        <w:pStyle w:val="Titre2"/>
        <w:numPr>
          <w:ilvl w:val="1"/>
          <w:numId w:val="3"/>
        </w:numPr>
        <w:tabs>
          <w:tab w:val="left" w:pos="428"/>
        </w:tabs>
        <w:spacing w:after="120"/>
        <w:ind w:left="714" w:hanging="357"/>
        <w:rPr>
          <w:rFonts w:ascii="Marianne" w:hAnsi="Marianne"/>
        </w:rPr>
      </w:pPr>
      <w:bookmarkStart w:id="35" w:name="_Toc84341669"/>
      <w:bookmarkStart w:id="36" w:name="_Toc82615977"/>
      <w:bookmarkStart w:id="37" w:name="_Toc89180781"/>
      <w:bookmarkStart w:id="38" w:name="_Toc86238858"/>
      <w:bookmarkStart w:id="39" w:name="_Toc172800893"/>
      <w:bookmarkEnd w:id="35"/>
      <w:bookmarkEnd w:id="36"/>
      <w:r w:rsidRPr="00E44BA0">
        <w:rPr>
          <w:rFonts w:ascii="Marianne" w:hAnsi="Marianne"/>
        </w:rPr>
        <w:t>Stabilisateur</w:t>
      </w:r>
      <w:bookmarkEnd w:id="37"/>
      <w:bookmarkEnd w:id="38"/>
      <w:bookmarkEnd w:id="39"/>
    </w:p>
    <w:p w14:paraId="1B8DC61C" w14:textId="77777777" w:rsidR="000F1C06" w:rsidRPr="00E44BA0" w:rsidRDefault="000F1C06" w:rsidP="005543DE">
      <w:pPr>
        <w:rPr>
          <w:lang w:eastAsia="en-US"/>
        </w:rPr>
      </w:pPr>
      <w:bookmarkStart w:id="40" w:name="_Toc82615978"/>
      <w:bookmarkStart w:id="41" w:name="_Toc80860651"/>
      <w:bookmarkStart w:id="42" w:name="_Toc84341670"/>
      <w:bookmarkStart w:id="43" w:name="_Toc89180782"/>
      <w:bookmarkStart w:id="44" w:name="_Toc86238859"/>
      <w:bookmarkEnd w:id="40"/>
      <w:bookmarkEnd w:id="41"/>
      <w:bookmarkEnd w:id="42"/>
      <w:r w:rsidRPr="00E44BA0">
        <w:rPr>
          <w:lang w:eastAsia="en-US"/>
        </w:rPr>
        <w:t xml:space="preserve">Un coefficient stabilisateur linéaire </w:t>
      </w:r>
      <w:r w:rsidR="00324E70" w:rsidRPr="00E44BA0">
        <w:rPr>
          <w:lang w:eastAsia="en-US"/>
        </w:rPr>
        <w:t>est</w:t>
      </w:r>
      <w:r w:rsidRPr="00E44BA0">
        <w:rPr>
          <w:lang w:eastAsia="en-US"/>
        </w:rPr>
        <w:t xml:space="preserve"> appliqué par FranceAgriMer si, après dépôt et instruction de l’ensemble des demandes d’aide, un dépassement des </w:t>
      </w:r>
      <w:r w:rsidR="00A44BB4" w:rsidRPr="00E44BA0">
        <w:rPr>
          <w:lang w:eastAsia="en-US"/>
        </w:rPr>
        <w:t>crédits disponibles</w:t>
      </w:r>
      <w:r w:rsidRPr="00E44BA0">
        <w:rPr>
          <w:lang w:eastAsia="en-US"/>
        </w:rPr>
        <w:t xml:space="preserve"> </w:t>
      </w:r>
      <w:r w:rsidR="005C5286" w:rsidRPr="00E44BA0">
        <w:rPr>
          <w:lang w:eastAsia="en-US"/>
        </w:rPr>
        <w:t xml:space="preserve">apparaît </w:t>
      </w:r>
      <w:r w:rsidRPr="00E44BA0">
        <w:rPr>
          <w:lang w:eastAsia="en-US"/>
        </w:rPr>
        <w:t xml:space="preserve">pour la mise en œuvre </w:t>
      </w:r>
      <w:r w:rsidR="004C0FD6" w:rsidRPr="00E44BA0">
        <w:rPr>
          <w:lang w:eastAsia="en-US"/>
        </w:rPr>
        <w:t>du présent dispositif</w:t>
      </w:r>
      <w:r w:rsidRPr="00E44BA0">
        <w:rPr>
          <w:lang w:eastAsia="en-US"/>
        </w:rPr>
        <w:t xml:space="preserve"> au regard des montants éligibles.</w:t>
      </w:r>
    </w:p>
    <w:p w14:paraId="5869C4CC" w14:textId="77777777" w:rsidR="00743327" w:rsidRDefault="00F83883" w:rsidP="00743327">
      <w:pPr>
        <w:rPr>
          <w:lang w:eastAsia="en-US"/>
        </w:rPr>
      </w:pPr>
      <w:r w:rsidRPr="00E44BA0">
        <w:rPr>
          <w:lang w:eastAsia="en-US"/>
        </w:rPr>
        <w:t>C</w:t>
      </w:r>
      <w:r w:rsidR="003C1D4B" w:rsidRPr="00E44BA0">
        <w:rPr>
          <w:lang w:eastAsia="en-US"/>
        </w:rPr>
        <w:t>e</w:t>
      </w:r>
      <w:r w:rsidRPr="00E44BA0">
        <w:rPr>
          <w:lang w:eastAsia="en-US"/>
        </w:rPr>
        <w:t xml:space="preserve"> taux d</w:t>
      </w:r>
      <w:r w:rsidR="007B332C" w:rsidRPr="00E44BA0">
        <w:rPr>
          <w:lang w:eastAsia="en-US"/>
        </w:rPr>
        <w:t>u</w:t>
      </w:r>
      <w:r w:rsidRPr="00E44BA0">
        <w:rPr>
          <w:lang w:eastAsia="en-US"/>
        </w:rPr>
        <w:t xml:space="preserve"> stabilisateur est </w:t>
      </w:r>
      <w:r w:rsidR="00BD27EE" w:rsidRPr="00E44BA0">
        <w:rPr>
          <w:lang w:eastAsia="en-US"/>
        </w:rPr>
        <w:t>identique</w:t>
      </w:r>
      <w:r w:rsidRPr="00E44BA0">
        <w:rPr>
          <w:lang w:eastAsia="en-US"/>
        </w:rPr>
        <w:t xml:space="preserve"> pour tous les demandeurs et s’applique sur le montant total de l’aide calculée conformément </w:t>
      </w:r>
      <w:r w:rsidR="00BB3634" w:rsidRPr="00E44BA0">
        <w:rPr>
          <w:lang w:eastAsia="en-US"/>
        </w:rPr>
        <w:t>aux articles</w:t>
      </w:r>
      <w:r w:rsidRPr="00E44BA0">
        <w:rPr>
          <w:lang w:eastAsia="en-US"/>
        </w:rPr>
        <w:t xml:space="preserve"> 4.1</w:t>
      </w:r>
      <w:r w:rsidR="005206E7" w:rsidRPr="00E44BA0">
        <w:rPr>
          <w:lang w:eastAsia="en-US"/>
        </w:rPr>
        <w:t>,</w:t>
      </w:r>
      <w:r w:rsidRPr="00E44BA0">
        <w:rPr>
          <w:lang w:eastAsia="en-US"/>
        </w:rPr>
        <w:t xml:space="preserve"> </w:t>
      </w:r>
      <w:r w:rsidR="00BB3634" w:rsidRPr="00E44BA0">
        <w:rPr>
          <w:lang w:eastAsia="en-US"/>
        </w:rPr>
        <w:t>4.2</w:t>
      </w:r>
      <w:r w:rsidR="005206E7" w:rsidRPr="00E44BA0">
        <w:rPr>
          <w:lang w:eastAsia="en-US"/>
        </w:rPr>
        <w:t xml:space="preserve"> et 4.3 </w:t>
      </w:r>
      <w:r w:rsidRPr="00E44BA0">
        <w:rPr>
          <w:lang w:eastAsia="en-US"/>
        </w:rPr>
        <w:t xml:space="preserve">de la présente décision. </w:t>
      </w:r>
    </w:p>
    <w:p w14:paraId="2B5832D1" w14:textId="77777777" w:rsidR="00260649" w:rsidRDefault="00260649" w:rsidP="00743327">
      <w:pPr>
        <w:rPr>
          <w:rFonts w:eastAsia="Arial Unicode MS" w:cs="Times New Roman"/>
          <w:szCs w:val="20"/>
          <w:lang w:eastAsia="en-US"/>
        </w:rPr>
      </w:pPr>
    </w:p>
    <w:p w14:paraId="79AB7A23" w14:textId="70C40747" w:rsidR="000F1C06" w:rsidRPr="00E44BA0" w:rsidRDefault="000F1C06" w:rsidP="00743327">
      <w:pPr>
        <w:rPr>
          <w:rFonts w:eastAsia="Arial Unicode MS" w:cs="Times New Roman"/>
          <w:szCs w:val="20"/>
          <w:lang w:eastAsia="en-US"/>
        </w:rPr>
      </w:pPr>
      <w:r w:rsidRPr="00E44BA0">
        <w:rPr>
          <w:rFonts w:eastAsia="Arial Unicode MS" w:cs="Times New Roman"/>
          <w:szCs w:val="20"/>
          <w:lang w:eastAsia="en-US"/>
        </w:rPr>
        <w:t xml:space="preserve">Le taux du stabilisateur </w:t>
      </w:r>
      <w:r w:rsidR="00D812E7" w:rsidRPr="00E44BA0">
        <w:rPr>
          <w:rFonts w:eastAsia="Arial Unicode MS" w:cs="Times New Roman"/>
          <w:szCs w:val="20"/>
          <w:lang w:eastAsia="en-US"/>
        </w:rPr>
        <w:t>(</w:t>
      </w:r>
      <w:proofErr w:type="spellStart"/>
      <w:r w:rsidR="00D812E7" w:rsidRPr="00E44BA0">
        <w:rPr>
          <w:rFonts w:eastAsia="Arial Unicode MS" w:cs="Times New Roman"/>
          <w:szCs w:val="20"/>
          <w:lang w:eastAsia="en-US"/>
        </w:rPr>
        <w:t>Ts</w:t>
      </w:r>
      <w:proofErr w:type="spellEnd"/>
      <w:r w:rsidR="00D812E7" w:rsidRPr="00E44BA0">
        <w:rPr>
          <w:rFonts w:eastAsia="Arial Unicode MS" w:cs="Times New Roman"/>
          <w:szCs w:val="20"/>
          <w:lang w:eastAsia="en-US"/>
        </w:rPr>
        <w:t xml:space="preserve">) </w:t>
      </w:r>
      <w:r w:rsidRPr="00E44BA0">
        <w:rPr>
          <w:rFonts w:eastAsia="Arial Unicode MS" w:cs="Times New Roman"/>
          <w:szCs w:val="20"/>
          <w:lang w:eastAsia="en-US"/>
        </w:rPr>
        <w:t>est établi de la manière suivante</w:t>
      </w:r>
      <w:r w:rsidRPr="00E44BA0">
        <w:rPr>
          <w:rFonts w:ascii="Calibri" w:eastAsia="Arial Unicode MS" w:hAnsi="Calibri" w:cs="Calibri"/>
          <w:szCs w:val="20"/>
          <w:lang w:eastAsia="en-US"/>
        </w:rPr>
        <w:t> </w:t>
      </w:r>
      <w:r w:rsidRPr="00E44BA0">
        <w:rPr>
          <w:rFonts w:eastAsia="Arial Unicode MS" w:cs="Times New Roman"/>
          <w:szCs w:val="20"/>
          <w:lang w:eastAsia="en-US"/>
        </w:rPr>
        <w:t>:</w:t>
      </w:r>
    </w:p>
    <w:p w14:paraId="42798F32" w14:textId="77777777" w:rsidR="000F1C06" w:rsidRPr="00E44BA0" w:rsidRDefault="000F1C06" w:rsidP="00222C33">
      <w:pPr>
        <w:pStyle w:val="StyleNormalWebArial10pt"/>
        <w:keepNext w:val="0"/>
        <w:widowControl w:val="0"/>
        <w:jc w:val="center"/>
        <w:rPr>
          <w:rFonts w:ascii="Marianne" w:eastAsia="Arial Unicode MS" w:hAnsi="Marianne" w:cs="Times New Roman"/>
          <w:b/>
          <w:sz w:val="20"/>
          <w:szCs w:val="20"/>
          <w:lang w:eastAsia="en-US"/>
        </w:rPr>
      </w:pPr>
      <w:proofErr w:type="spellStart"/>
      <w:r w:rsidRPr="00E44BA0">
        <w:rPr>
          <w:rFonts w:ascii="Marianne" w:eastAsia="Arial Unicode MS" w:hAnsi="Marianne" w:cs="Times New Roman"/>
          <w:b/>
          <w:sz w:val="20"/>
          <w:szCs w:val="20"/>
          <w:lang w:eastAsia="en-US"/>
        </w:rPr>
        <w:t>Ts</w:t>
      </w:r>
      <w:proofErr w:type="spellEnd"/>
      <w:r w:rsidRPr="00E44BA0">
        <w:rPr>
          <w:rFonts w:ascii="Marianne" w:eastAsia="Arial Unicode MS" w:hAnsi="Marianne" w:cs="Times New Roman"/>
          <w:b/>
          <w:sz w:val="20"/>
          <w:szCs w:val="20"/>
          <w:lang w:eastAsia="en-US"/>
        </w:rPr>
        <w:t xml:space="preserve">= </w:t>
      </w:r>
      <w:r w:rsidR="00CE46B1" w:rsidRPr="00E44BA0">
        <w:rPr>
          <w:rFonts w:ascii="Marianne" w:eastAsia="Arial Unicode MS" w:hAnsi="Marianne" w:cs="Times New Roman"/>
          <w:b/>
          <w:sz w:val="20"/>
          <w:szCs w:val="20"/>
          <w:lang w:eastAsia="en-US"/>
        </w:rPr>
        <w:t>crédits disponibles</w:t>
      </w:r>
      <w:r w:rsidRPr="00E44BA0">
        <w:rPr>
          <w:rFonts w:ascii="Marianne" w:eastAsia="Arial Unicode MS" w:hAnsi="Marianne" w:cs="Times New Roman"/>
          <w:b/>
          <w:sz w:val="20"/>
          <w:szCs w:val="20"/>
          <w:lang w:eastAsia="en-US"/>
        </w:rPr>
        <w:t xml:space="preserve"> / </w:t>
      </w:r>
      <w:r w:rsidRPr="00E44BA0">
        <w:rPr>
          <w:rFonts w:ascii="Courier New" w:eastAsia="Arial Unicode MS" w:hAnsi="Courier New" w:cs="Courier New"/>
          <w:b/>
          <w:sz w:val="20"/>
          <w:szCs w:val="20"/>
          <w:lang w:eastAsia="en-US"/>
        </w:rPr>
        <w:t>∑</w:t>
      </w:r>
      <w:r w:rsidRPr="00E44BA0">
        <w:rPr>
          <w:rFonts w:ascii="Marianne" w:eastAsia="Arial Unicode MS" w:hAnsi="Marianne" w:cs="Times New Roman"/>
          <w:b/>
          <w:sz w:val="20"/>
          <w:szCs w:val="20"/>
          <w:lang w:eastAsia="en-US"/>
        </w:rPr>
        <w:t xml:space="preserve"> montants </w:t>
      </w:r>
      <w:r w:rsidR="007B332C" w:rsidRPr="00E44BA0">
        <w:rPr>
          <w:rFonts w:ascii="Marianne" w:eastAsia="Arial Unicode MS" w:hAnsi="Marianne" w:cs="Times New Roman"/>
          <w:b/>
          <w:sz w:val="20"/>
          <w:szCs w:val="20"/>
          <w:lang w:eastAsia="en-US"/>
        </w:rPr>
        <w:t xml:space="preserve">d’aide </w:t>
      </w:r>
      <w:r w:rsidRPr="00E44BA0">
        <w:rPr>
          <w:rFonts w:ascii="Marianne" w:eastAsia="Arial Unicode MS" w:hAnsi="Marianne" w:cs="Times New Roman"/>
          <w:b/>
          <w:sz w:val="20"/>
          <w:szCs w:val="20"/>
          <w:lang w:eastAsia="en-US"/>
        </w:rPr>
        <w:t>individuels</w:t>
      </w:r>
      <w:r w:rsidR="007B332C" w:rsidRPr="00E44BA0">
        <w:rPr>
          <w:rFonts w:ascii="Marianne" w:eastAsia="Arial Unicode MS" w:hAnsi="Marianne" w:cs="Times New Roman"/>
          <w:b/>
          <w:sz w:val="20"/>
          <w:szCs w:val="20"/>
          <w:lang w:eastAsia="en-US"/>
        </w:rPr>
        <w:t xml:space="preserve"> retenus après instruction</w:t>
      </w:r>
      <w:r w:rsidRPr="00E44BA0">
        <w:rPr>
          <w:rFonts w:ascii="Marianne" w:eastAsia="Arial Unicode MS" w:hAnsi="Marianne" w:cs="Times New Roman"/>
          <w:b/>
          <w:sz w:val="20"/>
          <w:szCs w:val="20"/>
          <w:lang w:eastAsia="en-US"/>
        </w:rPr>
        <w:t xml:space="preserve"> </w:t>
      </w:r>
    </w:p>
    <w:p w14:paraId="154650E7" w14:textId="77777777" w:rsidR="000F1C06" w:rsidRPr="00E44BA0" w:rsidRDefault="000F1C06" w:rsidP="000F1C06">
      <w:pPr>
        <w:pStyle w:val="StyleNormalWebArial10pt"/>
        <w:keepNext w:val="0"/>
        <w:widowControl w:val="0"/>
        <w:rPr>
          <w:rFonts w:ascii="Marianne" w:eastAsia="Arial Unicode MS" w:hAnsi="Marianne" w:cs="Times New Roman"/>
          <w:sz w:val="20"/>
          <w:szCs w:val="20"/>
          <w:lang w:eastAsia="en-US"/>
        </w:rPr>
      </w:pPr>
      <w:r w:rsidRPr="00E44BA0">
        <w:rPr>
          <w:rFonts w:ascii="Marianne" w:eastAsia="Arial Unicode MS" w:hAnsi="Marianne" w:cs="Times New Roman"/>
          <w:sz w:val="20"/>
          <w:szCs w:val="20"/>
          <w:lang w:eastAsia="en-US"/>
        </w:rPr>
        <w:t>Il est ensuite appliqué à chaque montant individuel</w:t>
      </w:r>
      <w:r w:rsidRPr="00E44BA0">
        <w:rPr>
          <w:rFonts w:ascii="Calibri" w:eastAsia="Arial Unicode MS" w:hAnsi="Calibri" w:cs="Calibri"/>
          <w:sz w:val="20"/>
          <w:szCs w:val="20"/>
          <w:lang w:eastAsia="en-US"/>
        </w:rPr>
        <w:t> </w:t>
      </w:r>
      <w:r w:rsidRPr="00E44BA0">
        <w:rPr>
          <w:rFonts w:ascii="Marianne" w:eastAsia="Arial Unicode MS" w:hAnsi="Marianne" w:cs="Times New Roman"/>
          <w:sz w:val="20"/>
          <w:szCs w:val="20"/>
          <w:lang w:eastAsia="en-US"/>
        </w:rPr>
        <w:t>:</w:t>
      </w:r>
    </w:p>
    <w:p w14:paraId="514ED211" w14:textId="1D66133F" w:rsidR="00DA34D5" w:rsidRPr="00E44BA0" w:rsidRDefault="000F1C06" w:rsidP="00743327">
      <w:pPr>
        <w:pStyle w:val="StyleNormalWebArial10pt"/>
        <w:keepNext w:val="0"/>
        <w:widowControl w:val="0"/>
        <w:jc w:val="center"/>
        <w:rPr>
          <w:rFonts w:ascii="Marianne" w:eastAsia="Arial Unicode MS" w:hAnsi="Marianne" w:cs="Times New Roman"/>
          <w:b/>
          <w:sz w:val="20"/>
          <w:szCs w:val="20"/>
          <w:lang w:eastAsia="en-US"/>
        </w:rPr>
      </w:pPr>
      <w:r w:rsidRPr="00E44BA0">
        <w:rPr>
          <w:rFonts w:ascii="Marianne" w:eastAsia="Arial Unicode MS" w:hAnsi="Marianne" w:cs="Times New Roman"/>
          <w:b/>
          <w:sz w:val="20"/>
          <w:szCs w:val="20"/>
          <w:lang w:eastAsia="en-US"/>
        </w:rPr>
        <w:t xml:space="preserve">Montant </w:t>
      </w:r>
      <w:r w:rsidR="007B332C" w:rsidRPr="00E44BA0">
        <w:rPr>
          <w:rFonts w:ascii="Marianne" w:eastAsia="Arial Unicode MS" w:hAnsi="Marianne" w:cs="Times New Roman"/>
          <w:b/>
          <w:sz w:val="20"/>
          <w:szCs w:val="20"/>
          <w:lang w:eastAsia="en-US"/>
        </w:rPr>
        <w:t>d’</w:t>
      </w:r>
      <w:r w:rsidRPr="00E44BA0">
        <w:rPr>
          <w:rFonts w:ascii="Marianne" w:eastAsia="Arial Unicode MS" w:hAnsi="Marianne" w:cs="Times New Roman"/>
          <w:b/>
          <w:sz w:val="20"/>
          <w:szCs w:val="20"/>
          <w:lang w:eastAsia="en-US"/>
        </w:rPr>
        <w:t xml:space="preserve">aide = montant </w:t>
      </w:r>
      <w:r w:rsidR="007B332C" w:rsidRPr="00E44BA0">
        <w:rPr>
          <w:rFonts w:ascii="Marianne" w:eastAsia="Arial Unicode MS" w:hAnsi="Marianne" w:cs="Times New Roman"/>
          <w:b/>
          <w:sz w:val="20"/>
          <w:szCs w:val="20"/>
          <w:lang w:eastAsia="en-US"/>
        </w:rPr>
        <w:t>d’</w:t>
      </w:r>
      <w:r w:rsidRPr="00E44BA0">
        <w:rPr>
          <w:rFonts w:ascii="Marianne" w:eastAsia="Arial Unicode MS" w:hAnsi="Marianne" w:cs="Times New Roman"/>
          <w:b/>
          <w:sz w:val="20"/>
          <w:szCs w:val="20"/>
          <w:lang w:eastAsia="en-US"/>
        </w:rPr>
        <w:t xml:space="preserve">aide retenu </w:t>
      </w:r>
      <w:r w:rsidR="004715C5" w:rsidRPr="00E44BA0">
        <w:rPr>
          <w:rFonts w:ascii="Marianne" w:eastAsia="Arial Unicode MS" w:hAnsi="Marianne" w:cs="Times New Roman"/>
          <w:b/>
          <w:sz w:val="20"/>
          <w:szCs w:val="20"/>
          <w:lang w:eastAsia="en-US"/>
        </w:rPr>
        <w:t xml:space="preserve">après instruction </w:t>
      </w:r>
      <w:r w:rsidRPr="00E44BA0">
        <w:rPr>
          <w:rFonts w:ascii="Marianne" w:eastAsia="Arial Unicode MS" w:hAnsi="Marianne" w:cs="Times New Roman"/>
          <w:b/>
          <w:sz w:val="20"/>
          <w:szCs w:val="20"/>
          <w:lang w:eastAsia="en-US"/>
        </w:rPr>
        <w:t>*</w:t>
      </w:r>
      <w:proofErr w:type="spellStart"/>
      <w:r w:rsidRPr="00E44BA0">
        <w:rPr>
          <w:rFonts w:ascii="Marianne" w:eastAsia="Arial Unicode MS" w:hAnsi="Marianne" w:cs="Times New Roman"/>
          <w:b/>
          <w:sz w:val="20"/>
          <w:szCs w:val="20"/>
          <w:lang w:eastAsia="en-US"/>
        </w:rPr>
        <w:t>Ts</w:t>
      </w:r>
      <w:proofErr w:type="spellEnd"/>
    </w:p>
    <w:p w14:paraId="4EB738CF" w14:textId="77777777" w:rsidR="00260649" w:rsidRDefault="00260649">
      <w:pPr>
        <w:widowControl/>
        <w:shd w:val="clear" w:color="auto" w:fill="auto"/>
        <w:suppressAutoHyphens w:val="0"/>
        <w:spacing w:before="0" w:after="0"/>
        <w:jc w:val="left"/>
        <w:textAlignment w:val="auto"/>
        <w:rPr>
          <w:rFonts w:eastAsia="Times New Roman" w:cs="Arial"/>
          <w:b/>
          <w:bCs/>
          <w:sz w:val="24"/>
          <w:szCs w:val="20"/>
          <w:lang w:bidi="ar-SA"/>
        </w:rPr>
      </w:pPr>
      <w:bookmarkStart w:id="45" w:name="_Toc84341675"/>
      <w:bookmarkStart w:id="46" w:name="_Toc82615985"/>
      <w:bookmarkStart w:id="47" w:name="_Toc80860664"/>
      <w:bookmarkStart w:id="48" w:name="_Toc89180790"/>
      <w:bookmarkStart w:id="49" w:name="_Toc86238867"/>
      <w:bookmarkStart w:id="50" w:name="_Toc172800894"/>
      <w:bookmarkEnd w:id="43"/>
      <w:bookmarkEnd w:id="44"/>
      <w:bookmarkEnd w:id="45"/>
      <w:bookmarkEnd w:id="46"/>
      <w:bookmarkEnd w:id="47"/>
      <w:r>
        <w:br w:type="page"/>
      </w:r>
    </w:p>
    <w:p w14:paraId="57DDAFB7" w14:textId="2D9881C5" w:rsidR="00365707" w:rsidRPr="00E44BA0" w:rsidRDefault="00362DFC" w:rsidP="00771A4E">
      <w:pPr>
        <w:pStyle w:val="Titre1"/>
      </w:pPr>
      <w:r w:rsidRPr="00E44BA0">
        <w:lastRenderedPageBreak/>
        <w:t>Demande d’aide</w:t>
      </w:r>
      <w:bookmarkEnd w:id="48"/>
      <w:bookmarkEnd w:id="49"/>
      <w:bookmarkEnd w:id="50"/>
    </w:p>
    <w:p w14:paraId="6EAADBA4" w14:textId="77777777" w:rsidR="00365707" w:rsidRPr="00E44BA0" w:rsidRDefault="00704331" w:rsidP="00B072B9">
      <w:pPr>
        <w:pStyle w:val="Titre2"/>
        <w:numPr>
          <w:ilvl w:val="1"/>
          <w:numId w:val="3"/>
        </w:numPr>
        <w:tabs>
          <w:tab w:val="left" w:pos="428"/>
        </w:tabs>
        <w:spacing w:after="120"/>
        <w:ind w:left="714" w:hanging="357"/>
        <w:rPr>
          <w:rFonts w:ascii="Marianne" w:hAnsi="Marianne"/>
        </w:rPr>
      </w:pPr>
      <w:bookmarkStart w:id="51" w:name="_Toc84341676"/>
      <w:bookmarkStart w:id="52" w:name="_Toc82615986"/>
      <w:bookmarkStart w:id="53" w:name="_Toc60746425"/>
      <w:bookmarkStart w:id="54" w:name="_Toc89180791"/>
      <w:bookmarkStart w:id="55" w:name="_Toc86238868"/>
      <w:bookmarkEnd w:id="51"/>
      <w:bookmarkEnd w:id="52"/>
      <w:bookmarkEnd w:id="53"/>
      <w:r w:rsidRPr="00E44BA0">
        <w:rPr>
          <w:rFonts w:ascii="Marianne" w:hAnsi="Marianne"/>
        </w:rPr>
        <w:t xml:space="preserve"> </w:t>
      </w:r>
      <w:bookmarkStart w:id="56" w:name="_Toc172800895"/>
      <w:r w:rsidR="00362DFC" w:rsidRPr="00E44BA0">
        <w:rPr>
          <w:rFonts w:ascii="Marianne" w:hAnsi="Marianne"/>
        </w:rPr>
        <w:t>Modalités de dépôt</w:t>
      </w:r>
      <w:bookmarkEnd w:id="54"/>
      <w:bookmarkEnd w:id="55"/>
      <w:bookmarkEnd w:id="56"/>
    </w:p>
    <w:p w14:paraId="2BB90C74" w14:textId="77777777" w:rsidR="00365707" w:rsidRPr="00E44BA0" w:rsidRDefault="00362DFC">
      <w:pPr>
        <w:pStyle w:val="LO-Normal"/>
        <w:keepNext w:val="0"/>
        <w:widowControl w:val="0"/>
        <w:spacing w:before="120" w:after="0"/>
        <w:jc w:val="both"/>
        <w:rPr>
          <w:sz w:val="20"/>
          <w:szCs w:val="20"/>
        </w:rPr>
      </w:pPr>
      <w:r w:rsidRPr="00E44BA0">
        <w:rPr>
          <w:sz w:val="20"/>
          <w:szCs w:val="20"/>
        </w:rPr>
        <w:t xml:space="preserve">La demande d’aide est dématérialisée en ligne sur la Plateforme d’Acquisition de Données (PAD) de FranceAgriMer. </w:t>
      </w:r>
    </w:p>
    <w:p w14:paraId="751F8AF0" w14:textId="77777777" w:rsidR="00365707" w:rsidRPr="00E44BA0" w:rsidRDefault="00362DFC">
      <w:pPr>
        <w:pStyle w:val="LO-Normal"/>
        <w:keepNext w:val="0"/>
        <w:widowControl w:val="0"/>
        <w:spacing w:before="120" w:after="0"/>
        <w:rPr>
          <w:sz w:val="20"/>
          <w:szCs w:val="20"/>
        </w:rPr>
      </w:pPr>
      <w:r w:rsidRPr="00E44BA0">
        <w:rPr>
          <w:sz w:val="20"/>
          <w:szCs w:val="20"/>
        </w:rPr>
        <w:t>L’accès au formulaire n’est possible qu’au moyen d’un SIRET valide.</w:t>
      </w:r>
    </w:p>
    <w:p w14:paraId="5622205B" w14:textId="587DF261" w:rsidR="007338C3" w:rsidRPr="00E44BA0" w:rsidRDefault="007338C3" w:rsidP="00101B2E">
      <w:pPr>
        <w:pStyle w:val="LO-Normal"/>
        <w:keepNext w:val="0"/>
        <w:widowControl w:val="0"/>
        <w:spacing w:before="120" w:after="0"/>
        <w:jc w:val="both"/>
        <w:rPr>
          <w:sz w:val="20"/>
        </w:rPr>
      </w:pPr>
      <w:r w:rsidRPr="00E44BA0">
        <w:rPr>
          <w:sz w:val="20"/>
          <w:szCs w:val="20"/>
          <w:u w:val="single"/>
        </w:rPr>
        <w:t>Il ne peut être pris en compte qu’une seule demande par SIREN</w:t>
      </w:r>
      <w:r w:rsidR="00101B2E" w:rsidRPr="00E44BA0">
        <w:rPr>
          <w:sz w:val="20"/>
          <w:szCs w:val="20"/>
          <w:u w:val="single"/>
        </w:rPr>
        <w:t xml:space="preserve"> </w:t>
      </w:r>
      <w:r w:rsidR="00101B2E" w:rsidRPr="00E44BA0">
        <w:rPr>
          <w:sz w:val="20"/>
          <w:szCs w:val="20"/>
        </w:rPr>
        <w:t>(</w:t>
      </w:r>
      <w:r w:rsidR="00190A86">
        <w:rPr>
          <w:sz w:val="20"/>
          <w:szCs w:val="20"/>
        </w:rPr>
        <w:t>d</w:t>
      </w:r>
      <w:r w:rsidR="007124AA" w:rsidRPr="00E44BA0">
        <w:rPr>
          <w:sz w:val="20"/>
          <w:szCs w:val="20"/>
        </w:rPr>
        <w:t>ans le cas où</w:t>
      </w:r>
      <w:r w:rsidR="00101B2E" w:rsidRPr="00E44BA0">
        <w:rPr>
          <w:sz w:val="20"/>
          <w:szCs w:val="20"/>
        </w:rPr>
        <w:t xml:space="preserve"> le demandeur possède plusieurs établissements avec des SIRET différents pour un même SIREN, il ne devra déposer qu’une seule demande</w:t>
      </w:r>
      <w:r w:rsidR="008D43AA" w:rsidRPr="00E44BA0">
        <w:rPr>
          <w:sz w:val="20"/>
          <w:szCs w:val="20"/>
        </w:rPr>
        <w:t xml:space="preserve"> en privilégiant</w:t>
      </w:r>
      <w:r w:rsidR="00705B02" w:rsidRPr="00E44BA0">
        <w:rPr>
          <w:sz w:val="20"/>
          <w:szCs w:val="20"/>
        </w:rPr>
        <w:t xml:space="preserve"> le SIRET du siège</w:t>
      </w:r>
      <w:r w:rsidR="00101B2E" w:rsidRPr="00E44BA0">
        <w:rPr>
          <w:sz w:val="20"/>
          <w:szCs w:val="20"/>
        </w:rPr>
        <w:t>).</w:t>
      </w:r>
    </w:p>
    <w:p w14:paraId="764036F8" w14:textId="77777777" w:rsidR="003E5F9B" w:rsidRPr="00E44BA0" w:rsidRDefault="00362DFC" w:rsidP="00B50148">
      <w:pPr>
        <w:pStyle w:val="LO-Normal"/>
        <w:keepNext w:val="0"/>
        <w:widowControl w:val="0"/>
        <w:spacing w:before="120" w:after="0"/>
        <w:jc w:val="both"/>
        <w:rPr>
          <w:sz w:val="20"/>
          <w:szCs w:val="20"/>
          <w:lang w:eastAsia="fr-FR"/>
        </w:rPr>
      </w:pPr>
      <w:r w:rsidRPr="00E44BA0">
        <w:rPr>
          <w:sz w:val="20"/>
          <w:szCs w:val="20"/>
          <w:lang w:eastAsia="fr-FR"/>
        </w:rPr>
        <w:t>Les informations (procédure de dépôt, lien, dates...) sont mises à disposition en ligne sur le site internet de FranceAgriMer :</w:t>
      </w:r>
      <w:r w:rsidRPr="00E44BA0">
        <w:rPr>
          <w:sz w:val="20"/>
        </w:rPr>
        <w:t xml:space="preserve"> </w:t>
      </w:r>
      <w:hyperlink r:id="rId13">
        <w:r w:rsidR="003E5F9B" w:rsidRPr="00E44BA0">
          <w:rPr>
            <w:rStyle w:val="LienInternet"/>
            <w:color w:val="2F5496" w:themeColor="accent5" w:themeShade="BF"/>
            <w:sz w:val="20"/>
            <w:szCs w:val="20"/>
            <w:lang w:eastAsia="fr-FR"/>
          </w:rPr>
          <w:t>https://www.franceagrimer.fr/Accompagner/Dispositifs-par-filiere/Aides-de-crise</w:t>
        </w:r>
      </w:hyperlink>
      <w:r w:rsidR="003E5F9B" w:rsidRPr="00E44BA0">
        <w:rPr>
          <w:sz w:val="20"/>
          <w:szCs w:val="20"/>
          <w:lang w:eastAsia="fr-FR"/>
        </w:rPr>
        <w:t xml:space="preserve"> </w:t>
      </w:r>
    </w:p>
    <w:p w14:paraId="1889C839" w14:textId="77777777" w:rsidR="008A4576" w:rsidRPr="00E44BA0" w:rsidRDefault="008A4576" w:rsidP="008A4576">
      <w:pPr>
        <w:pStyle w:val="LO-Normal"/>
        <w:keepNext w:val="0"/>
        <w:widowControl w:val="0"/>
        <w:spacing w:before="120" w:after="0"/>
        <w:jc w:val="both"/>
        <w:rPr>
          <w:sz w:val="20"/>
          <w:szCs w:val="20"/>
          <w:lang w:eastAsia="fr-FR"/>
        </w:rPr>
      </w:pPr>
      <w:r w:rsidRPr="00E44BA0">
        <w:rPr>
          <w:sz w:val="20"/>
          <w:szCs w:val="20"/>
          <w:lang w:eastAsia="fr-FR"/>
        </w:rPr>
        <w:t>Lors de l’initialisation de la demande, un courriel d’initialisation est envoyé immédiatement après le début de la démarche, à l’adresse électronique communiquée. Il contient le lien d’accès confidentiel vers le dossier du demandeur mais il ne constitue pas une preuve de dépôt de la demande.</w:t>
      </w:r>
    </w:p>
    <w:p w14:paraId="78D2FD8F" w14:textId="77777777" w:rsidR="008A4576" w:rsidRPr="00E44BA0" w:rsidRDefault="008A4576" w:rsidP="008A4576">
      <w:pPr>
        <w:pStyle w:val="LO-Normal"/>
        <w:keepNext w:val="0"/>
        <w:widowControl w:val="0"/>
        <w:spacing w:before="120" w:after="0"/>
        <w:jc w:val="both"/>
        <w:rPr>
          <w:sz w:val="20"/>
          <w:szCs w:val="20"/>
        </w:rPr>
      </w:pPr>
      <w:r w:rsidRPr="00E44BA0">
        <w:rPr>
          <w:sz w:val="20"/>
          <w:szCs w:val="20"/>
        </w:rPr>
        <w:t xml:space="preserve">A l’issue du dépôt effectif de la demande d’aide, </w:t>
      </w:r>
      <w:r w:rsidR="006017E6" w:rsidRPr="00E44BA0">
        <w:rPr>
          <w:sz w:val="20"/>
          <w:szCs w:val="20"/>
        </w:rPr>
        <w:t>c’est-à-dire</w:t>
      </w:r>
      <w:r w:rsidR="00456938" w:rsidRPr="00E44BA0">
        <w:rPr>
          <w:sz w:val="20"/>
          <w:szCs w:val="20"/>
        </w:rPr>
        <w:t xml:space="preserve"> </w:t>
      </w:r>
      <w:r w:rsidRPr="00E44BA0">
        <w:rPr>
          <w:sz w:val="20"/>
          <w:szCs w:val="20"/>
        </w:rPr>
        <w:t>après validation par le demandeur de l’ensemble des étapes, un accusé de dépôt de la demande est envoyé en retour par courriel</w:t>
      </w:r>
      <w:r w:rsidRPr="00E44BA0">
        <w:rPr>
          <w:strike/>
          <w:sz w:val="20"/>
          <w:szCs w:val="20"/>
        </w:rPr>
        <w:t>.</w:t>
      </w:r>
      <w:r w:rsidRPr="00E44BA0">
        <w:rPr>
          <w:sz w:val="20"/>
          <w:szCs w:val="20"/>
        </w:rPr>
        <w:t xml:space="preserve"> Cet accusé de dépôt ne préjuge en aucun cas de la validité des pièces télé-versées ni de l’attribution d’une aide à l’issue de la procédure d’instruction des dossiers.  </w:t>
      </w:r>
    </w:p>
    <w:p w14:paraId="53C6865B" w14:textId="2219323F" w:rsidR="00743327" w:rsidRPr="00E44BA0" w:rsidRDefault="007338C3" w:rsidP="009E6FAE">
      <w:pPr>
        <w:pStyle w:val="LO-Normal"/>
        <w:keepNext w:val="0"/>
        <w:widowControl w:val="0"/>
        <w:spacing w:before="120" w:after="0"/>
        <w:jc w:val="both"/>
        <w:rPr>
          <w:sz w:val="20"/>
          <w:szCs w:val="20"/>
          <w:lang w:eastAsia="fr-FR"/>
        </w:rPr>
      </w:pPr>
      <w:r w:rsidRPr="00E44BA0">
        <w:rPr>
          <w:sz w:val="20"/>
          <w:szCs w:val="20"/>
          <w:lang w:eastAsia="fr-FR"/>
        </w:rPr>
        <w:t xml:space="preserve">Dans le cas où le demandeur constate avant la date limite de dépôt mentionnée </w:t>
      </w:r>
      <w:r w:rsidR="00147017" w:rsidRPr="00E44BA0">
        <w:rPr>
          <w:sz w:val="20"/>
          <w:szCs w:val="20"/>
          <w:lang w:eastAsia="fr-FR"/>
        </w:rPr>
        <w:t>à l’article</w:t>
      </w:r>
      <w:r w:rsidRPr="00E44BA0">
        <w:rPr>
          <w:sz w:val="20"/>
          <w:szCs w:val="20"/>
          <w:lang w:eastAsia="fr-FR"/>
        </w:rPr>
        <w:t xml:space="preserve"> </w:t>
      </w:r>
      <w:r w:rsidR="005543DE" w:rsidRPr="00E44BA0">
        <w:rPr>
          <w:sz w:val="20"/>
          <w:szCs w:val="20"/>
          <w:lang w:eastAsia="fr-FR"/>
        </w:rPr>
        <w:t>5</w:t>
      </w:r>
      <w:r w:rsidRPr="00E44BA0">
        <w:rPr>
          <w:sz w:val="20"/>
          <w:szCs w:val="20"/>
          <w:lang w:eastAsia="fr-FR"/>
        </w:rPr>
        <w:t>.2</w:t>
      </w:r>
      <w:r w:rsidR="00174152" w:rsidRPr="00E44BA0">
        <w:rPr>
          <w:sz w:val="20"/>
          <w:szCs w:val="20"/>
          <w:lang w:eastAsia="fr-FR"/>
        </w:rPr>
        <w:t>.</w:t>
      </w:r>
      <w:r w:rsidRPr="00E44BA0">
        <w:rPr>
          <w:sz w:val="20"/>
          <w:szCs w:val="20"/>
          <w:lang w:eastAsia="fr-FR"/>
        </w:rPr>
        <w:t xml:space="preserve"> de la présente décision une erreur dans la demande d’aide déposée, il est invité à contacter FranceAgriMer à l’adresse suivante</w:t>
      </w:r>
      <w:r w:rsidRPr="00E44BA0">
        <w:rPr>
          <w:rFonts w:ascii="Calibri" w:hAnsi="Calibri" w:cs="Calibri"/>
          <w:sz w:val="20"/>
          <w:szCs w:val="20"/>
          <w:lang w:eastAsia="fr-FR"/>
        </w:rPr>
        <w:t> </w:t>
      </w:r>
      <w:r w:rsidRPr="00E44BA0">
        <w:rPr>
          <w:sz w:val="20"/>
          <w:szCs w:val="20"/>
          <w:lang w:eastAsia="fr-FR"/>
        </w:rPr>
        <w:t xml:space="preserve">: </w:t>
      </w:r>
      <w:hyperlink r:id="rId14">
        <w:r w:rsidR="00AC151E" w:rsidRPr="00E44BA0">
          <w:rPr>
            <w:color w:val="1F3864" w:themeColor="accent5" w:themeShade="80"/>
            <w:sz w:val="20"/>
            <w:szCs w:val="20"/>
            <w:u w:val="single"/>
            <w:lang w:eastAsia="fr-FR"/>
          </w:rPr>
          <w:t>gecri@franceagrimer.fr</w:t>
        </w:r>
      </w:hyperlink>
      <w:r w:rsidR="00671CC3" w:rsidRPr="00E44BA0">
        <w:rPr>
          <w:sz w:val="20"/>
          <w:szCs w:val="20"/>
          <w:lang w:eastAsia="fr-FR"/>
        </w:rPr>
        <w:t xml:space="preserve"> </w:t>
      </w:r>
      <w:r w:rsidRPr="00E44BA0">
        <w:rPr>
          <w:sz w:val="20"/>
          <w:szCs w:val="20"/>
          <w:lang w:eastAsia="fr-FR"/>
        </w:rPr>
        <w:t xml:space="preserve"> afin que son dossier lui soit remis à disposition. </w:t>
      </w:r>
    </w:p>
    <w:p w14:paraId="753E08CF" w14:textId="77777777" w:rsidR="00365707" w:rsidRPr="00E44BA0" w:rsidRDefault="00362DFC" w:rsidP="00B072B9">
      <w:pPr>
        <w:pStyle w:val="Titre2"/>
        <w:numPr>
          <w:ilvl w:val="1"/>
          <w:numId w:val="3"/>
        </w:numPr>
        <w:tabs>
          <w:tab w:val="left" w:pos="428"/>
        </w:tabs>
        <w:spacing w:after="120"/>
        <w:ind w:left="714" w:hanging="357"/>
        <w:rPr>
          <w:rFonts w:ascii="Marianne" w:hAnsi="Marianne"/>
        </w:rPr>
      </w:pPr>
      <w:bookmarkStart w:id="57" w:name="_Toc84341677"/>
      <w:bookmarkStart w:id="58" w:name="_Toc82615987"/>
      <w:bookmarkStart w:id="59" w:name="_Toc60746426"/>
      <w:bookmarkStart w:id="60" w:name="_Toc89180792"/>
      <w:bookmarkStart w:id="61" w:name="_Toc86238869"/>
      <w:bookmarkStart w:id="62" w:name="_Toc172800896"/>
      <w:bookmarkEnd w:id="57"/>
      <w:bookmarkEnd w:id="58"/>
      <w:bookmarkEnd w:id="59"/>
      <w:r w:rsidRPr="00E44BA0">
        <w:rPr>
          <w:rFonts w:ascii="Marianne" w:hAnsi="Marianne"/>
        </w:rPr>
        <w:t>Période de dépôt</w:t>
      </w:r>
      <w:bookmarkEnd w:id="60"/>
      <w:bookmarkEnd w:id="61"/>
      <w:r w:rsidR="004A1EEC" w:rsidRPr="00E44BA0">
        <w:rPr>
          <w:rFonts w:ascii="Marianne" w:hAnsi="Marianne"/>
        </w:rPr>
        <w:t xml:space="preserve"> de la demande d’aide</w:t>
      </w:r>
      <w:bookmarkEnd w:id="62"/>
    </w:p>
    <w:p w14:paraId="67E4F185" w14:textId="6BB0F759" w:rsidR="003E5F9B" w:rsidRPr="00E44BA0" w:rsidRDefault="003E5F9B" w:rsidP="003E5F9B">
      <w:pPr>
        <w:pStyle w:val="LO-Normal"/>
        <w:keepNext w:val="0"/>
        <w:widowControl w:val="0"/>
        <w:spacing w:before="120" w:after="0"/>
        <w:jc w:val="both"/>
        <w:rPr>
          <w:sz w:val="20"/>
          <w:szCs w:val="20"/>
        </w:rPr>
      </w:pPr>
      <w:r w:rsidRPr="00E44BA0">
        <w:rPr>
          <w:sz w:val="20"/>
          <w:szCs w:val="20"/>
        </w:rPr>
        <w:t xml:space="preserve">La période de dépôt des demandes d’aide est </w:t>
      </w:r>
      <w:r w:rsidR="00007B3C" w:rsidRPr="00E44BA0">
        <w:rPr>
          <w:sz w:val="20"/>
          <w:szCs w:val="20"/>
        </w:rPr>
        <w:t>ouverte du</w:t>
      </w:r>
      <w:r w:rsidR="00770156" w:rsidRPr="00E44BA0">
        <w:rPr>
          <w:sz w:val="20"/>
          <w:szCs w:val="20"/>
        </w:rPr>
        <w:t xml:space="preserve"> </w:t>
      </w:r>
      <w:r w:rsidR="004D224A">
        <w:rPr>
          <w:rStyle w:val="Aucun"/>
          <w:sz w:val="20"/>
          <w:szCs w:val="20"/>
        </w:rPr>
        <w:t>5 ao</w:t>
      </w:r>
      <w:r w:rsidR="0010790A">
        <w:rPr>
          <w:rStyle w:val="Aucun"/>
          <w:sz w:val="20"/>
          <w:szCs w:val="20"/>
        </w:rPr>
        <w:t>û</w:t>
      </w:r>
      <w:r w:rsidR="004D224A">
        <w:rPr>
          <w:rStyle w:val="Aucun"/>
          <w:sz w:val="20"/>
          <w:szCs w:val="20"/>
        </w:rPr>
        <w:t>t</w:t>
      </w:r>
      <w:r w:rsidR="004D224A" w:rsidRPr="00E44BA0">
        <w:rPr>
          <w:rStyle w:val="Aucun"/>
          <w:sz w:val="20"/>
          <w:szCs w:val="20"/>
        </w:rPr>
        <w:t xml:space="preserve"> </w:t>
      </w:r>
      <w:r w:rsidR="00770156" w:rsidRPr="00E44BA0">
        <w:rPr>
          <w:rStyle w:val="Aucun"/>
          <w:sz w:val="20"/>
          <w:szCs w:val="20"/>
        </w:rPr>
        <w:t>2024</w:t>
      </w:r>
      <w:r w:rsidR="00147017" w:rsidRPr="00E44BA0">
        <w:rPr>
          <w:sz w:val="20"/>
          <w:szCs w:val="20"/>
        </w:rPr>
        <w:t xml:space="preserve"> </w:t>
      </w:r>
      <w:r w:rsidR="00CC79A1" w:rsidRPr="00E44BA0">
        <w:rPr>
          <w:sz w:val="20"/>
          <w:szCs w:val="20"/>
        </w:rPr>
        <w:t xml:space="preserve">au </w:t>
      </w:r>
      <w:r w:rsidR="00985F68">
        <w:rPr>
          <w:sz w:val="20"/>
          <w:szCs w:val="20"/>
        </w:rPr>
        <w:t>2</w:t>
      </w:r>
      <w:r w:rsidR="00985F68">
        <w:rPr>
          <w:sz w:val="20"/>
          <w:szCs w:val="20"/>
        </w:rPr>
        <w:t>7</w:t>
      </w:r>
      <w:bookmarkStart w:id="63" w:name="_GoBack"/>
      <w:bookmarkEnd w:id="63"/>
      <w:r w:rsidR="00985F68">
        <w:rPr>
          <w:sz w:val="20"/>
          <w:szCs w:val="20"/>
        </w:rPr>
        <w:t xml:space="preserve"> </w:t>
      </w:r>
      <w:r w:rsidR="004D224A">
        <w:rPr>
          <w:sz w:val="20"/>
          <w:szCs w:val="20"/>
        </w:rPr>
        <w:t>septembre</w:t>
      </w:r>
      <w:r w:rsidR="004D224A" w:rsidRPr="00E44BA0">
        <w:rPr>
          <w:sz w:val="20"/>
          <w:szCs w:val="20"/>
        </w:rPr>
        <w:t xml:space="preserve"> </w:t>
      </w:r>
      <w:r w:rsidR="00CC79A1" w:rsidRPr="00E44BA0">
        <w:rPr>
          <w:sz w:val="20"/>
          <w:szCs w:val="20"/>
        </w:rPr>
        <w:t>2024</w:t>
      </w:r>
      <w:r w:rsidR="00217A40" w:rsidRPr="00E44BA0">
        <w:rPr>
          <w:sz w:val="20"/>
          <w:szCs w:val="20"/>
        </w:rPr>
        <w:t>, à 14h, heure de la métropole</w:t>
      </w:r>
      <w:r w:rsidR="00CC79A1" w:rsidRPr="00E44BA0">
        <w:rPr>
          <w:sz w:val="20"/>
          <w:szCs w:val="20"/>
        </w:rPr>
        <w:t xml:space="preserve"> </w:t>
      </w:r>
      <w:r w:rsidR="00147017" w:rsidRPr="00E44BA0">
        <w:rPr>
          <w:sz w:val="20"/>
          <w:szCs w:val="20"/>
        </w:rPr>
        <w:t xml:space="preserve">(clôture du </w:t>
      </w:r>
      <w:proofErr w:type="spellStart"/>
      <w:r w:rsidR="00147017" w:rsidRPr="00E44BA0">
        <w:rPr>
          <w:sz w:val="20"/>
          <w:szCs w:val="20"/>
        </w:rPr>
        <w:t>téléservice</w:t>
      </w:r>
      <w:proofErr w:type="spellEnd"/>
      <w:r w:rsidR="00147017" w:rsidRPr="00E44BA0">
        <w:rPr>
          <w:sz w:val="20"/>
          <w:szCs w:val="20"/>
        </w:rPr>
        <w:t>)</w:t>
      </w:r>
      <w:r w:rsidR="00A319E9" w:rsidRPr="00E44BA0">
        <w:rPr>
          <w:sz w:val="20"/>
          <w:szCs w:val="20"/>
        </w:rPr>
        <w:t>.</w:t>
      </w:r>
    </w:p>
    <w:p w14:paraId="55127320" w14:textId="77777777" w:rsidR="009E6FAE" w:rsidRPr="00E44BA0" w:rsidRDefault="009E6FAE" w:rsidP="009E6FAE">
      <w:pPr>
        <w:pStyle w:val="LO-Normal"/>
        <w:keepNext w:val="0"/>
        <w:widowControl w:val="0"/>
        <w:spacing w:before="120" w:after="0"/>
        <w:jc w:val="both"/>
        <w:rPr>
          <w:sz w:val="20"/>
          <w:szCs w:val="20"/>
        </w:rPr>
      </w:pPr>
      <w:r w:rsidRPr="00E44BA0">
        <w:rPr>
          <w:sz w:val="20"/>
          <w:szCs w:val="20"/>
        </w:rPr>
        <w:t xml:space="preserve">Aucune dérogation </w:t>
      </w:r>
      <w:r w:rsidR="00101B2E" w:rsidRPr="00E44BA0">
        <w:rPr>
          <w:sz w:val="20"/>
          <w:szCs w:val="20"/>
        </w:rPr>
        <w:t>n’est</w:t>
      </w:r>
      <w:r w:rsidRPr="00E44BA0">
        <w:rPr>
          <w:sz w:val="20"/>
          <w:szCs w:val="20"/>
        </w:rPr>
        <w:t xml:space="preserve"> accordée après la clôture </w:t>
      </w:r>
      <w:r w:rsidR="00F249E1" w:rsidRPr="00E44BA0">
        <w:rPr>
          <w:sz w:val="20"/>
          <w:szCs w:val="20"/>
        </w:rPr>
        <w:t xml:space="preserve">de la période de dépôt de la demande d’aide. </w:t>
      </w:r>
    </w:p>
    <w:p w14:paraId="29BFA95B" w14:textId="2A00C60D" w:rsidR="00743327" w:rsidRPr="00E44BA0" w:rsidRDefault="00362DFC">
      <w:pPr>
        <w:pStyle w:val="LO-Normal"/>
        <w:keepNext w:val="0"/>
        <w:widowControl w:val="0"/>
        <w:spacing w:before="120" w:after="0"/>
        <w:jc w:val="both"/>
        <w:rPr>
          <w:sz w:val="20"/>
          <w:szCs w:val="20"/>
        </w:rPr>
      </w:pPr>
      <w:r w:rsidRPr="00E44BA0">
        <w:rPr>
          <w:sz w:val="20"/>
          <w:szCs w:val="20"/>
        </w:rPr>
        <w:t xml:space="preserve">Les dossiers </w:t>
      </w:r>
      <w:r w:rsidR="00101B2E" w:rsidRPr="00E44BA0">
        <w:rPr>
          <w:sz w:val="20"/>
          <w:szCs w:val="20"/>
        </w:rPr>
        <w:t xml:space="preserve">dématérialisés </w:t>
      </w:r>
      <w:r w:rsidRPr="00E44BA0">
        <w:rPr>
          <w:sz w:val="20"/>
          <w:szCs w:val="20"/>
        </w:rPr>
        <w:t>doivent être validés par le demandeur sur PAD pour être recevables, c'est-à-dire être passés au statut «</w:t>
      </w:r>
      <w:r w:rsidRPr="00E44BA0">
        <w:rPr>
          <w:rFonts w:ascii="Calibri" w:hAnsi="Calibri" w:cs="Calibri"/>
          <w:sz w:val="20"/>
          <w:szCs w:val="20"/>
        </w:rPr>
        <w:t> </w:t>
      </w:r>
      <w:r w:rsidRPr="00E44BA0">
        <w:rPr>
          <w:sz w:val="20"/>
          <w:szCs w:val="20"/>
        </w:rPr>
        <w:t>déposé</w:t>
      </w:r>
      <w:r w:rsidRPr="00E44BA0">
        <w:rPr>
          <w:rFonts w:ascii="Calibri" w:hAnsi="Calibri" w:cs="Calibri"/>
          <w:sz w:val="20"/>
          <w:szCs w:val="20"/>
        </w:rPr>
        <w:t> </w:t>
      </w:r>
      <w:r w:rsidRPr="00E44BA0">
        <w:rPr>
          <w:sz w:val="20"/>
          <w:szCs w:val="20"/>
        </w:rPr>
        <w:t>» et avoir fait l’objet d’un accusé de dépôt</w:t>
      </w:r>
      <w:r w:rsidR="0032534C" w:rsidRPr="00E44BA0">
        <w:rPr>
          <w:sz w:val="20"/>
          <w:szCs w:val="20"/>
        </w:rPr>
        <w:t xml:space="preserve"> envoyé par courriel (cf. </w:t>
      </w:r>
      <w:r w:rsidR="00147017" w:rsidRPr="00E44BA0">
        <w:rPr>
          <w:sz w:val="20"/>
          <w:szCs w:val="20"/>
        </w:rPr>
        <w:t xml:space="preserve">article </w:t>
      </w:r>
      <w:r w:rsidR="00EA48A8" w:rsidRPr="00E44BA0">
        <w:rPr>
          <w:sz w:val="20"/>
          <w:szCs w:val="20"/>
        </w:rPr>
        <w:t>5</w:t>
      </w:r>
      <w:r w:rsidRPr="00E44BA0">
        <w:rPr>
          <w:sz w:val="20"/>
          <w:szCs w:val="20"/>
        </w:rPr>
        <w:t>.1</w:t>
      </w:r>
      <w:r w:rsidR="00147017" w:rsidRPr="00E44BA0">
        <w:rPr>
          <w:sz w:val="20"/>
          <w:szCs w:val="20"/>
        </w:rPr>
        <w:t xml:space="preserve"> de la présente décision</w:t>
      </w:r>
      <w:r w:rsidRPr="00E44BA0">
        <w:rPr>
          <w:sz w:val="20"/>
          <w:szCs w:val="20"/>
        </w:rPr>
        <w:t>). Les dossiers</w:t>
      </w:r>
      <w:r w:rsidR="00BF3ECC" w:rsidRPr="00E44BA0">
        <w:rPr>
          <w:sz w:val="20"/>
          <w:szCs w:val="20"/>
        </w:rPr>
        <w:t xml:space="preserve"> seulement</w:t>
      </w:r>
      <w:r w:rsidRPr="00E44BA0">
        <w:rPr>
          <w:sz w:val="20"/>
          <w:szCs w:val="20"/>
        </w:rPr>
        <w:t xml:space="preserve"> </w:t>
      </w:r>
      <w:r w:rsidR="00101B2E" w:rsidRPr="00E44BA0">
        <w:rPr>
          <w:sz w:val="20"/>
          <w:szCs w:val="20"/>
        </w:rPr>
        <w:t>«</w:t>
      </w:r>
      <w:r w:rsidR="00101B2E" w:rsidRPr="00E44BA0">
        <w:rPr>
          <w:rFonts w:ascii="Calibri" w:hAnsi="Calibri" w:cs="Calibri"/>
          <w:sz w:val="20"/>
          <w:szCs w:val="20"/>
        </w:rPr>
        <w:t> </w:t>
      </w:r>
      <w:r w:rsidRPr="00E44BA0">
        <w:rPr>
          <w:sz w:val="20"/>
          <w:szCs w:val="20"/>
        </w:rPr>
        <w:t>initialisés</w:t>
      </w:r>
      <w:r w:rsidR="00101B2E" w:rsidRPr="00E44BA0">
        <w:rPr>
          <w:rFonts w:ascii="Calibri" w:hAnsi="Calibri" w:cs="Calibri"/>
          <w:sz w:val="20"/>
          <w:szCs w:val="20"/>
        </w:rPr>
        <w:t> </w:t>
      </w:r>
      <w:r w:rsidR="00101B2E" w:rsidRPr="00E44BA0">
        <w:rPr>
          <w:rFonts w:cs="Marianne"/>
          <w:sz w:val="20"/>
          <w:szCs w:val="20"/>
        </w:rPr>
        <w:t>»</w:t>
      </w:r>
      <w:r w:rsidRPr="00E44BA0">
        <w:rPr>
          <w:sz w:val="20"/>
          <w:szCs w:val="20"/>
        </w:rPr>
        <w:t xml:space="preserve"> </w:t>
      </w:r>
      <w:r w:rsidR="00101B2E" w:rsidRPr="00E44BA0">
        <w:rPr>
          <w:sz w:val="20"/>
          <w:szCs w:val="20"/>
        </w:rPr>
        <w:t xml:space="preserve">mais non validés </w:t>
      </w:r>
      <w:r w:rsidRPr="00E44BA0">
        <w:rPr>
          <w:sz w:val="20"/>
          <w:szCs w:val="20"/>
        </w:rPr>
        <w:t>à la date susmentionnée ne sont pas recevables et ne sont pas instruits.</w:t>
      </w:r>
    </w:p>
    <w:p w14:paraId="48F5658C" w14:textId="77777777" w:rsidR="00C5713B" w:rsidRPr="00E44BA0" w:rsidRDefault="00C5713B" w:rsidP="00B072B9">
      <w:pPr>
        <w:pStyle w:val="Titre2"/>
        <w:numPr>
          <w:ilvl w:val="1"/>
          <w:numId w:val="3"/>
        </w:numPr>
        <w:tabs>
          <w:tab w:val="left" w:pos="428"/>
        </w:tabs>
        <w:spacing w:after="120"/>
        <w:ind w:left="714" w:hanging="357"/>
        <w:rPr>
          <w:rFonts w:ascii="Marianne" w:hAnsi="Marianne"/>
        </w:rPr>
      </w:pPr>
      <w:bookmarkStart w:id="64" w:name="_Toc172800897"/>
      <w:bookmarkStart w:id="65" w:name="_Toc89180793"/>
      <w:bookmarkStart w:id="66" w:name="_Toc86238870"/>
      <w:bookmarkStart w:id="67" w:name="_Toc84341678"/>
      <w:bookmarkStart w:id="68" w:name="_Toc82615988"/>
      <w:bookmarkStart w:id="69" w:name="_Toc60746427"/>
      <w:r w:rsidRPr="00E44BA0">
        <w:rPr>
          <w:rFonts w:ascii="Marianne" w:hAnsi="Marianne"/>
        </w:rPr>
        <w:t>Constitution de la demande d’aide</w:t>
      </w:r>
      <w:bookmarkEnd w:id="64"/>
      <w:r w:rsidRPr="00E44BA0">
        <w:rPr>
          <w:rFonts w:ascii="Marianne" w:hAnsi="Marianne"/>
        </w:rPr>
        <w:t xml:space="preserve"> </w:t>
      </w:r>
    </w:p>
    <w:bookmarkEnd w:id="65"/>
    <w:bookmarkEnd w:id="66"/>
    <w:bookmarkEnd w:id="67"/>
    <w:bookmarkEnd w:id="68"/>
    <w:bookmarkEnd w:id="69"/>
    <w:p w14:paraId="0945767E" w14:textId="40809EB4" w:rsidR="00334618" w:rsidRPr="00E44BA0" w:rsidRDefault="00835DEC" w:rsidP="00941DF6">
      <w:pPr>
        <w:pStyle w:val="StyleNormalWebArial10pt"/>
        <w:keepNext w:val="0"/>
        <w:widowControl w:val="0"/>
        <w:shd w:val="clear" w:color="auto" w:fill="auto"/>
        <w:spacing w:after="160" w:line="259" w:lineRule="auto"/>
        <w:contextualSpacing/>
        <w:rPr>
          <w:rFonts w:ascii="Marianne" w:hAnsi="Marianne" w:cs="Helvetica Neue"/>
          <w:sz w:val="20"/>
          <w:szCs w:val="20"/>
        </w:rPr>
      </w:pPr>
      <w:r w:rsidRPr="00E44BA0">
        <w:rPr>
          <w:rFonts w:ascii="Marianne" w:hAnsi="Marianne" w:cs="Helvetica Neue"/>
          <w:sz w:val="20"/>
          <w:szCs w:val="20"/>
        </w:rPr>
        <w:t xml:space="preserve">La demande </w:t>
      </w:r>
      <w:r w:rsidR="00456938" w:rsidRPr="00E44BA0">
        <w:rPr>
          <w:rFonts w:ascii="Marianne" w:hAnsi="Marianne" w:cs="Helvetica Neue"/>
          <w:sz w:val="20"/>
          <w:szCs w:val="20"/>
        </w:rPr>
        <w:t xml:space="preserve">d’aide </w:t>
      </w:r>
      <w:r w:rsidRPr="00E44BA0">
        <w:rPr>
          <w:rFonts w:ascii="Marianne" w:hAnsi="Marianne" w:cs="Helvetica Neue"/>
          <w:sz w:val="20"/>
          <w:szCs w:val="20"/>
        </w:rPr>
        <w:t xml:space="preserve">est constituée du formulaire en ligne </w:t>
      </w:r>
      <w:r w:rsidR="00284595" w:rsidRPr="00E44BA0">
        <w:rPr>
          <w:rFonts w:ascii="Marianne" w:hAnsi="Marianne" w:cs="Helvetica Neue"/>
          <w:sz w:val="20"/>
          <w:szCs w:val="20"/>
        </w:rPr>
        <w:t xml:space="preserve">dûment </w:t>
      </w:r>
      <w:r w:rsidRPr="00E44BA0">
        <w:rPr>
          <w:rFonts w:ascii="Marianne" w:hAnsi="Marianne" w:cs="Helvetica Neue"/>
          <w:sz w:val="20"/>
          <w:szCs w:val="20"/>
        </w:rPr>
        <w:t>complété comprenant les données déclaratives et les engagements du demandeur</w:t>
      </w:r>
      <w:r w:rsidR="008D43AA" w:rsidRPr="00E44BA0">
        <w:rPr>
          <w:rFonts w:ascii="Marianne" w:hAnsi="Marianne" w:cs="Helvetica Neue"/>
          <w:sz w:val="20"/>
          <w:szCs w:val="20"/>
        </w:rPr>
        <w:t>, ainsi</w:t>
      </w:r>
      <w:r w:rsidR="00841DA5">
        <w:rPr>
          <w:rFonts w:ascii="Marianne" w:hAnsi="Marianne" w:cs="Helvetica Neue"/>
          <w:sz w:val="20"/>
          <w:szCs w:val="20"/>
        </w:rPr>
        <w:t xml:space="preserve"> que</w:t>
      </w:r>
      <w:r w:rsidR="008D43AA" w:rsidRPr="00E44BA0">
        <w:rPr>
          <w:rFonts w:ascii="Marianne" w:hAnsi="Marianne" w:cs="Helvetica Neue"/>
          <w:sz w:val="20"/>
          <w:szCs w:val="20"/>
        </w:rPr>
        <w:t xml:space="preserve"> </w:t>
      </w:r>
      <w:r w:rsidR="00334618" w:rsidRPr="00E44BA0">
        <w:rPr>
          <w:rFonts w:ascii="Marianne" w:hAnsi="Marianne" w:cs="Helvetica Neue"/>
          <w:sz w:val="20"/>
          <w:szCs w:val="20"/>
        </w:rPr>
        <w:t xml:space="preserve">tout </w:t>
      </w:r>
      <w:r w:rsidR="008D43AA" w:rsidRPr="00E44BA0">
        <w:rPr>
          <w:rFonts w:ascii="Marianne" w:hAnsi="Marianne" w:cs="Helvetica Neue"/>
          <w:sz w:val="20"/>
          <w:szCs w:val="20"/>
        </w:rPr>
        <w:t>montant d’aide</w:t>
      </w:r>
      <w:r w:rsidR="00334618" w:rsidRPr="00E44BA0">
        <w:rPr>
          <w:rFonts w:ascii="Marianne" w:hAnsi="Marianne" w:cs="Helvetica Neue"/>
          <w:sz w:val="20"/>
          <w:szCs w:val="20"/>
        </w:rPr>
        <w:t>s</w:t>
      </w:r>
      <w:r w:rsidR="008D43AA" w:rsidRPr="00E44BA0">
        <w:rPr>
          <w:rFonts w:ascii="Marianne" w:hAnsi="Marianne" w:cs="Helvetica Neue"/>
          <w:sz w:val="20"/>
          <w:szCs w:val="20"/>
        </w:rPr>
        <w:t xml:space="preserve"> perçu</w:t>
      </w:r>
      <w:r w:rsidR="00334618" w:rsidRPr="00E44BA0">
        <w:rPr>
          <w:rFonts w:ascii="Marianne" w:hAnsi="Marianne" w:cs="Helvetica Neue"/>
          <w:sz w:val="20"/>
          <w:szCs w:val="20"/>
        </w:rPr>
        <w:t>e</w:t>
      </w:r>
      <w:r w:rsidR="008D43AA" w:rsidRPr="00E44BA0">
        <w:rPr>
          <w:rFonts w:ascii="Marianne" w:hAnsi="Marianne" w:cs="Helvetica Neue"/>
          <w:sz w:val="20"/>
          <w:szCs w:val="20"/>
        </w:rPr>
        <w:t xml:space="preserve">s </w:t>
      </w:r>
      <w:r w:rsidR="00334618" w:rsidRPr="00E44BA0">
        <w:rPr>
          <w:rFonts w:ascii="Marianne" w:hAnsi="Marianne"/>
          <w:sz w:val="20"/>
          <w:szCs w:val="20"/>
        </w:rPr>
        <w:t>susceptibles de couvrir les mêmes pertes</w:t>
      </w:r>
      <w:r w:rsidR="003F2F6B">
        <w:rPr>
          <w:rFonts w:ascii="Marianne" w:hAnsi="Marianne"/>
          <w:sz w:val="20"/>
          <w:szCs w:val="20"/>
        </w:rPr>
        <w:t xml:space="preserve"> </w:t>
      </w:r>
      <w:r w:rsidR="00B15828" w:rsidRPr="00E44BA0">
        <w:rPr>
          <w:rFonts w:ascii="Marianne" w:hAnsi="Marianne" w:cs="Helvetica Neue"/>
          <w:sz w:val="20"/>
          <w:szCs w:val="20"/>
        </w:rPr>
        <w:t>conformément à l’article 4.2 de la présente décision</w:t>
      </w:r>
      <w:r w:rsidR="003F2F6B">
        <w:rPr>
          <w:rFonts w:ascii="Marianne" w:hAnsi="Marianne" w:cs="Helvetica Neue"/>
          <w:sz w:val="20"/>
          <w:szCs w:val="20"/>
        </w:rPr>
        <w:t xml:space="preserve"> </w:t>
      </w:r>
      <w:r w:rsidR="003F2F6B">
        <w:rPr>
          <w:rFonts w:ascii="Marianne" w:hAnsi="Marianne"/>
          <w:sz w:val="20"/>
          <w:szCs w:val="20"/>
        </w:rPr>
        <w:t xml:space="preserve">et </w:t>
      </w:r>
      <w:r w:rsidR="003F2F6B" w:rsidRPr="00E44BA0">
        <w:rPr>
          <w:rFonts w:ascii="Marianne" w:hAnsi="Marianne" w:cs="Helvetica Neue"/>
          <w:sz w:val="20"/>
          <w:szCs w:val="20"/>
        </w:rPr>
        <w:t xml:space="preserve">tout montant d’aides </w:t>
      </w:r>
      <w:r w:rsidR="003F2F6B">
        <w:rPr>
          <w:rFonts w:ascii="Marianne" w:hAnsi="Marianne"/>
          <w:sz w:val="20"/>
          <w:szCs w:val="20"/>
        </w:rPr>
        <w:t>perçus ou demandé au titre de l’</w:t>
      </w:r>
      <w:r w:rsidR="003F2F6B" w:rsidRPr="004F2226">
        <w:rPr>
          <w:rFonts w:ascii="Marianne" w:hAnsi="Marianne"/>
          <w:sz w:val="20"/>
          <w:szCs w:val="20"/>
        </w:rPr>
        <w:t xml:space="preserve">Encadrement temporaire de crise et de transition pour les mesures d'aide d'Etat visant à soutenir l'économie à la suite de l'agression de la Russie contre </w:t>
      </w:r>
      <w:proofErr w:type="gramStart"/>
      <w:r w:rsidR="003F2F6B" w:rsidRPr="004F2226">
        <w:rPr>
          <w:rFonts w:ascii="Marianne" w:hAnsi="Marianne"/>
          <w:sz w:val="20"/>
          <w:szCs w:val="20"/>
        </w:rPr>
        <w:t>l'Ukraine</w:t>
      </w:r>
      <w:r w:rsidR="003F2F6B" w:rsidRPr="00E44BA0">
        <w:rPr>
          <w:rFonts w:ascii="Marianne" w:hAnsi="Marianne"/>
          <w:sz w:val="20"/>
          <w:szCs w:val="20"/>
        </w:rPr>
        <w:t>,</w:t>
      </w:r>
      <w:r w:rsidR="00B15828" w:rsidRPr="00E44BA0">
        <w:rPr>
          <w:rFonts w:ascii="Marianne" w:hAnsi="Marianne" w:cs="Helvetica Neue"/>
          <w:sz w:val="20"/>
          <w:szCs w:val="20"/>
        </w:rPr>
        <w:t>.</w:t>
      </w:r>
      <w:proofErr w:type="gramEnd"/>
    </w:p>
    <w:p w14:paraId="48DF6FF4" w14:textId="77777777" w:rsidR="00835DEC" w:rsidRPr="00E44BA0" w:rsidRDefault="00835DEC" w:rsidP="00835DEC">
      <w:pPr>
        <w:pStyle w:val="LO-Normal"/>
        <w:keepNext w:val="0"/>
        <w:widowControl w:val="0"/>
        <w:spacing w:before="120" w:after="0"/>
        <w:jc w:val="both"/>
        <w:rPr>
          <w:rFonts w:eastAsia="SimSun" w:cs="Helvetica Neue"/>
          <w:sz w:val="20"/>
          <w:szCs w:val="20"/>
          <w:lang w:eastAsia="zh-CN"/>
        </w:rPr>
      </w:pPr>
      <w:r w:rsidRPr="00E44BA0">
        <w:rPr>
          <w:rFonts w:eastAsia="SimSun" w:cs="Helvetica Neue"/>
          <w:sz w:val="20"/>
          <w:szCs w:val="20"/>
          <w:lang w:eastAsia="zh-CN"/>
        </w:rPr>
        <w:t>Elle doit être accompagnée de</w:t>
      </w:r>
      <w:r w:rsidR="00F249E1" w:rsidRPr="00E44BA0">
        <w:rPr>
          <w:rFonts w:eastAsia="SimSun" w:cs="Helvetica Neue"/>
          <w:sz w:val="20"/>
          <w:szCs w:val="20"/>
          <w:lang w:eastAsia="zh-CN"/>
        </w:rPr>
        <w:t xml:space="preserve"> l’ensemble de</w:t>
      </w:r>
      <w:r w:rsidRPr="00E44BA0">
        <w:rPr>
          <w:rFonts w:eastAsia="SimSun" w:cs="Helvetica Neue"/>
          <w:sz w:val="20"/>
          <w:szCs w:val="20"/>
          <w:lang w:eastAsia="zh-CN"/>
        </w:rPr>
        <w:t>s pièces suivantes (déposées sur le site)</w:t>
      </w:r>
      <w:r w:rsidRPr="00E44BA0">
        <w:rPr>
          <w:rFonts w:ascii="Calibri" w:eastAsia="SimSun" w:hAnsi="Calibri" w:cs="Calibri"/>
          <w:sz w:val="20"/>
          <w:szCs w:val="20"/>
          <w:lang w:eastAsia="zh-CN"/>
        </w:rPr>
        <w:t> </w:t>
      </w:r>
      <w:r w:rsidRPr="00E44BA0">
        <w:rPr>
          <w:rFonts w:eastAsia="SimSun" w:cs="Helvetica Neue"/>
          <w:sz w:val="20"/>
          <w:szCs w:val="20"/>
          <w:lang w:eastAsia="zh-CN"/>
        </w:rPr>
        <w:t>:</w:t>
      </w:r>
    </w:p>
    <w:p w14:paraId="3ED6B59D" w14:textId="77777777" w:rsidR="007B332C" w:rsidRPr="00E44BA0" w:rsidRDefault="00D14A15" w:rsidP="00A73D22">
      <w:pPr>
        <w:pStyle w:val="StyleNormalWebArial10pt"/>
        <w:keepNext w:val="0"/>
        <w:widowControl w:val="0"/>
        <w:numPr>
          <w:ilvl w:val="0"/>
          <w:numId w:val="35"/>
        </w:numPr>
        <w:spacing w:before="120" w:line="240" w:lineRule="auto"/>
        <w:rPr>
          <w:rFonts w:ascii="Marianne" w:eastAsia="Times New Roman" w:hAnsi="Marianne" w:cs="Helvetica Neue"/>
          <w:sz w:val="20"/>
          <w:szCs w:val="20"/>
        </w:rPr>
      </w:pPr>
      <w:proofErr w:type="gramStart"/>
      <w:r w:rsidRPr="00E44BA0">
        <w:rPr>
          <w:rFonts w:ascii="Marianne" w:hAnsi="Marianne" w:cs="Helvetica Neue"/>
          <w:sz w:val="20"/>
          <w:szCs w:val="20"/>
        </w:rPr>
        <w:t>u</w:t>
      </w:r>
      <w:r w:rsidR="00362DFC" w:rsidRPr="00E44BA0">
        <w:rPr>
          <w:rFonts w:ascii="Marianne" w:hAnsi="Marianne" w:cs="Helvetica Neue"/>
          <w:sz w:val="20"/>
          <w:szCs w:val="20"/>
        </w:rPr>
        <w:t>n</w:t>
      </w:r>
      <w:proofErr w:type="gramEnd"/>
      <w:r w:rsidR="00362DFC" w:rsidRPr="00E44BA0">
        <w:rPr>
          <w:rFonts w:ascii="Marianne" w:hAnsi="Marianne" w:cs="Helvetica Neue"/>
          <w:sz w:val="20"/>
          <w:szCs w:val="20"/>
        </w:rPr>
        <w:t xml:space="preserve"> </w:t>
      </w:r>
      <w:r w:rsidR="00835DEC" w:rsidRPr="00E44BA0">
        <w:rPr>
          <w:rFonts w:ascii="Marianne" w:hAnsi="Marianne" w:cs="Helvetica Neue"/>
          <w:sz w:val="20"/>
          <w:szCs w:val="20"/>
        </w:rPr>
        <w:t>relevé d’identité bancaire (RIB)</w:t>
      </w:r>
      <w:r w:rsidR="00362DFC" w:rsidRPr="00E44BA0">
        <w:rPr>
          <w:rFonts w:ascii="Calibri" w:hAnsi="Calibri" w:cs="Calibri"/>
          <w:sz w:val="20"/>
          <w:szCs w:val="20"/>
        </w:rPr>
        <w:t> </w:t>
      </w:r>
      <w:r w:rsidR="00362DFC" w:rsidRPr="00E44BA0">
        <w:rPr>
          <w:rFonts w:ascii="Marianne" w:hAnsi="Marianne" w:cs="Helvetica Neue"/>
          <w:sz w:val="20"/>
          <w:szCs w:val="20"/>
        </w:rPr>
        <w:t>du demandeur</w:t>
      </w:r>
      <w:r w:rsidR="00284595" w:rsidRPr="00E44BA0">
        <w:rPr>
          <w:rFonts w:ascii="Marianne" w:hAnsi="Marianne" w:cs="Helvetica Neue"/>
          <w:sz w:val="20"/>
          <w:szCs w:val="20"/>
        </w:rPr>
        <w:t>. D</w:t>
      </w:r>
      <w:r w:rsidR="00362DFC" w:rsidRPr="00E44BA0">
        <w:rPr>
          <w:rFonts w:ascii="Marianne" w:hAnsi="Marianne" w:cs="Helvetica Neue"/>
          <w:sz w:val="20"/>
          <w:szCs w:val="20"/>
        </w:rPr>
        <w:t>ans le cas d’une procédure collective</w:t>
      </w:r>
      <w:r w:rsidR="00631A3F" w:rsidRPr="00E44BA0">
        <w:rPr>
          <w:rFonts w:ascii="Marianne" w:hAnsi="Marianne" w:cs="Helvetica Neue"/>
          <w:sz w:val="20"/>
          <w:szCs w:val="20"/>
        </w:rPr>
        <w:t xml:space="preserve"> </w:t>
      </w:r>
      <w:r w:rsidR="00631A3F" w:rsidRPr="00E44BA0">
        <w:rPr>
          <w:rFonts w:ascii="Marianne" w:hAnsi="Marianne"/>
          <w:sz w:val="20"/>
          <w:szCs w:val="20"/>
        </w:rPr>
        <w:t>hors</w:t>
      </w:r>
      <w:r w:rsidRPr="00E44BA0">
        <w:rPr>
          <w:rFonts w:ascii="Marianne" w:hAnsi="Marianne"/>
          <w:sz w:val="20"/>
          <w:szCs w:val="20"/>
        </w:rPr>
        <w:t xml:space="preserve"> cas de procédure de liquidation,</w:t>
      </w:r>
      <w:r w:rsidR="00362DFC" w:rsidRPr="00E44BA0">
        <w:rPr>
          <w:rFonts w:ascii="Marianne" w:hAnsi="Marianne" w:cs="Helvetica Neue"/>
          <w:sz w:val="20"/>
          <w:szCs w:val="20"/>
        </w:rPr>
        <w:t xml:space="preserve"> à des fins de simplification, un courrier ou courriel du mandataire doit être transmis afin de confirmer le destinataire du paiement</w:t>
      </w:r>
      <w:r w:rsidRPr="00E44BA0">
        <w:rPr>
          <w:rFonts w:ascii="Marianne" w:hAnsi="Marianne" w:cs="Helvetica Neue"/>
          <w:sz w:val="20"/>
          <w:szCs w:val="20"/>
        </w:rPr>
        <w:t xml:space="preserve"> </w:t>
      </w:r>
      <w:r w:rsidR="00362DFC" w:rsidRPr="00E44BA0">
        <w:rPr>
          <w:rFonts w:ascii="Marianne" w:hAnsi="Marianne" w:cs="Helvetica Neue"/>
          <w:sz w:val="20"/>
          <w:szCs w:val="20"/>
        </w:rPr>
        <w:t>; à défaut, une preuve de l’attribution de la gestion des comptes lors du jugement doit être fournie</w:t>
      </w:r>
      <w:r w:rsidR="00362DFC" w:rsidRPr="00E44BA0">
        <w:rPr>
          <w:rFonts w:ascii="Marianne" w:hAnsi="Marianne" w:cs="Calibri"/>
          <w:sz w:val="20"/>
          <w:szCs w:val="20"/>
        </w:rPr>
        <w:t> </w:t>
      </w:r>
      <w:r w:rsidR="00362DFC" w:rsidRPr="00E44BA0">
        <w:rPr>
          <w:rFonts w:ascii="Marianne" w:hAnsi="Marianne" w:cs="Helvetica Neue"/>
          <w:sz w:val="20"/>
          <w:szCs w:val="20"/>
        </w:rPr>
        <w:t>;</w:t>
      </w:r>
    </w:p>
    <w:p w14:paraId="4E0216EF" w14:textId="239E145D" w:rsidR="006733E4" w:rsidRPr="00E44BA0" w:rsidRDefault="00D14A15" w:rsidP="00A73D22">
      <w:pPr>
        <w:pStyle w:val="StyleNormalWebArial10pt"/>
        <w:keepNext w:val="0"/>
        <w:widowControl w:val="0"/>
        <w:numPr>
          <w:ilvl w:val="0"/>
          <w:numId w:val="35"/>
        </w:numPr>
        <w:spacing w:before="120" w:line="240" w:lineRule="auto"/>
        <w:rPr>
          <w:rFonts w:ascii="Marianne" w:eastAsia="Times New Roman" w:hAnsi="Marianne" w:cs="Helvetica Neue"/>
          <w:sz w:val="20"/>
          <w:szCs w:val="20"/>
        </w:rPr>
      </w:pPr>
      <w:proofErr w:type="gramStart"/>
      <w:r w:rsidRPr="00E44BA0">
        <w:rPr>
          <w:rFonts w:ascii="Marianne" w:eastAsia="Times New Roman" w:hAnsi="Marianne" w:cs="Helvetica Neue"/>
          <w:sz w:val="20"/>
          <w:szCs w:val="20"/>
        </w:rPr>
        <w:t>l</w:t>
      </w:r>
      <w:r w:rsidR="001D7845" w:rsidRPr="00E44BA0">
        <w:rPr>
          <w:rFonts w:ascii="Marianne" w:eastAsia="Times New Roman" w:hAnsi="Marianne" w:cs="Helvetica Neue"/>
          <w:sz w:val="20"/>
          <w:szCs w:val="20"/>
        </w:rPr>
        <w:t>es</w:t>
      </w:r>
      <w:proofErr w:type="gramEnd"/>
      <w:r w:rsidR="001D7845" w:rsidRPr="00E44BA0">
        <w:rPr>
          <w:rFonts w:ascii="Marianne" w:eastAsia="Times New Roman" w:hAnsi="Marianne" w:cs="Helvetica Neue"/>
          <w:sz w:val="20"/>
          <w:szCs w:val="20"/>
        </w:rPr>
        <w:t xml:space="preserve"> déclarations </w:t>
      </w:r>
      <w:r w:rsidR="000E36F1">
        <w:rPr>
          <w:rFonts w:ascii="Marianne" w:eastAsia="Times New Roman" w:hAnsi="Marianne" w:cs="Helvetica Neue"/>
          <w:sz w:val="20"/>
          <w:szCs w:val="20"/>
        </w:rPr>
        <w:t>fiscales</w:t>
      </w:r>
      <w:r w:rsidR="000E36F1" w:rsidRPr="00E44BA0">
        <w:rPr>
          <w:rFonts w:ascii="Marianne" w:eastAsia="Times New Roman" w:hAnsi="Marianne" w:cs="Helvetica Neue"/>
          <w:sz w:val="20"/>
          <w:szCs w:val="20"/>
        </w:rPr>
        <w:t xml:space="preserve"> </w:t>
      </w:r>
      <w:r w:rsidRPr="00E44BA0">
        <w:rPr>
          <w:rFonts w:ascii="Marianne" w:eastAsia="Times New Roman" w:hAnsi="Marianne" w:cs="Helvetica Neue"/>
          <w:sz w:val="20"/>
          <w:szCs w:val="20"/>
        </w:rPr>
        <w:t xml:space="preserve">concernant les campagnes de production de la période </w:t>
      </w:r>
      <w:r w:rsidR="007807C1" w:rsidRPr="00E44BA0">
        <w:rPr>
          <w:rFonts w:ascii="Marianne" w:eastAsia="Times New Roman" w:hAnsi="Marianne" w:cs="Helvetica Neue"/>
          <w:sz w:val="20"/>
          <w:szCs w:val="20"/>
        </w:rPr>
        <w:t xml:space="preserve">de référence </w:t>
      </w:r>
      <w:r w:rsidR="007807C1" w:rsidRPr="00E44BA0">
        <w:rPr>
          <w:rFonts w:ascii="Marianne" w:eastAsia="Times New Roman" w:hAnsi="Marianne" w:cs="Helvetica Neue"/>
          <w:sz w:val="20"/>
          <w:szCs w:val="20"/>
        </w:rPr>
        <w:lastRenderedPageBreak/>
        <w:t xml:space="preserve">et de la période indemnisée conformément </w:t>
      </w:r>
      <w:r w:rsidR="0056038D" w:rsidRPr="00E44BA0">
        <w:rPr>
          <w:rFonts w:ascii="Marianne" w:eastAsia="Times New Roman" w:hAnsi="Marianne" w:cs="Helvetica Neue"/>
          <w:sz w:val="20"/>
          <w:szCs w:val="20"/>
        </w:rPr>
        <w:t>à l’article</w:t>
      </w:r>
      <w:r w:rsidR="007807C1" w:rsidRPr="00E44BA0">
        <w:rPr>
          <w:rFonts w:ascii="Marianne" w:eastAsia="Times New Roman" w:hAnsi="Marianne" w:cs="Helvetica Neue"/>
          <w:sz w:val="20"/>
          <w:szCs w:val="20"/>
        </w:rPr>
        <w:t xml:space="preserve"> </w:t>
      </w:r>
      <w:r w:rsidR="00D061FF" w:rsidRPr="00E44BA0">
        <w:rPr>
          <w:rFonts w:ascii="Marianne" w:eastAsia="Times New Roman" w:hAnsi="Marianne" w:cs="Helvetica Neue"/>
          <w:sz w:val="20"/>
          <w:szCs w:val="20"/>
        </w:rPr>
        <w:t>3</w:t>
      </w:r>
      <w:r w:rsidR="007807C1" w:rsidRPr="00E44BA0">
        <w:rPr>
          <w:rFonts w:ascii="Marianne" w:eastAsia="Times New Roman" w:hAnsi="Marianne" w:cs="Helvetica Neue"/>
          <w:sz w:val="20"/>
          <w:szCs w:val="20"/>
        </w:rPr>
        <w:t xml:space="preserve"> de </w:t>
      </w:r>
      <w:r w:rsidR="00EA3BA5">
        <w:rPr>
          <w:rFonts w:ascii="Marianne" w:eastAsia="Times New Roman" w:hAnsi="Marianne" w:cs="Helvetica Neue"/>
          <w:sz w:val="20"/>
          <w:szCs w:val="20"/>
        </w:rPr>
        <w:t>la présente</w:t>
      </w:r>
      <w:r w:rsidR="007807C1" w:rsidRPr="00E44BA0">
        <w:rPr>
          <w:rFonts w:ascii="Marianne" w:eastAsia="Times New Roman" w:hAnsi="Marianne" w:cs="Helvetica Neue"/>
          <w:sz w:val="20"/>
          <w:szCs w:val="20"/>
        </w:rPr>
        <w:t xml:space="preserve"> décision</w:t>
      </w:r>
      <w:r w:rsidRPr="00E44BA0">
        <w:rPr>
          <w:rFonts w:ascii="Marianne" w:eastAsia="Times New Roman" w:hAnsi="Marianne" w:cs="Helvetica Neue"/>
          <w:sz w:val="20"/>
          <w:szCs w:val="20"/>
        </w:rPr>
        <w:t xml:space="preserve"> ; </w:t>
      </w:r>
    </w:p>
    <w:p w14:paraId="4136B2EE" w14:textId="77777777" w:rsidR="0011059E" w:rsidRPr="00E44BA0" w:rsidRDefault="007B332C" w:rsidP="00A73D22">
      <w:pPr>
        <w:pStyle w:val="Paragraphedeliste"/>
        <w:keepNext w:val="0"/>
        <w:numPr>
          <w:ilvl w:val="0"/>
          <w:numId w:val="35"/>
        </w:numPr>
        <w:pBdr>
          <w:top w:val="nil"/>
          <w:left w:val="nil"/>
          <w:bottom w:val="nil"/>
          <w:right w:val="nil"/>
          <w:between w:val="nil"/>
          <w:bar w:val="nil"/>
        </w:pBdr>
        <w:shd w:val="clear" w:color="auto" w:fill="auto"/>
        <w:suppressAutoHyphens w:val="0"/>
        <w:rPr>
          <w:rFonts w:eastAsia="SimSun" w:cs="Helvetica Neue"/>
          <w:sz w:val="20"/>
        </w:rPr>
      </w:pPr>
      <w:proofErr w:type="gramStart"/>
      <w:r w:rsidRPr="00E44BA0">
        <w:rPr>
          <w:rFonts w:ascii="Marianne" w:hAnsi="Marianne" w:cs="Helvetica Neue"/>
          <w:sz w:val="20"/>
        </w:rPr>
        <w:t>une</w:t>
      </w:r>
      <w:proofErr w:type="gramEnd"/>
      <w:r w:rsidRPr="00E44BA0">
        <w:rPr>
          <w:rFonts w:ascii="Marianne" w:hAnsi="Marianne" w:cs="Helvetica Neue"/>
          <w:sz w:val="20"/>
        </w:rPr>
        <w:t xml:space="preserve"> </w:t>
      </w:r>
      <w:r w:rsidR="008D43AA" w:rsidRPr="00E44BA0">
        <w:rPr>
          <w:rFonts w:ascii="Marianne" w:hAnsi="Marianne" w:cs="Helvetica Neue"/>
          <w:sz w:val="20"/>
        </w:rPr>
        <w:t xml:space="preserve">attestation </w:t>
      </w:r>
      <w:r w:rsidR="00350064" w:rsidRPr="00E44BA0">
        <w:rPr>
          <w:rFonts w:ascii="Marianne" w:hAnsi="Marianne" w:cs="Helvetica Neue"/>
          <w:sz w:val="20"/>
        </w:rPr>
        <w:t xml:space="preserve">d’affiliation </w:t>
      </w:r>
      <w:r w:rsidR="008D43AA" w:rsidRPr="00E44BA0">
        <w:rPr>
          <w:rFonts w:ascii="Marianne" w:hAnsi="Marianne" w:cs="Helvetica Neue"/>
          <w:sz w:val="20"/>
        </w:rPr>
        <w:t>MSA</w:t>
      </w:r>
      <w:r w:rsidR="005206E7" w:rsidRPr="00E44BA0">
        <w:rPr>
          <w:rFonts w:ascii="Marianne" w:hAnsi="Marianne" w:cs="Helvetica Neue"/>
          <w:sz w:val="20"/>
        </w:rPr>
        <w:t>,</w:t>
      </w:r>
      <w:r w:rsidR="00BB3634" w:rsidRPr="00E44BA0">
        <w:rPr>
          <w:rFonts w:ascii="Marianne" w:hAnsi="Marianne" w:cs="Helvetica Neue"/>
          <w:sz w:val="20"/>
        </w:rPr>
        <w:t xml:space="preserve"> ou </w:t>
      </w:r>
      <w:r w:rsidR="00350064" w:rsidRPr="00E44BA0">
        <w:rPr>
          <w:rFonts w:ascii="Marianne" w:hAnsi="Marianne" w:cs="Helvetica Neue"/>
          <w:sz w:val="20"/>
        </w:rPr>
        <w:t xml:space="preserve">à la </w:t>
      </w:r>
      <w:r w:rsidR="00BB3634" w:rsidRPr="00E44BA0">
        <w:rPr>
          <w:rFonts w:ascii="Marianne" w:hAnsi="Marianne" w:cs="Helvetica Neue"/>
          <w:sz w:val="20"/>
        </w:rPr>
        <w:t>CGSS</w:t>
      </w:r>
      <w:r w:rsidR="00C85F6E" w:rsidRPr="00E44BA0">
        <w:rPr>
          <w:rFonts w:ascii="Marianne" w:hAnsi="Marianne" w:cs="Helvetica Neue"/>
          <w:sz w:val="20"/>
        </w:rPr>
        <w:t xml:space="preserve"> de moins d’un an</w:t>
      </w:r>
      <w:r w:rsidR="008D43AA" w:rsidRPr="00E44BA0">
        <w:rPr>
          <w:rFonts w:ascii="Marianne" w:hAnsi="Marianne" w:cs="Helvetica Neue"/>
          <w:sz w:val="20"/>
        </w:rPr>
        <w:t xml:space="preserve"> </w:t>
      </w:r>
      <w:r w:rsidR="002F0938" w:rsidRPr="00E44BA0">
        <w:rPr>
          <w:rFonts w:ascii="Marianne" w:hAnsi="Marianne" w:cs="Helvetica Neue"/>
          <w:sz w:val="20"/>
        </w:rPr>
        <w:t xml:space="preserve">à la date du dépôt de la demande </w:t>
      </w:r>
      <w:r w:rsidR="008D43AA" w:rsidRPr="00E44BA0">
        <w:rPr>
          <w:rFonts w:ascii="Marianne" w:hAnsi="Marianne" w:cs="Helvetica Neue"/>
          <w:sz w:val="20"/>
        </w:rPr>
        <w:t xml:space="preserve">justifiant du statut </w:t>
      </w:r>
      <w:r w:rsidR="00E1209C" w:rsidRPr="00E44BA0">
        <w:rPr>
          <w:rFonts w:ascii="Marianne" w:hAnsi="Marianne" w:cs="Helvetica Neue"/>
          <w:sz w:val="20"/>
        </w:rPr>
        <w:t xml:space="preserve">de chef d’exploitation agricole (au moins un membre pour les formes sociétaires autre que les GAEC) ou non salarié agricole </w:t>
      </w:r>
      <w:r w:rsidR="008D43AA" w:rsidRPr="00E44BA0">
        <w:rPr>
          <w:rFonts w:ascii="Marianne" w:hAnsi="Marianne" w:cs="Helvetica Neue"/>
          <w:sz w:val="20"/>
        </w:rPr>
        <w:t>au moment de la demande d’aide dans les conditions prévues à l’article 3.1.d</w:t>
      </w:r>
      <w:r w:rsidR="008D43AA" w:rsidRPr="00E44BA0">
        <w:rPr>
          <w:rFonts w:ascii="Calibri" w:hAnsi="Calibri" w:cs="Calibri"/>
          <w:sz w:val="20"/>
        </w:rPr>
        <w:t> </w:t>
      </w:r>
      <w:r w:rsidR="008D43AA" w:rsidRPr="00E44BA0">
        <w:rPr>
          <w:rFonts w:ascii="Marianne" w:hAnsi="Marianne" w:cs="Helvetica Neue"/>
          <w:sz w:val="20"/>
        </w:rPr>
        <w:t xml:space="preserve">; </w:t>
      </w:r>
    </w:p>
    <w:p w14:paraId="6A7B21B6" w14:textId="77777777" w:rsidR="007944B6" w:rsidRPr="00E44BA0" w:rsidRDefault="00835DEC" w:rsidP="00A73D22">
      <w:pPr>
        <w:pStyle w:val="Paragraphedeliste"/>
        <w:keepNext w:val="0"/>
        <w:numPr>
          <w:ilvl w:val="0"/>
          <w:numId w:val="35"/>
        </w:numPr>
        <w:pBdr>
          <w:top w:val="nil"/>
          <w:left w:val="nil"/>
          <w:bottom w:val="nil"/>
          <w:right w:val="nil"/>
          <w:between w:val="nil"/>
          <w:bar w:val="nil"/>
        </w:pBdr>
        <w:shd w:val="clear" w:color="auto" w:fill="auto"/>
        <w:suppressAutoHyphens w:val="0"/>
        <w:rPr>
          <w:rFonts w:eastAsia="SimSun" w:cs="Helvetica Neue"/>
          <w:sz w:val="20"/>
        </w:rPr>
      </w:pPr>
      <w:r w:rsidRPr="00E44BA0">
        <w:rPr>
          <w:rFonts w:ascii="Marianne" w:eastAsia="SimSun" w:hAnsi="Marianne" w:cs="Helvetica Neue"/>
          <w:sz w:val="20"/>
        </w:rPr>
        <w:t xml:space="preserve">Pour les </w:t>
      </w:r>
      <w:r w:rsidR="00174152" w:rsidRPr="00E44BA0">
        <w:rPr>
          <w:rFonts w:ascii="Marianne" w:eastAsia="SimSun" w:hAnsi="Marianne" w:cs="Helvetica Neue"/>
          <w:sz w:val="20"/>
        </w:rPr>
        <w:t xml:space="preserve">demandeurs </w:t>
      </w:r>
      <w:r w:rsidR="00D14A15" w:rsidRPr="00E44BA0">
        <w:rPr>
          <w:rFonts w:ascii="Marianne" w:eastAsia="SimSun" w:hAnsi="Marianne" w:cs="Helvetica Neue"/>
          <w:sz w:val="20"/>
        </w:rPr>
        <w:t>activant un</w:t>
      </w:r>
      <w:r w:rsidR="00561F57" w:rsidRPr="00E44BA0">
        <w:rPr>
          <w:rFonts w:ascii="Marianne" w:eastAsia="SimSun" w:hAnsi="Marianne" w:cs="Helvetica Neue"/>
          <w:sz w:val="20"/>
        </w:rPr>
        <w:t xml:space="preserve"> des</w:t>
      </w:r>
      <w:r w:rsidR="00D14A15" w:rsidRPr="00E44BA0">
        <w:rPr>
          <w:rFonts w:ascii="Marianne" w:eastAsia="SimSun" w:hAnsi="Marianne" w:cs="Helvetica Neue"/>
          <w:sz w:val="20"/>
        </w:rPr>
        <w:t xml:space="preserve"> cas particulier</w:t>
      </w:r>
      <w:r w:rsidR="00561F57" w:rsidRPr="00E44BA0">
        <w:rPr>
          <w:rFonts w:ascii="Marianne" w:eastAsia="SimSun" w:hAnsi="Marianne" w:cs="Helvetica Neue"/>
          <w:sz w:val="20"/>
        </w:rPr>
        <w:t>s</w:t>
      </w:r>
      <w:r w:rsidR="00D14A15" w:rsidRPr="00E44BA0">
        <w:rPr>
          <w:rFonts w:ascii="Marianne" w:eastAsia="SimSun" w:hAnsi="Marianne" w:cs="Helvetica Neue"/>
          <w:sz w:val="20"/>
        </w:rPr>
        <w:t xml:space="preserve"> listé</w:t>
      </w:r>
      <w:r w:rsidR="00561F57" w:rsidRPr="00E44BA0">
        <w:rPr>
          <w:rFonts w:ascii="Marianne" w:eastAsia="SimSun" w:hAnsi="Marianne" w:cs="Helvetica Neue"/>
          <w:sz w:val="20"/>
        </w:rPr>
        <w:t>s</w:t>
      </w:r>
      <w:r w:rsidR="00D14A15" w:rsidRPr="00E44BA0">
        <w:rPr>
          <w:rFonts w:ascii="Marianne" w:eastAsia="SimSun" w:hAnsi="Marianne" w:cs="Helvetica Neue"/>
          <w:sz w:val="20"/>
        </w:rPr>
        <w:t xml:space="preserve"> à l’article 3.2</w:t>
      </w:r>
      <w:r w:rsidR="006733E4" w:rsidRPr="00E44BA0">
        <w:rPr>
          <w:rFonts w:ascii="Marianne" w:eastAsia="SimSun" w:hAnsi="Marianne" w:cs="Helvetica Neue"/>
          <w:sz w:val="20"/>
        </w:rPr>
        <w:t xml:space="preserve">, selon les cas </w:t>
      </w:r>
      <w:r w:rsidRPr="00E44BA0">
        <w:rPr>
          <w:rFonts w:ascii="Marianne" w:eastAsia="SimSun" w:hAnsi="Marianne" w:cs="Helvetica Neue"/>
          <w:sz w:val="20"/>
        </w:rPr>
        <w:t>:</w:t>
      </w:r>
    </w:p>
    <w:p w14:paraId="10C92760" w14:textId="77777777" w:rsidR="007944B6" w:rsidRPr="00E44BA0" w:rsidRDefault="00835DEC" w:rsidP="00A73D22">
      <w:pPr>
        <w:pStyle w:val="Paragraphedeliste"/>
        <w:keepNext w:val="0"/>
        <w:numPr>
          <w:ilvl w:val="1"/>
          <w:numId w:val="5"/>
        </w:numPr>
        <w:pBdr>
          <w:top w:val="nil"/>
          <w:left w:val="nil"/>
          <w:bottom w:val="nil"/>
          <w:right w:val="nil"/>
          <w:between w:val="nil"/>
          <w:bar w:val="nil"/>
        </w:pBdr>
        <w:shd w:val="clear" w:color="auto" w:fill="auto"/>
        <w:suppressAutoHyphens w:val="0"/>
        <w:ind w:left="1276" w:hanging="567"/>
        <w:rPr>
          <w:rFonts w:eastAsia="SimSun" w:cs="Helvetica Neue"/>
          <w:sz w:val="20"/>
        </w:rPr>
      </w:pPr>
      <w:proofErr w:type="gramStart"/>
      <w:r w:rsidRPr="00E44BA0">
        <w:rPr>
          <w:rFonts w:ascii="Marianne" w:eastAsia="SimSun" w:hAnsi="Marianne" w:cs="Helvetica Neue"/>
          <w:sz w:val="20"/>
        </w:rPr>
        <w:t>un</w:t>
      </w:r>
      <w:proofErr w:type="gramEnd"/>
      <w:r w:rsidRPr="00E44BA0">
        <w:rPr>
          <w:rFonts w:ascii="Marianne" w:eastAsia="SimSun" w:hAnsi="Marianne" w:cs="Helvetica Neue"/>
          <w:sz w:val="20"/>
        </w:rPr>
        <w:t xml:space="preserve"> justificatif officiel de la date d</w:t>
      </w:r>
      <w:r w:rsidRPr="00E44BA0">
        <w:rPr>
          <w:rFonts w:ascii="Marianne" w:eastAsia="SimSun" w:hAnsi="Marianne" w:cs="Marianne"/>
          <w:sz w:val="20"/>
        </w:rPr>
        <w:t>’</w:t>
      </w:r>
      <w:r w:rsidRPr="00E44BA0">
        <w:rPr>
          <w:rFonts w:ascii="Marianne" w:eastAsia="SimSun" w:hAnsi="Marianne" w:cs="Helvetica Neue"/>
          <w:sz w:val="20"/>
        </w:rPr>
        <w:t>installation (attestation MSA</w:t>
      </w:r>
      <w:r w:rsidR="0011059E" w:rsidRPr="00E44BA0">
        <w:rPr>
          <w:rFonts w:ascii="Marianne" w:eastAsia="SimSun" w:hAnsi="Marianne" w:cs="Helvetica Neue"/>
          <w:sz w:val="20"/>
        </w:rPr>
        <w:t>/AMEXA</w:t>
      </w:r>
      <w:r w:rsidR="00350064" w:rsidRPr="00E44BA0">
        <w:rPr>
          <w:rFonts w:ascii="Marianne" w:eastAsia="SimSun" w:hAnsi="Marianne" w:cs="Helvetica Neue"/>
          <w:sz w:val="20"/>
        </w:rPr>
        <w:t>/CGSS</w:t>
      </w:r>
      <w:r w:rsidRPr="00E44BA0">
        <w:rPr>
          <w:rFonts w:ascii="Marianne" w:eastAsia="SimSun" w:hAnsi="Marianne" w:cs="Helvetica Neue"/>
          <w:sz w:val="20"/>
        </w:rPr>
        <w:t xml:space="preserve">, </w:t>
      </w:r>
      <w:r w:rsidR="00D73943" w:rsidRPr="00E44BA0">
        <w:rPr>
          <w:rFonts w:ascii="Marianne" w:eastAsia="SimSun" w:hAnsi="Marianne" w:cs="Helvetica Neue"/>
          <w:sz w:val="20"/>
        </w:rPr>
        <w:t>arrêté de recevabilité Jeune Agriculteur ou certificat de conformité</w:t>
      </w:r>
      <w:r w:rsidR="006733E4" w:rsidRPr="00E44BA0">
        <w:rPr>
          <w:rFonts w:ascii="Marianne" w:eastAsia="SimSun" w:hAnsi="Marianne" w:cs="Helvetica Neue"/>
          <w:sz w:val="20"/>
        </w:rPr>
        <w:t xml:space="preserve">), </w:t>
      </w:r>
    </w:p>
    <w:p w14:paraId="0FF842B4" w14:textId="77777777" w:rsidR="001E309B" w:rsidRPr="00E44BA0" w:rsidRDefault="007944B6" w:rsidP="00A73D22">
      <w:pPr>
        <w:pStyle w:val="Paragraphedeliste"/>
        <w:keepNext w:val="0"/>
        <w:numPr>
          <w:ilvl w:val="1"/>
          <w:numId w:val="5"/>
        </w:numPr>
        <w:pBdr>
          <w:top w:val="nil"/>
          <w:left w:val="nil"/>
          <w:bottom w:val="nil"/>
          <w:right w:val="nil"/>
          <w:between w:val="nil"/>
          <w:bar w:val="nil"/>
        </w:pBdr>
        <w:shd w:val="clear" w:color="auto" w:fill="auto"/>
        <w:suppressAutoHyphens w:val="0"/>
        <w:ind w:left="1276" w:hanging="567"/>
        <w:rPr>
          <w:rFonts w:eastAsia="SimSun" w:cs="Helvetica Neue"/>
          <w:sz w:val="20"/>
        </w:rPr>
      </w:pPr>
      <w:proofErr w:type="gramStart"/>
      <w:r w:rsidRPr="00E44BA0">
        <w:rPr>
          <w:rFonts w:ascii="Marianne" w:eastAsia="SimSun" w:hAnsi="Marianne" w:cs="Helvetica Neue"/>
          <w:sz w:val="20"/>
        </w:rPr>
        <w:t>le</w:t>
      </w:r>
      <w:proofErr w:type="gramEnd"/>
      <w:r w:rsidRPr="00E44BA0">
        <w:rPr>
          <w:rFonts w:ascii="Marianne" w:eastAsia="SimSun" w:hAnsi="Marianne" w:cs="Helvetica Neue"/>
          <w:sz w:val="20"/>
        </w:rPr>
        <w:t xml:space="preserve"> cas échéant, </w:t>
      </w:r>
      <w:r w:rsidR="00835DEC" w:rsidRPr="00E44BA0">
        <w:rPr>
          <w:rFonts w:ascii="Marianne" w:eastAsia="SimSun" w:hAnsi="Marianne" w:cs="Helvetica Neue"/>
          <w:sz w:val="20"/>
        </w:rPr>
        <w:t xml:space="preserve">le PE </w:t>
      </w:r>
      <w:r w:rsidR="00E835EE" w:rsidRPr="00E44BA0">
        <w:rPr>
          <w:rFonts w:ascii="Marianne" w:eastAsia="SimSun" w:hAnsi="Marianne" w:cs="Helvetica Neue"/>
          <w:sz w:val="20"/>
        </w:rPr>
        <w:t>ou business plan/étude économique</w:t>
      </w:r>
      <w:r w:rsidR="006733E4" w:rsidRPr="00E44BA0">
        <w:rPr>
          <w:rFonts w:ascii="Marianne" w:eastAsia="SimSun" w:hAnsi="Marianne" w:cs="Helvetica Neue"/>
          <w:sz w:val="20"/>
        </w:rPr>
        <w:t>,</w:t>
      </w:r>
    </w:p>
    <w:p w14:paraId="4223A90A" w14:textId="77777777" w:rsidR="006733E4" w:rsidRPr="00E44BA0" w:rsidRDefault="006733E4" w:rsidP="00A73D22">
      <w:pPr>
        <w:pStyle w:val="Paragraphedeliste"/>
        <w:keepNext w:val="0"/>
        <w:numPr>
          <w:ilvl w:val="1"/>
          <w:numId w:val="5"/>
        </w:numPr>
        <w:pBdr>
          <w:top w:val="nil"/>
          <w:left w:val="nil"/>
          <w:bottom w:val="nil"/>
          <w:right w:val="nil"/>
          <w:between w:val="nil"/>
          <w:bar w:val="nil"/>
        </w:pBdr>
        <w:shd w:val="clear" w:color="auto" w:fill="auto"/>
        <w:suppressAutoHyphens w:val="0"/>
        <w:ind w:left="1276" w:hanging="567"/>
        <w:rPr>
          <w:rFonts w:eastAsia="SimSun" w:cs="Helvetica Neue"/>
          <w:sz w:val="20"/>
        </w:rPr>
      </w:pPr>
      <w:proofErr w:type="gramStart"/>
      <w:r w:rsidRPr="00E44BA0">
        <w:rPr>
          <w:rFonts w:ascii="Marianne" w:eastAsia="SimSun" w:hAnsi="Marianne" w:cs="Helvetica Neue"/>
          <w:sz w:val="20"/>
        </w:rPr>
        <w:t>autres</w:t>
      </w:r>
      <w:proofErr w:type="gramEnd"/>
      <w:r w:rsidRPr="00E44BA0">
        <w:rPr>
          <w:rFonts w:ascii="Marianne" w:eastAsia="SimSun" w:hAnsi="Marianne" w:cs="Helvetica Neue"/>
          <w:sz w:val="20"/>
        </w:rPr>
        <w:t xml:space="preserve"> justificatifs probants requis selon les cas</w:t>
      </w:r>
      <w:r w:rsidR="00E5421D" w:rsidRPr="00E44BA0">
        <w:rPr>
          <w:rFonts w:ascii="Marianne" w:eastAsia="SimSun" w:hAnsi="Marianne" w:cs="Helvetica Neue"/>
          <w:sz w:val="20"/>
        </w:rPr>
        <w:t xml:space="preserve"> et notamment dans le cas des fusion/absorption/scission d’exploitation (statuts, acte notarié, procès-verbal d’assemblée générale)</w:t>
      </w:r>
      <w:r w:rsidRPr="00E44BA0">
        <w:rPr>
          <w:rFonts w:ascii="Marianne" w:eastAsia="SimSun" w:hAnsi="Marianne" w:cs="Helvetica Neue"/>
          <w:sz w:val="20"/>
        </w:rPr>
        <w:t>.</w:t>
      </w:r>
    </w:p>
    <w:p w14:paraId="69A07601" w14:textId="77777777" w:rsidR="0089752B" w:rsidRDefault="0027702B" w:rsidP="00450A24">
      <w:pPr>
        <w:pBdr>
          <w:top w:val="nil"/>
          <w:left w:val="nil"/>
          <w:bottom w:val="nil"/>
          <w:right w:val="nil"/>
          <w:between w:val="nil"/>
          <w:bar w:val="nil"/>
        </w:pBdr>
        <w:shd w:val="clear" w:color="auto" w:fill="auto"/>
        <w:suppressAutoHyphens w:val="0"/>
        <w:rPr>
          <w:rFonts w:eastAsia="Marianne" w:cs="Marianne"/>
          <w:szCs w:val="20"/>
        </w:rPr>
      </w:pPr>
      <w:r>
        <w:rPr>
          <w:rFonts w:eastAsia="Marianne" w:cs="Marianne"/>
          <w:szCs w:val="20"/>
        </w:rPr>
        <w:t xml:space="preserve">L’attention des demandeurs est </w:t>
      </w:r>
      <w:r w:rsidR="0089752B">
        <w:rPr>
          <w:rFonts w:eastAsia="Marianne" w:cs="Marianne"/>
          <w:szCs w:val="20"/>
        </w:rPr>
        <w:t>appelée sur les deux points suivants :</w:t>
      </w:r>
    </w:p>
    <w:p w14:paraId="4BDC03F7" w14:textId="50055C92" w:rsidR="00C030A7" w:rsidRPr="00E44BA0" w:rsidRDefault="0089752B" w:rsidP="0089752B">
      <w:pPr>
        <w:pBdr>
          <w:top w:val="nil"/>
          <w:left w:val="nil"/>
          <w:bottom w:val="nil"/>
          <w:right w:val="nil"/>
          <w:between w:val="nil"/>
          <w:bar w:val="nil"/>
        </w:pBdr>
        <w:shd w:val="clear" w:color="auto" w:fill="auto"/>
        <w:suppressAutoHyphens w:val="0"/>
        <w:ind w:firstLine="708"/>
        <w:rPr>
          <w:rFonts w:eastAsia="Marianne" w:cs="Marianne"/>
          <w:szCs w:val="20"/>
        </w:rPr>
      </w:pPr>
      <w:r>
        <w:rPr>
          <w:rFonts w:eastAsia="Marianne" w:cs="Marianne"/>
          <w:szCs w:val="20"/>
        </w:rPr>
        <w:t>-</w:t>
      </w:r>
      <w:r w:rsidR="00C030A7" w:rsidRPr="00E44BA0">
        <w:rPr>
          <w:rFonts w:eastAsia="Marianne" w:cs="Marianne"/>
          <w:szCs w:val="20"/>
        </w:rPr>
        <w:t>FranceAgriMer est susceptible de contrôler directement les données relatives à la MSA auprès de la Caisse Centrale de Mutualité Sociale Agricole</w:t>
      </w:r>
      <w:r>
        <w:rPr>
          <w:rFonts w:eastAsia="Marianne" w:cs="Marianne"/>
          <w:szCs w:val="20"/>
        </w:rPr>
        <w:t> ;</w:t>
      </w:r>
    </w:p>
    <w:p w14:paraId="1FEEE099" w14:textId="49044C2A" w:rsidR="00B072B9" w:rsidRPr="00260649" w:rsidRDefault="0089752B" w:rsidP="00260649">
      <w:pPr>
        <w:pBdr>
          <w:top w:val="nil"/>
          <w:left w:val="nil"/>
          <w:bottom w:val="nil"/>
          <w:right w:val="nil"/>
          <w:between w:val="nil"/>
          <w:bar w:val="nil"/>
        </w:pBdr>
        <w:shd w:val="clear" w:color="auto" w:fill="auto"/>
        <w:suppressAutoHyphens w:val="0"/>
        <w:ind w:firstLine="708"/>
        <w:rPr>
          <w:rFonts w:eastAsia="Marianne" w:cs="Marianne"/>
          <w:szCs w:val="20"/>
        </w:rPr>
      </w:pPr>
      <w:r>
        <w:rPr>
          <w:rFonts w:eastAsia="Marianne" w:cs="Marianne"/>
          <w:szCs w:val="20"/>
        </w:rPr>
        <w:t>-</w:t>
      </w:r>
      <w:r w:rsidR="00450A24" w:rsidRPr="00E44BA0">
        <w:rPr>
          <w:rFonts w:eastAsia="Marianne" w:cs="Marianne"/>
          <w:szCs w:val="20"/>
        </w:rPr>
        <w:t>FranceAgriMer contrôlera directement le critère «</w:t>
      </w:r>
      <w:r w:rsidR="00450A24" w:rsidRPr="00E44BA0">
        <w:rPr>
          <w:rFonts w:ascii="Calibri" w:eastAsia="Marianne" w:hAnsi="Calibri" w:cs="Calibri"/>
          <w:szCs w:val="20"/>
        </w:rPr>
        <w:t> </w:t>
      </w:r>
      <w:r w:rsidR="00450A24" w:rsidRPr="00E44BA0">
        <w:rPr>
          <w:rFonts w:eastAsia="Marianne" w:cs="Marianne"/>
          <w:szCs w:val="20"/>
        </w:rPr>
        <w:t>déclaration de ruches</w:t>
      </w:r>
      <w:r w:rsidR="00450A24" w:rsidRPr="00E44BA0">
        <w:rPr>
          <w:rFonts w:ascii="Calibri" w:eastAsia="Marianne" w:hAnsi="Calibri" w:cs="Calibri"/>
          <w:szCs w:val="20"/>
        </w:rPr>
        <w:t> </w:t>
      </w:r>
      <w:r w:rsidR="00450A24" w:rsidRPr="00E44BA0">
        <w:rPr>
          <w:rFonts w:eastAsia="Marianne" w:cs="Marianne"/>
          <w:szCs w:val="20"/>
        </w:rPr>
        <w:t xml:space="preserve">» à partir des données transmises par le Ministère de l’Agriculture et de la souveraineté </w:t>
      </w:r>
      <w:r w:rsidR="006733E4" w:rsidRPr="00E44BA0">
        <w:rPr>
          <w:rFonts w:eastAsia="Marianne" w:cs="Marianne"/>
          <w:szCs w:val="20"/>
        </w:rPr>
        <w:t>alimentaire</w:t>
      </w:r>
      <w:r w:rsidR="00A73D22" w:rsidRPr="00E44BA0">
        <w:rPr>
          <w:rFonts w:eastAsia="Marianne" w:cs="Marianne"/>
          <w:szCs w:val="20"/>
        </w:rPr>
        <w:t xml:space="preserve"> arrêtées au 31 décembre</w:t>
      </w:r>
      <w:r w:rsidR="0011059E" w:rsidRPr="00E44BA0">
        <w:rPr>
          <w:rFonts w:eastAsia="Marianne" w:cs="Marianne"/>
          <w:szCs w:val="20"/>
        </w:rPr>
        <w:t xml:space="preserve"> des années concernées</w:t>
      </w:r>
      <w:r w:rsidR="00450A24" w:rsidRPr="00E44BA0">
        <w:rPr>
          <w:rFonts w:eastAsia="Marianne" w:cs="Marianne"/>
          <w:szCs w:val="20"/>
        </w:rPr>
        <w:t>.</w:t>
      </w:r>
      <w:r w:rsidR="00A706FB" w:rsidRPr="00E44BA0">
        <w:rPr>
          <w:rFonts w:eastAsia="Marianne" w:cs="Marianne"/>
          <w:szCs w:val="20"/>
        </w:rPr>
        <w:t xml:space="preserve"> Dans le cas où le demandeur </w:t>
      </w:r>
      <w:r w:rsidR="00A73D22" w:rsidRPr="00E44BA0">
        <w:rPr>
          <w:rFonts w:eastAsia="Marianne" w:cs="Marianne"/>
          <w:szCs w:val="20"/>
        </w:rPr>
        <w:t>a fait l’objet</w:t>
      </w:r>
      <w:r w:rsidR="008D43AA" w:rsidRPr="00E44BA0">
        <w:rPr>
          <w:rFonts w:eastAsia="Marianne" w:cs="Marianne"/>
          <w:szCs w:val="20"/>
        </w:rPr>
        <w:t xml:space="preserve"> </w:t>
      </w:r>
      <w:r w:rsidR="00A73D22" w:rsidRPr="00E44BA0">
        <w:rPr>
          <w:rFonts w:eastAsia="Marianne" w:cs="Marianne"/>
          <w:szCs w:val="20"/>
        </w:rPr>
        <w:t>d’</w:t>
      </w:r>
      <w:r w:rsidR="008D43AA" w:rsidRPr="00E44BA0">
        <w:rPr>
          <w:rFonts w:eastAsia="Marianne" w:cs="Marianne"/>
          <w:szCs w:val="20"/>
        </w:rPr>
        <w:t>une transformation juridique</w:t>
      </w:r>
      <w:r w:rsidR="00C047E0" w:rsidRPr="00E44BA0">
        <w:rPr>
          <w:rFonts w:eastAsia="Marianne" w:cs="Marianne"/>
          <w:szCs w:val="20"/>
        </w:rPr>
        <w:t xml:space="preserve"> </w:t>
      </w:r>
      <w:r w:rsidR="005E6618" w:rsidRPr="00E44BA0">
        <w:rPr>
          <w:rFonts w:eastAsia="Marianne" w:cs="Marianne"/>
          <w:szCs w:val="20"/>
        </w:rPr>
        <w:t>entre la période de référence et la pério</w:t>
      </w:r>
      <w:r w:rsidR="008470E1" w:rsidRPr="00E44BA0">
        <w:rPr>
          <w:rFonts w:eastAsia="Marianne" w:cs="Marianne"/>
          <w:szCs w:val="20"/>
        </w:rPr>
        <w:t>de indemnisée</w:t>
      </w:r>
      <w:r w:rsidR="005E6618" w:rsidRPr="00E44BA0">
        <w:rPr>
          <w:rFonts w:eastAsia="Marianne" w:cs="Marianne"/>
          <w:szCs w:val="20"/>
        </w:rPr>
        <w:t xml:space="preserve">, </w:t>
      </w:r>
      <w:r w:rsidR="00A706FB" w:rsidRPr="00E44BA0">
        <w:rPr>
          <w:rFonts w:eastAsia="Marianne" w:cs="Marianne"/>
          <w:szCs w:val="20"/>
        </w:rPr>
        <w:t>il fournira ses déclarations de ruches correspondantes</w:t>
      </w:r>
      <w:r w:rsidR="008F4069">
        <w:rPr>
          <w:rFonts w:eastAsia="Marianne" w:cs="Marianne"/>
          <w:szCs w:val="20"/>
        </w:rPr>
        <w:t xml:space="preserve"> pour la bonne compréhension du dossier.</w:t>
      </w:r>
    </w:p>
    <w:p w14:paraId="2A2B18D0" w14:textId="77777777" w:rsidR="00365707" w:rsidRPr="00E44BA0" w:rsidRDefault="00362DFC" w:rsidP="00771A4E">
      <w:pPr>
        <w:pStyle w:val="Titre1"/>
      </w:pPr>
      <w:bookmarkStart w:id="70" w:name="_Toc84341679"/>
      <w:bookmarkStart w:id="71" w:name="_Toc82615989"/>
      <w:bookmarkStart w:id="72" w:name="_Toc60746428"/>
      <w:bookmarkStart w:id="73" w:name="_Toc84341680"/>
      <w:bookmarkStart w:id="74" w:name="_Toc82615990"/>
      <w:bookmarkStart w:id="75" w:name="_Toc60746429"/>
      <w:bookmarkStart w:id="76" w:name="_Toc89180795"/>
      <w:bookmarkStart w:id="77" w:name="_Toc86238872"/>
      <w:bookmarkStart w:id="78" w:name="_Toc172800898"/>
      <w:bookmarkEnd w:id="70"/>
      <w:bookmarkEnd w:id="71"/>
      <w:bookmarkEnd w:id="72"/>
      <w:bookmarkEnd w:id="73"/>
      <w:bookmarkEnd w:id="74"/>
      <w:bookmarkEnd w:id="75"/>
      <w:r w:rsidRPr="00E44BA0">
        <w:t>Gestion administrative de la mesure</w:t>
      </w:r>
      <w:bookmarkEnd w:id="76"/>
      <w:bookmarkEnd w:id="77"/>
      <w:bookmarkEnd w:id="78"/>
    </w:p>
    <w:p w14:paraId="5263A520" w14:textId="4541D935" w:rsidR="00A519D4" w:rsidRPr="00E44BA0" w:rsidRDefault="00A519D4" w:rsidP="00B072B9">
      <w:pPr>
        <w:pStyle w:val="Titre2"/>
        <w:numPr>
          <w:ilvl w:val="1"/>
          <w:numId w:val="3"/>
        </w:numPr>
        <w:tabs>
          <w:tab w:val="left" w:pos="428"/>
        </w:tabs>
        <w:spacing w:after="120"/>
        <w:ind w:left="714" w:hanging="357"/>
        <w:rPr>
          <w:rFonts w:ascii="Marianne" w:hAnsi="Marianne"/>
        </w:rPr>
      </w:pPr>
      <w:bookmarkStart w:id="79" w:name="_Toc84341681"/>
      <w:bookmarkStart w:id="80" w:name="_Toc64647295"/>
      <w:bookmarkStart w:id="81" w:name="_Toc54274147"/>
      <w:bookmarkStart w:id="82" w:name="_Toc60746430"/>
      <w:bookmarkStart w:id="83" w:name="_Toc118283402"/>
      <w:bookmarkStart w:id="84" w:name="_Toc172800899"/>
      <w:bookmarkEnd w:id="79"/>
      <w:bookmarkEnd w:id="80"/>
      <w:bookmarkEnd w:id="81"/>
      <w:bookmarkEnd w:id="82"/>
      <w:r w:rsidRPr="00E44BA0">
        <w:rPr>
          <w:rFonts w:ascii="Marianne" w:hAnsi="Marianne"/>
        </w:rPr>
        <w:t>Instruction des demandes par les services déconcentrés du Ministère en charge de l’Agriculture</w:t>
      </w:r>
      <w:bookmarkEnd w:id="83"/>
      <w:bookmarkEnd w:id="84"/>
    </w:p>
    <w:p w14:paraId="53C293FE" w14:textId="77777777" w:rsidR="00985ECC" w:rsidRPr="00E44BA0" w:rsidRDefault="00985ECC" w:rsidP="00985ECC">
      <w:pPr>
        <w:pStyle w:val="LO-Normal"/>
        <w:keepNext w:val="0"/>
        <w:widowControl w:val="0"/>
        <w:spacing w:before="120" w:after="0"/>
        <w:jc w:val="both"/>
        <w:rPr>
          <w:color w:val="auto"/>
          <w:sz w:val="20"/>
          <w:szCs w:val="20"/>
        </w:rPr>
      </w:pPr>
      <w:r w:rsidRPr="00E44BA0">
        <w:rPr>
          <w:color w:val="auto"/>
          <w:sz w:val="20"/>
          <w:szCs w:val="20"/>
        </w:rPr>
        <w:t xml:space="preserve">Les demandes d’aide doivent répondre aux critères d’éligibilité définis dans la présente décision. </w:t>
      </w:r>
    </w:p>
    <w:p w14:paraId="6AB4492B" w14:textId="3558CAB1" w:rsidR="00A519D4" w:rsidRPr="00E44BA0" w:rsidRDefault="00A519D4" w:rsidP="00985ECC">
      <w:pPr>
        <w:pStyle w:val="LO-Normal"/>
        <w:keepNext w:val="0"/>
        <w:widowControl w:val="0"/>
        <w:spacing w:before="120" w:after="0"/>
        <w:jc w:val="both"/>
        <w:rPr>
          <w:color w:val="auto"/>
          <w:sz w:val="20"/>
          <w:szCs w:val="20"/>
        </w:rPr>
      </w:pPr>
      <w:r w:rsidRPr="00E44BA0">
        <w:rPr>
          <w:color w:val="auto"/>
          <w:sz w:val="20"/>
          <w:szCs w:val="20"/>
        </w:rPr>
        <w:t>Les demandes d’aide sont instruites par</w:t>
      </w:r>
      <w:r w:rsidR="00671CC3" w:rsidRPr="00E44BA0">
        <w:rPr>
          <w:color w:val="auto"/>
          <w:sz w:val="20"/>
          <w:szCs w:val="20"/>
        </w:rPr>
        <w:t xml:space="preserve"> les</w:t>
      </w:r>
      <w:r w:rsidR="00FB70E8" w:rsidRPr="00E44BA0">
        <w:rPr>
          <w:color w:val="auto"/>
          <w:sz w:val="20"/>
          <w:szCs w:val="20"/>
        </w:rPr>
        <w:t xml:space="preserve"> </w:t>
      </w:r>
      <w:r w:rsidR="00EF6833" w:rsidRPr="00E44BA0">
        <w:rPr>
          <w:color w:val="auto"/>
          <w:sz w:val="20"/>
          <w:szCs w:val="20"/>
        </w:rPr>
        <w:t xml:space="preserve">services déconcentrés du </w:t>
      </w:r>
      <w:r w:rsidR="004A1EEC" w:rsidRPr="00E44BA0">
        <w:rPr>
          <w:color w:val="auto"/>
          <w:sz w:val="20"/>
          <w:szCs w:val="20"/>
        </w:rPr>
        <w:t>M</w:t>
      </w:r>
      <w:r w:rsidR="00EF6833" w:rsidRPr="00E44BA0">
        <w:rPr>
          <w:color w:val="auto"/>
          <w:sz w:val="20"/>
          <w:szCs w:val="20"/>
        </w:rPr>
        <w:t xml:space="preserve">inistère </w:t>
      </w:r>
      <w:r w:rsidR="00920B36" w:rsidRPr="00E44BA0">
        <w:rPr>
          <w:color w:val="auto"/>
          <w:sz w:val="20"/>
          <w:szCs w:val="20"/>
        </w:rPr>
        <w:t>charg</w:t>
      </w:r>
      <w:r w:rsidR="00844039" w:rsidRPr="00E44BA0">
        <w:rPr>
          <w:color w:val="auto"/>
          <w:sz w:val="20"/>
          <w:szCs w:val="20"/>
        </w:rPr>
        <w:t>é</w:t>
      </w:r>
      <w:r w:rsidR="00920B36" w:rsidRPr="00E44BA0">
        <w:rPr>
          <w:color w:val="auto"/>
          <w:sz w:val="20"/>
          <w:szCs w:val="20"/>
        </w:rPr>
        <w:t xml:space="preserve"> </w:t>
      </w:r>
      <w:r w:rsidR="00EF6833" w:rsidRPr="00E44BA0">
        <w:rPr>
          <w:color w:val="auto"/>
          <w:sz w:val="20"/>
          <w:szCs w:val="20"/>
        </w:rPr>
        <w:t>de l’agriculture</w:t>
      </w:r>
      <w:r w:rsidR="00284595" w:rsidRPr="00E44BA0">
        <w:rPr>
          <w:color w:val="auto"/>
          <w:sz w:val="20"/>
          <w:szCs w:val="20"/>
        </w:rPr>
        <w:t>.</w:t>
      </w:r>
    </w:p>
    <w:p w14:paraId="2167E4EB" w14:textId="2A64C849" w:rsidR="00985ECC" w:rsidRPr="00E44BA0" w:rsidRDefault="00EF6833" w:rsidP="00133B82">
      <w:pPr>
        <w:pStyle w:val="LO-Normal"/>
        <w:keepNext w:val="0"/>
        <w:spacing w:before="120" w:after="0"/>
        <w:rPr>
          <w:color w:val="auto"/>
          <w:sz w:val="20"/>
          <w:szCs w:val="20"/>
        </w:rPr>
      </w:pPr>
      <w:r w:rsidRPr="00E44BA0">
        <w:rPr>
          <w:color w:val="auto"/>
          <w:sz w:val="20"/>
          <w:szCs w:val="20"/>
        </w:rPr>
        <w:t>Le service déconcentré</w:t>
      </w:r>
      <w:r w:rsidR="00985ECC" w:rsidRPr="00E44BA0">
        <w:rPr>
          <w:color w:val="auto"/>
          <w:sz w:val="20"/>
          <w:szCs w:val="20"/>
        </w:rPr>
        <w:t xml:space="preserve"> instruit les dossiers et détermine l’indemnisation </w:t>
      </w:r>
      <w:r w:rsidRPr="00E44BA0">
        <w:rPr>
          <w:color w:val="auto"/>
          <w:sz w:val="20"/>
          <w:szCs w:val="20"/>
        </w:rPr>
        <w:t xml:space="preserve">qu’il </w:t>
      </w:r>
      <w:r w:rsidR="00985ECC" w:rsidRPr="00E44BA0">
        <w:rPr>
          <w:color w:val="auto"/>
          <w:sz w:val="20"/>
          <w:szCs w:val="20"/>
        </w:rPr>
        <w:t xml:space="preserve">propose au paiement à FranceAgriMer, conformément aux règles définies dans la présente décision. </w:t>
      </w:r>
    </w:p>
    <w:p w14:paraId="29C5CD3C" w14:textId="77646624" w:rsidR="00985ECC" w:rsidRPr="00E44BA0" w:rsidRDefault="00EF6833" w:rsidP="00CC2897">
      <w:pPr>
        <w:pStyle w:val="LO-Normal"/>
        <w:keepNext w:val="0"/>
        <w:spacing w:before="120" w:after="0"/>
        <w:jc w:val="both"/>
        <w:rPr>
          <w:color w:val="auto"/>
          <w:sz w:val="20"/>
          <w:szCs w:val="20"/>
        </w:rPr>
      </w:pPr>
      <w:r w:rsidRPr="00E44BA0">
        <w:rPr>
          <w:color w:val="auto"/>
          <w:sz w:val="20"/>
          <w:szCs w:val="20"/>
        </w:rPr>
        <w:t xml:space="preserve">Les services </w:t>
      </w:r>
      <w:r w:rsidR="007E1012" w:rsidRPr="00E44BA0">
        <w:rPr>
          <w:color w:val="auto"/>
          <w:sz w:val="20"/>
          <w:szCs w:val="20"/>
        </w:rPr>
        <w:t>déconcentrés</w:t>
      </w:r>
      <w:r w:rsidR="00E41106" w:rsidRPr="00E44BA0">
        <w:rPr>
          <w:color w:val="auto"/>
          <w:sz w:val="20"/>
          <w:szCs w:val="20"/>
        </w:rPr>
        <w:t xml:space="preserve"> </w:t>
      </w:r>
      <w:r w:rsidR="00985ECC" w:rsidRPr="00E44BA0">
        <w:rPr>
          <w:color w:val="auto"/>
          <w:sz w:val="20"/>
          <w:szCs w:val="20"/>
        </w:rPr>
        <w:t xml:space="preserve">peuvent demander toutes les pièces complémentaires </w:t>
      </w:r>
      <w:r w:rsidRPr="00E44BA0">
        <w:rPr>
          <w:color w:val="auto"/>
          <w:sz w:val="20"/>
          <w:szCs w:val="20"/>
        </w:rPr>
        <w:t xml:space="preserve">qu’ils </w:t>
      </w:r>
      <w:r w:rsidR="00985ECC" w:rsidRPr="00E44BA0">
        <w:rPr>
          <w:color w:val="auto"/>
          <w:sz w:val="20"/>
          <w:szCs w:val="20"/>
        </w:rPr>
        <w:t xml:space="preserve">jugent utiles au contrôle et à la compréhension du dossier et fixent un délai de réponse au-delà duquel le dossier </w:t>
      </w:r>
      <w:r w:rsidR="00AB1EE8" w:rsidRPr="00E44BA0">
        <w:rPr>
          <w:color w:val="auto"/>
          <w:sz w:val="20"/>
          <w:szCs w:val="20"/>
        </w:rPr>
        <w:t xml:space="preserve">est </w:t>
      </w:r>
      <w:r w:rsidR="00985ECC" w:rsidRPr="00E44BA0">
        <w:rPr>
          <w:color w:val="auto"/>
          <w:sz w:val="20"/>
          <w:szCs w:val="20"/>
        </w:rPr>
        <w:t>rejeté.</w:t>
      </w:r>
      <w:r w:rsidR="00C547E7" w:rsidRPr="00E44BA0">
        <w:t xml:space="preserve"> </w:t>
      </w:r>
    </w:p>
    <w:p w14:paraId="245F43AD" w14:textId="3F214707" w:rsidR="00A519D4" w:rsidRPr="00E44BA0" w:rsidRDefault="00A519D4" w:rsidP="00A519D4">
      <w:pPr>
        <w:pStyle w:val="LO-Normal"/>
        <w:keepNext w:val="0"/>
        <w:widowControl w:val="0"/>
        <w:spacing w:before="120" w:after="0"/>
        <w:jc w:val="both"/>
        <w:rPr>
          <w:color w:val="auto"/>
          <w:sz w:val="20"/>
          <w:szCs w:val="20"/>
        </w:rPr>
      </w:pPr>
      <w:r w:rsidRPr="00E44BA0">
        <w:rPr>
          <w:color w:val="auto"/>
          <w:sz w:val="20"/>
          <w:szCs w:val="20"/>
        </w:rPr>
        <w:t>La transmission des demandes par l</w:t>
      </w:r>
      <w:r w:rsidR="00214799" w:rsidRPr="00E44BA0">
        <w:rPr>
          <w:color w:val="auto"/>
          <w:sz w:val="20"/>
          <w:szCs w:val="20"/>
        </w:rPr>
        <w:t>es</w:t>
      </w:r>
      <w:r w:rsidRPr="00E44BA0">
        <w:rPr>
          <w:color w:val="auto"/>
          <w:sz w:val="20"/>
          <w:szCs w:val="20"/>
        </w:rPr>
        <w:t xml:space="preserve"> </w:t>
      </w:r>
      <w:r w:rsidR="00214799" w:rsidRPr="00E44BA0">
        <w:rPr>
          <w:color w:val="auto"/>
          <w:sz w:val="20"/>
          <w:szCs w:val="20"/>
        </w:rPr>
        <w:t>services déconcentrés</w:t>
      </w:r>
      <w:r w:rsidRPr="00E44BA0">
        <w:rPr>
          <w:color w:val="auto"/>
          <w:sz w:val="20"/>
          <w:szCs w:val="20"/>
        </w:rPr>
        <w:t xml:space="preserve"> pour paiement par FranceAgriMer est réalisée </w:t>
      </w:r>
      <w:r w:rsidRPr="00E44BA0">
        <w:rPr>
          <w:b/>
          <w:color w:val="auto"/>
          <w:sz w:val="20"/>
          <w:szCs w:val="20"/>
        </w:rPr>
        <w:t>dès que possible</w:t>
      </w:r>
      <w:r w:rsidR="004F17B0" w:rsidRPr="00E44BA0">
        <w:rPr>
          <w:b/>
          <w:color w:val="auto"/>
          <w:sz w:val="20"/>
          <w:szCs w:val="20"/>
        </w:rPr>
        <w:t xml:space="preserve"> (au fil de l’eau)</w:t>
      </w:r>
      <w:r w:rsidRPr="00E44BA0">
        <w:rPr>
          <w:color w:val="auto"/>
          <w:sz w:val="20"/>
          <w:szCs w:val="20"/>
        </w:rPr>
        <w:t xml:space="preserve">, de façon groupée par lots, dans le cadre de la télé-procédure mise à disposition </w:t>
      </w:r>
      <w:r w:rsidR="00214799" w:rsidRPr="00E44BA0">
        <w:rPr>
          <w:color w:val="auto"/>
          <w:sz w:val="20"/>
          <w:szCs w:val="20"/>
        </w:rPr>
        <w:t xml:space="preserve">des services </w:t>
      </w:r>
      <w:r w:rsidR="007E1012" w:rsidRPr="00E44BA0">
        <w:rPr>
          <w:color w:val="auto"/>
          <w:sz w:val="20"/>
          <w:szCs w:val="20"/>
        </w:rPr>
        <w:t>déconcentrés</w:t>
      </w:r>
      <w:r w:rsidR="009E6FAE" w:rsidRPr="00E44BA0">
        <w:rPr>
          <w:color w:val="auto"/>
          <w:sz w:val="20"/>
          <w:szCs w:val="20"/>
        </w:rPr>
        <w:t xml:space="preserve"> et </w:t>
      </w:r>
      <w:r w:rsidR="000F33CB" w:rsidRPr="00E44BA0">
        <w:rPr>
          <w:b/>
          <w:color w:val="auto"/>
          <w:sz w:val="20"/>
          <w:szCs w:val="20"/>
        </w:rPr>
        <w:t xml:space="preserve">au plus tard le </w:t>
      </w:r>
      <w:r w:rsidR="004D224A">
        <w:rPr>
          <w:color w:val="auto"/>
          <w:sz w:val="20"/>
          <w:szCs w:val="20"/>
        </w:rPr>
        <w:t>31 octobre</w:t>
      </w:r>
      <w:r w:rsidR="004D224A" w:rsidRPr="00E44BA0">
        <w:rPr>
          <w:color w:val="auto"/>
          <w:sz w:val="20"/>
          <w:szCs w:val="20"/>
        </w:rPr>
        <w:t xml:space="preserve"> </w:t>
      </w:r>
      <w:r w:rsidR="000F33CB" w:rsidRPr="00E44BA0">
        <w:rPr>
          <w:color w:val="auto"/>
          <w:sz w:val="20"/>
          <w:szCs w:val="20"/>
        </w:rPr>
        <w:t>2024.</w:t>
      </w:r>
    </w:p>
    <w:p w14:paraId="75B40542" w14:textId="77777777" w:rsidR="00522A58" w:rsidRDefault="008A4576" w:rsidP="00A519D4">
      <w:pPr>
        <w:pStyle w:val="LO-Normal"/>
        <w:keepNext w:val="0"/>
        <w:widowControl w:val="0"/>
        <w:spacing w:before="120" w:after="0"/>
        <w:jc w:val="both"/>
        <w:rPr>
          <w:color w:val="auto"/>
          <w:sz w:val="20"/>
          <w:szCs w:val="20"/>
        </w:rPr>
      </w:pPr>
      <w:r w:rsidRPr="00E44BA0">
        <w:rPr>
          <w:color w:val="auto"/>
          <w:sz w:val="20"/>
          <w:szCs w:val="20"/>
        </w:rPr>
        <w:t xml:space="preserve">En cas de non-respect des critères prévus par la présente décision, la demande est rejetée </w:t>
      </w:r>
      <w:r w:rsidR="00A2752B" w:rsidRPr="00E44BA0">
        <w:rPr>
          <w:color w:val="auto"/>
          <w:sz w:val="20"/>
          <w:szCs w:val="20"/>
        </w:rPr>
        <w:t xml:space="preserve">par le service instructeur </w:t>
      </w:r>
      <w:r w:rsidRPr="00E44BA0">
        <w:rPr>
          <w:color w:val="auto"/>
          <w:sz w:val="20"/>
          <w:szCs w:val="20"/>
        </w:rPr>
        <w:t>par une décision de rejet motivée mentionnant les voies et les délais de recours.</w:t>
      </w:r>
    </w:p>
    <w:p w14:paraId="636F68BB" w14:textId="3F746F58" w:rsidR="00743327" w:rsidRPr="00E44BA0" w:rsidRDefault="00376268" w:rsidP="00376268">
      <w:pPr>
        <w:pStyle w:val="LO-Normal"/>
        <w:keepNext w:val="0"/>
        <w:widowControl w:val="0"/>
        <w:spacing w:before="120" w:after="0"/>
        <w:jc w:val="both"/>
        <w:rPr>
          <w:color w:val="auto"/>
          <w:sz w:val="20"/>
          <w:szCs w:val="20"/>
        </w:rPr>
      </w:pPr>
      <w:r>
        <w:rPr>
          <w:color w:val="auto"/>
          <w:sz w:val="20"/>
          <w:szCs w:val="20"/>
        </w:rPr>
        <w:t>L</w:t>
      </w:r>
      <w:r w:rsidRPr="00E44BA0">
        <w:rPr>
          <w:color w:val="auto"/>
          <w:sz w:val="20"/>
          <w:szCs w:val="20"/>
        </w:rPr>
        <w:t xml:space="preserve">es services </w:t>
      </w:r>
      <w:r w:rsidR="00B36C09">
        <w:rPr>
          <w:color w:val="auto"/>
          <w:sz w:val="20"/>
          <w:szCs w:val="20"/>
        </w:rPr>
        <w:t xml:space="preserve">déconcentrés </w:t>
      </w:r>
      <w:r>
        <w:rPr>
          <w:color w:val="auto"/>
          <w:sz w:val="20"/>
          <w:szCs w:val="20"/>
        </w:rPr>
        <w:t>assurent l’instruction</w:t>
      </w:r>
      <w:r w:rsidR="0062408D">
        <w:rPr>
          <w:color w:val="auto"/>
          <w:sz w:val="20"/>
          <w:szCs w:val="20"/>
        </w:rPr>
        <w:t xml:space="preserve"> des recours formés par les demandeurs à l’aide.</w:t>
      </w:r>
    </w:p>
    <w:p w14:paraId="5EC52DEF" w14:textId="77777777" w:rsidR="00365707" w:rsidRPr="00E44BA0" w:rsidRDefault="00362DFC" w:rsidP="00B072B9">
      <w:pPr>
        <w:pStyle w:val="Titre2"/>
        <w:numPr>
          <w:ilvl w:val="1"/>
          <w:numId w:val="3"/>
        </w:numPr>
        <w:tabs>
          <w:tab w:val="left" w:pos="428"/>
        </w:tabs>
        <w:spacing w:after="120"/>
        <w:ind w:left="714" w:hanging="357"/>
        <w:rPr>
          <w:rFonts w:ascii="Marianne" w:hAnsi="Marianne"/>
        </w:rPr>
      </w:pPr>
      <w:bookmarkStart w:id="85" w:name="_Toc84341682"/>
      <w:bookmarkStart w:id="86" w:name="_Toc64647296"/>
      <w:bookmarkStart w:id="87" w:name="_Toc89180797"/>
      <w:bookmarkStart w:id="88" w:name="_Toc86238874"/>
      <w:bookmarkStart w:id="89" w:name="_Toc172800900"/>
      <w:bookmarkEnd w:id="85"/>
      <w:bookmarkEnd w:id="86"/>
      <w:r w:rsidRPr="00E44BA0">
        <w:rPr>
          <w:rFonts w:ascii="Marianne" w:hAnsi="Marianne"/>
        </w:rPr>
        <w:t>Instruction des demandes par FranceAgriMer</w:t>
      </w:r>
      <w:bookmarkEnd w:id="87"/>
      <w:bookmarkEnd w:id="88"/>
      <w:bookmarkEnd w:id="89"/>
    </w:p>
    <w:p w14:paraId="4D801918" w14:textId="1595AAD0" w:rsidR="00365707" w:rsidRPr="00E44BA0" w:rsidRDefault="00362DFC">
      <w:pPr>
        <w:pStyle w:val="Normal1"/>
        <w:keepNext w:val="0"/>
        <w:widowControl w:val="0"/>
        <w:rPr>
          <w:sz w:val="20"/>
        </w:rPr>
      </w:pPr>
      <w:r w:rsidRPr="00E44BA0">
        <w:rPr>
          <w:sz w:val="20"/>
        </w:rPr>
        <w:t xml:space="preserve">FranceAgriMer réalise un contrôle administratif de deuxième niveau des demandes transmises par les </w:t>
      </w:r>
      <w:r w:rsidR="00214799" w:rsidRPr="00E44BA0">
        <w:rPr>
          <w:sz w:val="20"/>
        </w:rPr>
        <w:t>services déconcentrés</w:t>
      </w:r>
      <w:r w:rsidRPr="00E44BA0">
        <w:rPr>
          <w:sz w:val="20"/>
        </w:rPr>
        <w:t xml:space="preserve"> sur la base d’un tableau de synthèse visé par le </w:t>
      </w:r>
      <w:r w:rsidR="00214799" w:rsidRPr="00E44BA0">
        <w:rPr>
          <w:sz w:val="20"/>
        </w:rPr>
        <w:t>directeur(</w:t>
      </w:r>
      <w:proofErr w:type="spellStart"/>
      <w:r w:rsidR="00214799" w:rsidRPr="00E44BA0">
        <w:rPr>
          <w:sz w:val="20"/>
        </w:rPr>
        <w:t>trice</w:t>
      </w:r>
      <w:proofErr w:type="spellEnd"/>
      <w:r w:rsidR="00214799" w:rsidRPr="00E44BA0">
        <w:rPr>
          <w:sz w:val="20"/>
        </w:rPr>
        <w:t xml:space="preserve">) </w:t>
      </w:r>
      <w:r w:rsidR="00092220" w:rsidRPr="00E44BA0">
        <w:rPr>
          <w:sz w:val="20"/>
        </w:rPr>
        <w:t xml:space="preserve">du service déconcentré </w:t>
      </w:r>
      <w:r w:rsidRPr="00E44BA0">
        <w:rPr>
          <w:sz w:val="20"/>
        </w:rPr>
        <w:t>ou son représentant</w:t>
      </w:r>
      <w:r w:rsidR="00056C5B" w:rsidRPr="00E44BA0">
        <w:rPr>
          <w:sz w:val="20"/>
        </w:rPr>
        <w:t xml:space="preserve"> </w:t>
      </w:r>
      <w:r w:rsidRPr="00E44BA0">
        <w:rPr>
          <w:sz w:val="20"/>
        </w:rPr>
        <w:t xml:space="preserve">et des éléments saisis dans les outils. </w:t>
      </w:r>
    </w:p>
    <w:p w14:paraId="464F7D71" w14:textId="77777777" w:rsidR="00365707" w:rsidRPr="00E44BA0" w:rsidRDefault="00362DFC">
      <w:pPr>
        <w:pStyle w:val="Normal1"/>
        <w:keepNext w:val="0"/>
        <w:widowControl w:val="0"/>
        <w:rPr>
          <w:sz w:val="20"/>
        </w:rPr>
      </w:pPr>
      <w:r w:rsidRPr="00E44BA0">
        <w:rPr>
          <w:sz w:val="20"/>
        </w:rPr>
        <w:lastRenderedPageBreak/>
        <w:t>FranceAgriMer se réserve le droit de demander</w:t>
      </w:r>
      <w:r w:rsidR="00E04D81" w:rsidRPr="00E44BA0">
        <w:rPr>
          <w:sz w:val="20"/>
        </w:rPr>
        <w:t xml:space="preserve"> au demandeur </w:t>
      </w:r>
      <w:r w:rsidR="0056038D" w:rsidRPr="00E44BA0">
        <w:rPr>
          <w:sz w:val="20"/>
        </w:rPr>
        <w:t xml:space="preserve">de </w:t>
      </w:r>
      <w:r w:rsidR="00E04D81" w:rsidRPr="00E44BA0">
        <w:rPr>
          <w:sz w:val="20"/>
        </w:rPr>
        <w:t>l’aide</w:t>
      </w:r>
      <w:r w:rsidRPr="00E44BA0">
        <w:rPr>
          <w:sz w:val="20"/>
        </w:rPr>
        <w:t xml:space="preserve"> toutes les pièces complémentaires qu’il juge utiles au contrôle. </w:t>
      </w:r>
    </w:p>
    <w:p w14:paraId="728C3C14" w14:textId="77777777" w:rsidR="00365707" w:rsidRPr="00E44BA0" w:rsidRDefault="00362DFC">
      <w:pPr>
        <w:pStyle w:val="Normal1"/>
        <w:keepNext w:val="0"/>
        <w:widowControl w:val="0"/>
        <w:rPr>
          <w:sz w:val="20"/>
        </w:rPr>
      </w:pPr>
      <w:r w:rsidRPr="00E44BA0">
        <w:rPr>
          <w:sz w:val="20"/>
        </w:rPr>
        <w:t>FranceAgriMer est susceptible d’effectuer le contrôle de certains critères directement auprès d’autres administrations ou organismes privés.</w:t>
      </w:r>
    </w:p>
    <w:p w14:paraId="2960B05F" w14:textId="6129540B" w:rsidR="008A4576" w:rsidRPr="00E44BA0" w:rsidRDefault="00362DFC">
      <w:pPr>
        <w:pStyle w:val="Normal1"/>
        <w:keepNext w:val="0"/>
        <w:widowControl w:val="0"/>
        <w:rPr>
          <w:sz w:val="20"/>
        </w:rPr>
      </w:pPr>
      <w:r w:rsidRPr="00E44BA0">
        <w:rPr>
          <w:sz w:val="20"/>
        </w:rPr>
        <w:t>En cas de</w:t>
      </w:r>
      <w:r w:rsidR="00D11BCD">
        <w:rPr>
          <w:sz w:val="20"/>
        </w:rPr>
        <w:t xml:space="preserve"> constat par FranceAgriMer de</w:t>
      </w:r>
      <w:r w:rsidRPr="00E44BA0">
        <w:rPr>
          <w:sz w:val="20"/>
        </w:rPr>
        <w:t xml:space="preserve"> non-respect des critères prévus par la présente décision, la demande est </w:t>
      </w:r>
      <w:r w:rsidR="00D11BCD">
        <w:rPr>
          <w:sz w:val="20"/>
        </w:rPr>
        <w:t>re</w:t>
      </w:r>
      <w:r w:rsidR="004B100D">
        <w:rPr>
          <w:sz w:val="20"/>
        </w:rPr>
        <w:t>nvoyée</w:t>
      </w:r>
      <w:r w:rsidR="00D11BCD">
        <w:rPr>
          <w:sz w:val="20"/>
        </w:rPr>
        <w:t xml:space="preserve"> au service instructeurs pour complément d’information ou rejet de la demande</w:t>
      </w:r>
      <w:r w:rsidR="00593C74">
        <w:rPr>
          <w:sz w:val="20"/>
        </w:rPr>
        <w:t xml:space="preserve"> conformément au point 6.1</w:t>
      </w:r>
      <w:r w:rsidR="00502469" w:rsidRPr="00E44BA0">
        <w:rPr>
          <w:sz w:val="20"/>
        </w:rPr>
        <w:t xml:space="preserve">. </w:t>
      </w:r>
    </w:p>
    <w:p w14:paraId="7D5B03CD" w14:textId="77777777" w:rsidR="00365707" w:rsidRPr="00E44BA0" w:rsidRDefault="00362DFC" w:rsidP="00B072B9">
      <w:pPr>
        <w:pStyle w:val="Titre2"/>
        <w:numPr>
          <w:ilvl w:val="1"/>
          <w:numId w:val="3"/>
        </w:numPr>
        <w:tabs>
          <w:tab w:val="left" w:pos="428"/>
        </w:tabs>
        <w:spacing w:after="120"/>
        <w:ind w:left="714" w:hanging="357"/>
        <w:rPr>
          <w:rFonts w:ascii="Marianne" w:hAnsi="Marianne"/>
        </w:rPr>
      </w:pPr>
      <w:bookmarkStart w:id="90" w:name="_Toc84341683"/>
      <w:bookmarkStart w:id="91" w:name="_Toc64647297"/>
      <w:bookmarkStart w:id="92" w:name="_Toc89180798"/>
      <w:bookmarkStart w:id="93" w:name="_Toc86238875"/>
      <w:bookmarkStart w:id="94" w:name="_Toc172800901"/>
      <w:bookmarkEnd w:id="90"/>
      <w:bookmarkEnd w:id="91"/>
      <w:r w:rsidRPr="00E44BA0">
        <w:rPr>
          <w:rFonts w:ascii="Marianne" w:hAnsi="Marianne"/>
        </w:rPr>
        <w:t xml:space="preserve">Paiement des </w:t>
      </w:r>
      <w:r w:rsidR="00D061FF" w:rsidRPr="00E44BA0">
        <w:rPr>
          <w:rFonts w:ascii="Marianne" w:hAnsi="Marianne"/>
        </w:rPr>
        <w:t xml:space="preserve">aides </w:t>
      </w:r>
      <w:r w:rsidRPr="00E44BA0">
        <w:rPr>
          <w:rFonts w:ascii="Marianne" w:hAnsi="Marianne"/>
        </w:rPr>
        <w:t>par FranceAgriMer</w:t>
      </w:r>
      <w:bookmarkEnd w:id="92"/>
      <w:bookmarkEnd w:id="93"/>
      <w:bookmarkEnd w:id="94"/>
    </w:p>
    <w:p w14:paraId="27ADC0C4" w14:textId="77777777" w:rsidR="00EA743B" w:rsidRPr="00E44BA0" w:rsidRDefault="00EA743B" w:rsidP="00F50B09">
      <w:pPr>
        <w:pStyle w:val="Normal1"/>
        <w:keepNext w:val="0"/>
        <w:widowControl w:val="0"/>
        <w:rPr>
          <w:sz w:val="20"/>
        </w:rPr>
      </w:pPr>
      <w:r w:rsidRPr="00E44BA0">
        <w:rPr>
          <w:sz w:val="20"/>
        </w:rPr>
        <w:t xml:space="preserve">Le versement de l’aide est assuré par FranceAgriMer dans le respect des conditions décrites </w:t>
      </w:r>
      <w:r w:rsidR="00FB70E8" w:rsidRPr="00E44BA0">
        <w:rPr>
          <w:sz w:val="20"/>
        </w:rPr>
        <w:t>à l’article</w:t>
      </w:r>
      <w:r w:rsidRPr="00E44BA0">
        <w:rPr>
          <w:sz w:val="20"/>
        </w:rPr>
        <w:t xml:space="preserve"> </w:t>
      </w:r>
      <w:r w:rsidR="00D061FF" w:rsidRPr="00E44BA0">
        <w:rPr>
          <w:sz w:val="20"/>
        </w:rPr>
        <w:t xml:space="preserve">3 </w:t>
      </w:r>
      <w:r w:rsidRPr="00E44BA0">
        <w:rPr>
          <w:sz w:val="20"/>
        </w:rPr>
        <w:t xml:space="preserve">de la </w:t>
      </w:r>
      <w:r w:rsidR="00FB70E8" w:rsidRPr="00E44BA0">
        <w:rPr>
          <w:sz w:val="20"/>
        </w:rPr>
        <w:t xml:space="preserve">présente </w:t>
      </w:r>
      <w:r w:rsidRPr="00E44BA0">
        <w:rPr>
          <w:sz w:val="20"/>
        </w:rPr>
        <w:t xml:space="preserve">décision. </w:t>
      </w:r>
    </w:p>
    <w:p w14:paraId="4FC8EB41" w14:textId="77777777" w:rsidR="00643CFA" w:rsidRPr="00E44BA0" w:rsidRDefault="00643CFA" w:rsidP="00643CFA">
      <w:pPr>
        <w:pStyle w:val="Normal1"/>
        <w:keepNext w:val="0"/>
        <w:widowControl w:val="0"/>
        <w:rPr>
          <w:sz w:val="20"/>
        </w:rPr>
      </w:pPr>
      <w:r w:rsidRPr="00E44BA0">
        <w:rPr>
          <w:sz w:val="20"/>
        </w:rPr>
        <w:t xml:space="preserve">Si les contrôles administratifs ne révèlent aucune anomalie par rapport aux informations communiquées, le dossier est mis en paiement sur la base des critères fixés par la présente décision. </w:t>
      </w:r>
    </w:p>
    <w:p w14:paraId="69F60476" w14:textId="77777777" w:rsidR="00643CFA" w:rsidRPr="00E44BA0" w:rsidRDefault="00643CFA" w:rsidP="00643CFA">
      <w:pPr>
        <w:pStyle w:val="Normal1"/>
        <w:keepNext w:val="0"/>
        <w:widowControl w:val="0"/>
        <w:rPr>
          <w:sz w:val="20"/>
        </w:rPr>
      </w:pPr>
      <w:r w:rsidRPr="00E44BA0">
        <w:rPr>
          <w:sz w:val="20"/>
        </w:rPr>
        <w:t>Le versement de l’aide est assuré par FranceAgriMer dans le respect des seuils et plafond</w:t>
      </w:r>
      <w:r w:rsidR="00456938" w:rsidRPr="00E44BA0">
        <w:rPr>
          <w:sz w:val="20"/>
        </w:rPr>
        <w:t>s</w:t>
      </w:r>
      <w:r w:rsidRPr="00E44BA0">
        <w:rPr>
          <w:sz w:val="20"/>
        </w:rPr>
        <w:t xml:space="preserve"> d’aide et dans la limite de</w:t>
      </w:r>
      <w:r w:rsidR="00CE46B1" w:rsidRPr="00E44BA0">
        <w:rPr>
          <w:sz w:val="20"/>
        </w:rPr>
        <w:t xml:space="preserve">s crédits disponibles </w:t>
      </w:r>
      <w:r w:rsidRPr="00E44BA0">
        <w:rPr>
          <w:sz w:val="20"/>
        </w:rPr>
        <w:t xml:space="preserve">pour </w:t>
      </w:r>
      <w:r w:rsidR="00CE46B1" w:rsidRPr="00E44BA0">
        <w:rPr>
          <w:sz w:val="20"/>
        </w:rPr>
        <w:t>ce dispositif</w:t>
      </w:r>
      <w:r w:rsidRPr="00E44BA0">
        <w:rPr>
          <w:sz w:val="20"/>
        </w:rPr>
        <w:t>. Un seul versement est effectué par demandeur.</w:t>
      </w:r>
    </w:p>
    <w:p w14:paraId="1E1619A2" w14:textId="77777777" w:rsidR="00056C5B" w:rsidRPr="00E44BA0" w:rsidRDefault="00362DFC">
      <w:pPr>
        <w:pStyle w:val="Normal1"/>
        <w:keepNext w:val="0"/>
        <w:widowControl w:val="0"/>
        <w:rPr>
          <w:sz w:val="20"/>
        </w:rPr>
      </w:pPr>
      <w:r w:rsidRPr="00E44BA0">
        <w:rPr>
          <w:sz w:val="20"/>
        </w:rPr>
        <w:t>Une fois le paiement réalisé, FranceAgriMer adresse à chaque bénéficiaire un courrie</w:t>
      </w:r>
      <w:r w:rsidR="00643CFA" w:rsidRPr="00E44BA0">
        <w:rPr>
          <w:sz w:val="20"/>
        </w:rPr>
        <w:t>l</w:t>
      </w:r>
      <w:r w:rsidRPr="00E44BA0">
        <w:rPr>
          <w:sz w:val="20"/>
        </w:rPr>
        <w:t xml:space="preserve"> de notification du paiement. </w:t>
      </w:r>
    </w:p>
    <w:p w14:paraId="50E20B81" w14:textId="77777777" w:rsidR="00055325" w:rsidRPr="00C42A0B" w:rsidRDefault="00055325" w:rsidP="00055325">
      <w:r w:rsidRPr="00C42A0B">
        <w:t>FranceAgriMer assure l’instruction des recours formés après paiement</w:t>
      </w:r>
      <w:r>
        <w:t xml:space="preserve"> par les bénéficiaires à l’aide</w:t>
      </w:r>
      <w:r w:rsidRPr="00C42A0B">
        <w:t>.</w:t>
      </w:r>
    </w:p>
    <w:p w14:paraId="0AE041C9" w14:textId="6AE148D4" w:rsidR="00FB70E8" w:rsidRPr="00E44BA0" w:rsidRDefault="00D11BCD">
      <w:pPr>
        <w:pStyle w:val="Normal1"/>
        <w:keepNext w:val="0"/>
        <w:widowControl w:val="0"/>
        <w:rPr>
          <w:sz w:val="20"/>
        </w:rPr>
      </w:pPr>
      <w:r w:rsidRPr="00743327">
        <w:rPr>
          <w:sz w:val="20"/>
        </w:rPr>
        <w:t>Les aides sont octroyées au plus tard le 31 décembre 2024</w:t>
      </w:r>
      <w:r w:rsidR="004174D2">
        <w:rPr>
          <w:sz w:val="20"/>
        </w:rPr>
        <w:t>, sans préjudice d’éventuels recours sur les dossiers payés ou rejetés.</w:t>
      </w:r>
    </w:p>
    <w:p w14:paraId="58488167" w14:textId="77777777" w:rsidR="00365707" w:rsidRPr="00E44BA0" w:rsidRDefault="00362DFC" w:rsidP="00B072B9">
      <w:pPr>
        <w:pStyle w:val="Titre2"/>
        <w:numPr>
          <w:ilvl w:val="1"/>
          <w:numId w:val="3"/>
        </w:numPr>
        <w:tabs>
          <w:tab w:val="left" w:pos="428"/>
        </w:tabs>
        <w:spacing w:after="120"/>
        <w:ind w:left="714" w:hanging="357"/>
        <w:rPr>
          <w:rFonts w:ascii="Marianne" w:hAnsi="Marianne"/>
        </w:rPr>
      </w:pPr>
      <w:bookmarkStart w:id="95" w:name="_Toc84341684"/>
      <w:bookmarkStart w:id="96" w:name="_Toc82615993"/>
      <w:bookmarkStart w:id="97" w:name="_Toc60746433"/>
      <w:bookmarkStart w:id="98" w:name="_Toc60746432"/>
      <w:bookmarkStart w:id="99" w:name="_Toc82615991"/>
      <w:bookmarkStart w:id="100" w:name="_Toc89180799"/>
      <w:bookmarkStart w:id="101" w:name="_Toc86238876"/>
      <w:bookmarkStart w:id="102" w:name="_Toc172800902"/>
      <w:bookmarkEnd w:id="95"/>
      <w:bookmarkEnd w:id="96"/>
      <w:bookmarkEnd w:id="97"/>
      <w:bookmarkEnd w:id="98"/>
      <w:bookmarkEnd w:id="99"/>
      <w:r w:rsidRPr="00E44BA0">
        <w:rPr>
          <w:rFonts w:ascii="Marianne" w:hAnsi="Marianne"/>
        </w:rPr>
        <w:t xml:space="preserve">Contrôles </w:t>
      </w:r>
      <w:r w:rsidR="00F50B09" w:rsidRPr="00E44BA0">
        <w:rPr>
          <w:rFonts w:ascii="Marianne" w:hAnsi="Marianne"/>
        </w:rPr>
        <w:t xml:space="preserve">administratifs et </w:t>
      </w:r>
      <w:r w:rsidRPr="00E44BA0">
        <w:rPr>
          <w:rFonts w:ascii="Marianne" w:hAnsi="Marianne"/>
        </w:rPr>
        <w:t>sur place</w:t>
      </w:r>
      <w:bookmarkEnd w:id="100"/>
      <w:bookmarkEnd w:id="101"/>
      <w:bookmarkEnd w:id="102"/>
    </w:p>
    <w:p w14:paraId="70992DE6" w14:textId="77777777" w:rsidR="00F50B09" w:rsidRPr="00E44BA0" w:rsidRDefault="00F50B09" w:rsidP="00F50B09">
      <w:pPr>
        <w:pStyle w:val="Normal1"/>
        <w:keepNext w:val="0"/>
        <w:widowControl w:val="0"/>
        <w:rPr>
          <w:sz w:val="20"/>
        </w:rPr>
      </w:pPr>
      <w:bookmarkStart w:id="103" w:name="__RefHeading__13934_154605693"/>
      <w:bookmarkEnd w:id="103"/>
      <w:r w:rsidRPr="00E44BA0">
        <w:rPr>
          <w:sz w:val="20"/>
        </w:rPr>
        <w:t>Les demandes font systématiquement l’objet de contrôles administratifs sur pièces sur la base de la demande et des pièces justificatives y afférentes.</w:t>
      </w:r>
    </w:p>
    <w:p w14:paraId="3F82B675" w14:textId="77777777" w:rsidR="00F50B09" w:rsidRPr="00E44BA0" w:rsidRDefault="00F50B09" w:rsidP="00F50B09">
      <w:pPr>
        <w:pStyle w:val="Normal1"/>
        <w:keepNext w:val="0"/>
        <w:widowControl w:val="0"/>
        <w:rPr>
          <w:sz w:val="20"/>
        </w:rPr>
      </w:pPr>
      <w:r w:rsidRPr="00E44BA0">
        <w:rPr>
          <w:sz w:val="20"/>
        </w:rPr>
        <w:t xml:space="preserve">En outre, des contrôles sur place </w:t>
      </w:r>
      <w:r w:rsidR="0056038D" w:rsidRPr="00E44BA0">
        <w:rPr>
          <w:sz w:val="20"/>
        </w:rPr>
        <w:t>peuvent</w:t>
      </w:r>
      <w:r w:rsidRPr="00E44BA0">
        <w:rPr>
          <w:sz w:val="20"/>
        </w:rPr>
        <w:t xml:space="preserve"> être diligentés par les services nationaux compétents et un contrôle approfondi des informations communiquées p</w:t>
      </w:r>
      <w:r w:rsidR="006A499B" w:rsidRPr="00E44BA0">
        <w:rPr>
          <w:sz w:val="20"/>
        </w:rPr>
        <w:t>eut</w:t>
      </w:r>
      <w:r w:rsidRPr="00E44BA0">
        <w:rPr>
          <w:sz w:val="20"/>
        </w:rPr>
        <w:t xml:space="preserve"> être réalisé après paiement par les administrations compétentes. </w:t>
      </w:r>
    </w:p>
    <w:p w14:paraId="149E818B" w14:textId="77777777" w:rsidR="00F50B09" w:rsidRPr="00E44BA0" w:rsidRDefault="00F50B09" w:rsidP="00F50B09">
      <w:pPr>
        <w:pStyle w:val="Normal1"/>
        <w:keepNext w:val="0"/>
        <w:widowControl w:val="0"/>
        <w:rPr>
          <w:sz w:val="20"/>
        </w:rPr>
      </w:pPr>
      <w:r w:rsidRPr="00E44BA0">
        <w:rPr>
          <w:sz w:val="20"/>
        </w:rPr>
        <w:t>A cette fin, le bénéficiaire de l’aide doit tenir à la disposition des agents de FranceAgriMer</w:t>
      </w:r>
      <w:r w:rsidR="00D061FF" w:rsidRPr="00E44BA0">
        <w:rPr>
          <w:sz w:val="20"/>
        </w:rPr>
        <w:t xml:space="preserve">, des </w:t>
      </w:r>
      <w:r w:rsidR="00EA48A8" w:rsidRPr="00E44BA0">
        <w:rPr>
          <w:color w:val="auto"/>
          <w:sz w:val="20"/>
        </w:rPr>
        <w:t xml:space="preserve">services déconcentrés </w:t>
      </w:r>
      <w:r w:rsidRPr="00E44BA0">
        <w:rPr>
          <w:sz w:val="20"/>
        </w:rPr>
        <w:t xml:space="preserve">et de toute autre personne habilitée l’ensemble des documents permettant de justifier le versement de l’aide jusqu’à la fin de la </w:t>
      </w:r>
      <w:r w:rsidR="00383A69" w:rsidRPr="00E44BA0">
        <w:rPr>
          <w:sz w:val="20"/>
        </w:rPr>
        <w:t xml:space="preserve">dixième </w:t>
      </w:r>
      <w:r w:rsidRPr="00E44BA0">
        <w:rPr>
          <w:sz w:val="20"/>
        </w:rPr>
        <w:t>année civile suivant celle du paiement de l’aide.</w:t>
      </w:r>
    </w:p>
    <w:p w14:paraId="6916E837" w14:textId="6AE8A94C" w:rsidR="001674F4" w:rsidRPr="00E44BA0" w:rsidRDefault="00F50B09" w:rsidP="00F50B09">
      <w:pPr>
        <w:pStyle w:val="Normal1"/>
        <w:keepNext w:val="0"/>
        <w:widowControl w:val="0"/>
        <w:rPr>
          <w:sz w:val="20"/>
        </w:rPr>
      </w:pPr>
      <w:r w:rsidRPr="00E44BA0">
        <w:rPr>
          <w:sz w:val="20"/>
        </w:rPr>
        <w:t>Ces contrôles peuvent aboutir à remettre en cause l’éligibilité à l’aide et entraîner l’application de réduct</w:t>
      </w:r>
      <w:r w:rsidR="00260649">
        <w:rPr>
          <w:sz w:val="20"/>
        </w:rPr>
        <w:t>ions d’aide et/ou de sanctions.</w:t>
      </w:r>
    </w:p>
    <w:p w14:paraId="2ED78091" w14:textId="77777777" w:rsidR="00365707" w:rsidRPr="00E44BA0" w:rsidRDefault="00362DFC" w:rsidP="00771A4E">
      <w:pPr>
        <w:pStyle w:val="Titre1"/>
      </w:pPr>
      <w:bookmarkStart w:id="104" w:name="_Toc84341685"/>
      <w:bookmarkStart w:id="105" w:name="_Toc82615994"/>
      <w:bookmarkStart w:id="106" w:name="_Toc60746434"/>
      <w:bookmarkStart w:id="107" w:name="_Toc89180800"/>
      <w:bookmarkStart w:id="108" w:name="_Toc86238877"/>
      <w:bookmarkStart w:id="109" w:name="_Toc172800903"/>
      <w:bookmarkEnd w:id="104"/>
      <w:bookmarkEnd w:id="105"/>
      <w:bookmarkEnd w:id="106"/>
      <w:r w:rsidRPr="00E44BA0">
        <w:t>Remboursement de l’aide indûment perçue</w:t>
      </w:r>
      <w:bookmarkEnd w:id="107"/>
      <w:bookmarkEnd w:id="108"/>
      <w:r w:rsidR="00F50B09" w:rsidRPr="00E44BA0">
        <w:t xml:space="preserve"> et réduction de l’aide</w:t>
      </w:r>
      <w:bookmarkEnd w:id="109"/>
    </w:p>
    <w:p w14:paraId="1C6BF473" w14:textId="77777777" w:rsidR="00F50B09" w:rsidRPr="00E44BA0" w:rsidRDefault="00F50B09" w:rsidP="00F50B09">
      <w:pPr>
        <w:pStyle w:val="Normal1"/>
        <w:keepNext w:val="0"/>
        <w:widowControl w:val="0"/>
        <w:rPr>
          <w:sz w:val="20"/>
        </w:rPr>
      </w:pPr>
      <w:r w:rsidRPr="00E44BA0">
        <w:rPr>
          <w:sz w:val="20"/>
        </w:rPr>
        <w:t xml:space="preserve">Si </w:t>
      </w:r>
      <w:r w:rsidR="00FB70E8" w:rsidRPr="00E44BA0">
        <w:rPr>
          <w:sz w:val="20"/>
        </w:rPr>
        <w:t xml:space="preserve">une anomalie </w:t>
      </w:r>
      <w:r w:rsidRPr="00E44BA0">
        <w:rPr>
          <w:sz w:val="20"/>
        </w:rPr>
        <w:t>est relevée avant paiement, l’aide sollicitée est réduite à concurrence du montant indu.</w:t>
      </w:r>
    </w:p>
    <w:p w14:paraId="7699134F" w14:textId="5639675F" w:rsidR="00B50148" w:rsidRPr="00E44BA0" w:rsidRDefault="00F50B09" w:rsidP="00F50B09">
      <w:pPr>
        <w:pStyle w:val="Normal1"/>
        <w:keepNext w:val="0"/>
        <w:widowControl w:val="0"/>
        <w:rPr>
          <w:sz w:val="20"/>
        </w:rPr>
      </w:pPr>
      <w:r w:rsidRPr="00E44BA0">
        <w:rPr>
          <w:sz w:val="20"/>
        </w:rPr>
        <w:t xml:space="preserve">En cas </w:t>
      </w:r>
      <w:r w:rsidR="00101B2E" w:rsidRPr="00E44BA0">
        <w:rPr>
          <w:sz w:val="20"/>
        </w:rPr>
        <w:t xml:space="preserve">d’anomalie </w:t>
      </w:r>
      <w:r w:rsidRPr="00E44BA0">
        <w:rPr>
          <w:sz w:val="20"/>
        </w:rPr>
        <w:t>détectée après paiement, il est demandé au bénéficiaire le reversement de l’aide attribuée</w:t>
      </w:r>
      <w:r w:rsidR="00D11BCD">
        <w:rPr>
          <w:sz w:val="20"/>
        </w:rPr>
        <w:t xml:space="preserve"> à concurrence du montant indu</w:t>
      </w:r>
      <w:r w:rsidR="00260649">
        <w:rPr>
          <w:sz w:val="20"/>
        </w:rPr>
        <w:t xml:space="preserve">. </w:t>
      </w:r>
    </w:p>
    <w:p w14:paraId="6986AB78" w14:textId="77777777" w:rsidR="00365707" w:rsidRPr="00E44BA0" w:rsidRDefault="00362DFC" w:rsidP="00771A4E">
      <w:pPr>
        <w:pStyle w:val="Titre1"/>
      </w:pPr>
      <w:bookmarkStart w:id="110" w:name="_Toc84341686"/>
      <w:bookmarkStart w:id="111" w:name="_Toc82615995"/>
      <w:bookmarkStart w:id="112" w:name="_Toc60746435"/>
      <w:bookmarkStart w:id="113" w:name="_Toc89180801"/>
      <w:bookmarkStart w:id="114" w:name="_Toc172800904"/>
      <w:bookmarkEnd w:id="110"/>
      <w:bookmarkEnd w:id="111"/>
      <w:bookmarkEnd w:id="112"/>
      <w:r w:rsidRPr="00E44BA0">
        <w:t>Sanctions</w:t>
      </w:r>
      <w:bookmarkEnd w:id="113"/>
      <w:bookmarkEnd w:id="114"/>
    </w:p>
    <w:p w14:paraId="6E6CF87A" w14:textId="77777777" w:rsidR="002F0BE8" w:rsidRPr="00E44BA0" w:rsidRDefault="00362DFC">
      <w:pPr>
        <w:pStyle w:val="Normalcentr1"/>
        <w:keepNext w:val="0"/>
        <w:widowControl w:val="0"/>
        <w:tabs>
          <w:tab w:val="left" w:pos="0"/>
          <w:tab w:val="left" w:pos="993"/>
        </w:tabs>
        <w:ind w:left="0" w:firstLine="0"/>
        <w:rPr>
          <w:sz w:val="20"/>
        </w:rPr>
      </w:pPr>
      <w:r w:rsidRPr="00E44BA0">
        <w:rPr>
          <w:sz w:val="20"/>
        </w:rPr>
        <w:t xml:space="preserve">En cas de fourniture intentionnelle de données fausses ou de documents falsifiés avant ou après paiement, une sanction administrative est appliquée. </w:t>
      </w:r>
    </w:p>
    <w:p w14:paraId="4681C11F" w14:textId="7992EB61" w:rsidR="00B50148" w:rsidRPr="00260649" w:rsidRDefault="00D061FF" w:rsidP="00D061FF">
      <w:pPr>
        <w:pStyle w:val="Normalcentr1"/>
        <w:keepNext w:val="0"/>
        <w:widowControl w:val="0"/>
        <w:tabs>
          <w:tab w:val="left" w:pos="0"/>
          <w:tab w:val="left" w:pos="993"/>
        </w:tabs>
        <w:ind w:left="0" w:firstLine="0"/>
        <w:rPr>
          <w:rFonts w:eastAsia="Arial Unicode MS" w:cs="Times New Roman"/>
          <w:sz w:val="20"/>
          <w:lang w:eastAsia="fr-FR"/>
        </w:rPr>
      </w:pPr>
      <w:r w:rsidRPr="00E44BA0">
        <w:rPr>
          <w:rFonts w:eastAsia="Arial Unicode MS" w:cs="Times New Roman"/>
          <w:sz w:val="20"/>
          <w:lang w:eastAsia="fr-FR"/>
        </w:rPr>
        <w:lastRenderedPageBreak/>
        <w:t xml:space="preserve">Elle correspond à 20% du montant de l’aide indûment payé ou qui aurait été payé si </w:t>
      </w:r>
      <w:r w:rsidR="0062344B" w:rsidRPr="00E44BA0">
        <w:rPr>
          <w:rFonts w:eastAsia="Arial Unicode MS" w:cs="Times New Roman"/>
          <w:sz w:val="20"/>
          <w:lang w:eastAsia="fr-FR"/>
        </w:rPr>
        <w:t xml:space="preserve">l’anomalie </w:t>
      </w:r>
      <w:r w:rsidRPr="00E44BA0">
        <w:rPr>
          <w:rFonts w:eastAsia="Arial Unicode MS" w:cs="Times New Roman"/>
          <w:sz w:val="20"/>
          <w:lang w:eastAsia="fr-FR"/>
        </w:rPr>
        <w:t>intention</w:t>
      </w:r>
      <w:r w:rsidR="00260649">
        <w:rPr>
          <w:rFonts w:eastAsia="Arial Unicode MS" w:cs="Times New Roman"/>
          <w:sz w:val="20"/>
          <w:lang w:eastAsia="fr-FR"/>
        </w:rPr>
        <w:t>nelle n’avait pas été détectée.</w:t>
      </w:r>
    </w:p>
    <w:p w14:paraId="7ADAA4B7" w14:textId="77777777" w:rsidR="00365707" w:rsidRPr="00E44BA0" w:rsidRDefault="00362DFC" w:rsidP="00771A4E">
      <w:pPr>
        <w:pStyle w:val="Titre1"/>
      </w:pPr>
      <w:bookmarkStart w:id="115" w:name="_Toc89180802"/>
      <w:bookmarkStart w:id="116" w:name="_Toc86238879"/>
      <w:bookmarkStart w:id="117" w:name="_Toc84341687"/>
      <w:bookmarkStart w:id="118" w:name="_Toc82615996"/>
      <w:bookmarkStart w:id="119" w:name="_Toc172800905"/>
      <w:r w:rsidRPr="00E44BA0">
        <w:t>Publication des informations relatives aux aides individuelles supérieures à un certain seuil</w:t>
      </w:r>
      <w:bookmarkEnd w:id="115"/>
      <w:bookmarkEnd w:id="116"/>
      <w:bookmarkEnd w:id="117"/>
      <w:bookmarkEnd w:id="118"/>
      <w:bookmarkEnd w:id="119"/>
      <w:r w:rsidRPr="00E44BA0">
        <w:t xml:space="preserve"> </w:t>
      </w:r>
    </w:p>
    <w:p w14:paraId="30EDF43F" w14:textId="77777777" w:rsidR="00643CFA" w:rsidRPr="00E44BA0" w:rsidRDefault="00643CFA" w:rsidP="00B072B9">
      <w:bookmarkStart w:id="120" w:name="_Toc84341688"/>
      <w:bookmarkStart w:id="121" w:name="_Toc82615997"/>
      <w:bookmarkStart w:id="122" w:name="_Toc52378385"/>
      <w:bookmarkStart w:id="123" w:name="_Toc60746437"/>
      <w:bookmarkStart w:id="124" w:name="_Toc89180803"/>
      <w:bookmarkStart w:id="125" w:name="_Toc86238880"/>
      <w:bookmarkEnd w:id="120"/>
      <w:bookmarkEnd w:id="121"/>
      <w:bookmarkEnd w:id="122"/>
      <w:bookmarkEnd w:id="123"/>
      <w:r w:rsidRPr="00E44BA0">
        <w:rPr>
          <w:szCs w:val="20"/>
        </w:rPr>
        <w:t>Conformément au point (</w:t>
      </w:r>
      <w:r w:rsidR="000C5903" w:rsidRPr="00E44BA0">
        <w:rPr>
          <w:szCs w:val="20"/>
        </w:rPr>
        <w:t>87</w:t>
      </w:r>
      <w:r w:rsidRPr="00E44BA0">
        <w:rPr>
          <w:szCs w:val="20"/>
        </w:rPr>
        <w:t>) de</w:t>
      </w:r>
      <w:r w:rsidR="00F249E1" w:rsidRPr="00E44BA0">
        <w:rPr>
          <w:szCs w:val="20"/>
        </w:rPr>
        <w:t xml:space="preserve"> </w:t>
      </w:r>
      <w:r w:rsidR="00F249E1" w:rsidRPr="00E44BA0">
        <w:rPr>
          <w:rFonts w:eastAsia="Arial Unicode MS" w:cs="Times New Roman"/>
          <w:lang w:eastAsia="en-US"/>
        </w:rPr>
        <w:t>la Communication de la Commission européenne « E</w:t>
      </w:r>
      <w:r w:rsidRPr="00E44BA0">
        <w:rPr>
          <w:szCs w:val="20"/>
        </w:rPr>
        <w:t xml:space="preserve">ncadrement temporaire de crise </w:t>
      </w:r>
      <w:r w:rsidR="0003377E" w:rsidRPr="00E44BA0">
        <w:rPr>
          <w:szCs w:val="20"/>
        </w:rPr>
        <w:t xml:space="preserve">et de transition </w:t>
      </w:r>
      <w:r w:rsidRPr="00E44BA0">
        <w:rPr>
          <w:szCs w:val="20"/>
        </w:rPr>
        <w:t>pour les mesures d’aide d’État visant à soutenir l’économie à la suite de l’agression de la Russie contre l’Ukraine</w:t>
      </w:r>
      <w:r w:rsidR="00F249E1" w:rsidRPr="00E44BA0">
        <w:rPr>
          <w:szCs w:val="20"/>
        </w:rPr>
        <w:t> »</w:t>
      </w:r>
      <w:r w:rsidR="00430105">
        <w:rPr>
          <w:szCs w:val="20"/>
        </w:rPr>
        <w:t xml:space="preserve"> modifiée,</w:t>
      </w:r>
      <w:r w:rsidR="00F249E1" w:rsidRPr="00E44BA0">
        <w:rPr>
          <w:szCs w:val="20"/>
        </w:rPr>
        <w:t xml:space="preserve"> publiée au JOU</w:t>
      </w:r>
      <w:r w:rsidR="00092220" w:rsidRPr="00E44BA0">
        <w:rPr>
          <w:szCs w:val="20"/>
        </w:rPr>
        <w:t>E</w:t>
      </w:r>
      <w:r w:rsidR="00F249E1" w:rsidRPr="00E44BA0">
        <w:rPr>
          <w:szCs w:val="20"/>
        </w:rPr>
        <w:t xml:space="preserve"> le 17 mars 2023</w:t>
      </w:r>
      <w:r w:rsidRPr="00E44BA0">
        <w:rPr>
          <w:szCs w:val="20"/>
        </w:rPr>
        <w:t xml:space="preserve">, il existe une obligation de publication concernant l'octroi d'aides individuelles dont les montants sont supérieurs ou égaux </w:t>
      </w:r>
      <w:r w:rsidR="00FB70E8" w:rsidRPr="00E44BA0">
        <w:rPr>
          <w:szCs w:val="20"/>
        </w:rPr>
        <w:t>à</w:t>
      </w:r>
      <w:r w:rsidR="00FB70E8" w:rsidRPr="00E44BA0">
        <w:t xml:space="preserve"> </w:t>
      </w:r>
      <w:r w:rsidRPr="00E44BA0">
        <w:t>10 000 euros pour les bénéficiaires actifs dans la production primaire agricole.</w:t>
      </w:r>
    </w:p>
    <w:p w14:paraId="33BFE0CA" w14:textId="77777777" w:rsidR="001D04E7" w:rsidRPr="00E44BA0" w:rsidRDefault="00643CFA" w:rsidP="00B072B9">
      <w:pPr>
        <w:rPr>
          <w:szCs w:val="20"/>
        </w:rPr>
      </w:pPr>
      <w:r w:rsidRPr="00E44BA0">
        <w:rPr>
          <w:szCs w:val="20"/>
        </w:rPr>
        <w:t xml:space="preserve">La collecte et la publication des données s’opèrent via le module de la Commission européenne, le « </w:t>
      </w:r>
      <w:proofErr w:type="spellStart"/>
      <w:r w:rsidRPr="00E44BA0">
        <w:rPr>
          <w:szCs w:val="20"/>
        </w:rPr>
        <w:t>Transparency</w:t>
      </w:r>
      <w:proofErr w:type="spellEnd"/>
      <w:r w:rsidRPr="00E44BA0">
        <w:rPr>
          <w:szCs w:val="20"/>
        </w:rPr>
        <w:t xml:space="preserve"> </w:t>
      </w:r>
      <w:proofErr w:type="spellStart"/>
      <w:r w:rsidRPr="00E44BA0">
        <w:rPr>
          <w:szCs w:val="20"/>
        </w:rPr>
        <w:t>award</w:t>
      </w:r>
      <w:proofErr w:type="spellEnd"/>
      <w:r w:rsidRPr="00E44BA0">
        <w:rPr>
          <w:szCs w:val="20"/>
        </w:rPr>
        <w:t xml:space="preserve"> module » (TAM)</w:t>
      </w:r>
      <w:r w:rsidR="001D04E7" w:rsidRPr="00E44BA0">
        <w:rPr>
          <w:szCs w:val="20"/>
        </w:rPr>
        <w:t> :</w:t>
      </w:r>
    </w:p>
    <w:p w14:paraId="631F7F4C" w14:textId="77777777" w:rsidR="001D04E7" w:rsidRPr="00E44BA0" w:rsidRDefault="00985F68" w:rsidP="00B072B9">
      <w:pPr>
        <w:pStyle w:val="Normal1"/>
        <w:keepNext w:val="0"/>
        <w:widowControl w:val="0"/>
        <w:rPr>
          <w:rFonts w:cs="Arial"/>
          <w:sz w:val="20"/>
        </w:rPr>
      </w:pPr>
      <w:hyperlink r:id="rId15">
        <w:r w:rsidR="001D04E7" w:rsidRPr="00E44BA0">
          <w:rPr>
            <w:rStyle w:val="WW-LienInternet"/>
            <w:rFonts w:cs="Arial"/>
            <w:color w:val="0070C0"/>
            <w:sz w:val="20"/>
          </w:rPr>
          <w:t>https://webgate.ec.europa.eu/competition/transparency/public/search/home/</w:t>
        </w:r>
      </w:hyperlink>
      <w:r w:rsidR="001D04E7" w:rsidRPr="00E44BA0">
        <w:rPr>
          <w:rStyle w:val="WW-LienInternet"/>
          <w:rFonts w:cs="Arial"/>
          <w:color w:val="00000A"/>
          <w:sz w:val="20"/>
        </w:rPr>
        <w:t xml:space="preserve"> </w:t>
      </w:r>
      <w:r w:rsidR="001D04E7" w:rsidRPr="00E44BA0">
        <w:rPr>
          <w:rFonts w:cs="Arial"/>
          <w:sz w:val="20"/>
        </w:rPr>
        <w:t xml:space="preserve"> </w:t>
      </w:r>
    </w:p>
    <w:p w14:paraId="6149EF84" w14:textId="5CA6535E" w:rsidR="00B50148" w:rsidRPr="00E44BA0" w:rsidRDefault="00101B2E" w:rsidP="00B072B9">
      <w:pPr>
        <w:pStyle w:val="Normal1"/>
        <w:keepNext w:val="0"/>
        <w:widowControl w:val="0"/>
        <w:rPr>
          <w:rFonts w:eastAsia="SimSun" w:cs="Mangal"/>
          <w:color w:val="auto"/>
          <w:sz w:val="20"/>
          <w:lang w:eastAsia="zh-CN" w:bidi="hi-IN"/>
        </w:rPr>
      </w:pPr>
      <w:r w:rsidRPr="00E44BA0">
        <w:rPr>
          <w:rFonts w:eastAsia="SimSun" w:cs="Mangal"/>
          <w:color w:val="auto"/>
          <w:sz w:val="20"/>
          <w:lang w:eastAsia="zh-CN" w:bidi="hi-IN"/>
        </w:rPr>
        <w:t>La publication desdites données interviendra dans les 12 mois suiv</w:t>
      </w:r>
      <w:r w:rsidR="00260649">
        <w:rPr>
          <w:rFonts w:eastAsia="SimSun" w:cs="Mangal"/>
          <w:color w:val="auto"/>
          <w:sz w:val="20"/>
          <w:lang w:eastAsia="zh-CN" w:bidi="hi-IN"/>
        </w:rPr>
        <w:t>ant la date d’octroi de l’aide.</w:t>
      </w:r>
    </w:p>
    <w:p w14:paraId="6C768FEA" w14:textId="77777777" w:rsidR="00365707" w:rsidRPr="00E44BA0" w:rsidRDefault="00362DFC" w:rsidP="00771A4E">
      <w:pPr>
        <w:pStyle w:val="Titre1"/>
      </w:pPr>
      <w:bookmarkStart w:id="126" w:name="_Toc172800906"/>
      <w:r w:rsidRPr="00E44BA0">
        <w:t>Entrée en vigueur</w:t>
      </w:r>
      <w:bookmarkEnd w:id="124"/>
      <w:bookmarkEnd w:id="125"/>
      <w:bookmarkEnd w:id="126"/>
    </w:p>
    <w:p w14:paraId="1B7BF29B" w14:textId="77777777" w:rsidR="00430105" w:rsidRDefault="00362DFC" w:rsidP="00B072B9">
      <w:pPr>
        <w:pStyle w:val="texteArial"/>
        <w:keepNext w:val="0"/>
        <w:widowControl w:val="0"/>
        <w:ind w:right="17"/>
        <w:rPr>
          <w:rFonts w:ascii="Marianne" w:hAnsi="Marianne"/>
          <w:sz w:val="20"/>
          <w:lang w:eastAsia="fr-FR"/>
        </w:rPr>
      </w:pPr>
      <w:r w:rsidRPr="00E44BA0">
        <w:rPr>
          <w:rFonts w:ascii="Marianne" w:hAnsi="Marianne"/>
          <w:sz w:val="20"/>
          <w:lang w:eastAsia="fr-FR"/>
        </w:rPr>
        <w:t>La présente décision entre en vigueur à compter du lendemain de sa date de publication</w:t>
      </w:r>
      <w:r w:rsidR="00B27C82" w:rsidRPr="00E44BA0">
        <w:rPr>
          <w:rFonts w:ascii="Marianne" w:hAnsi="Marianne"/>
          <w:sz w:val="20"/>
          <w:lang w:eastAsia="fr-FR"/>
        </w:rPr>
        <w:t xml:space="preserve"> </w:t>
      </w:r>
      <w:r w:rsidR="00B27C82" w:rsidRPr="00E44BA0">
        <w:rPr>
          <w:rFonts w:ascii="Marianne" w:hAnsi="Marianne"/>
          <w:sz w:val="20"/>
          <w:szCs w:val="20"/>
        </w:rPr>
        <w:t xml:space="preserve">au Bulletin Officiel du </w:t>
      </w:r>
      <w:r w:rsidR="000D5072" w:rsidRPr="00E44BA0">
        <w:rPr>
          <w:rFonts w:ascii="Marianne" w:hAnsi="Marianne"/>
          <w:sz w:val="20"/>
          <w:szCs w:val="20"/>
        </w:rPr>
        <w:t>M</w:t>
      </w:r>
      <w:r w:rsidR="00B27C82" w:rsidRPr="00E44BA0">
        <w:rPr>
          <w:rFonts w:ascii="Marianne" w:hAnsi="Marianne"/>
          <w:sz w:val="20"/>
          <w:szCs w:val="20"/>
        </w:rPr>
        <w:t>inistère de l’Agriculture et de la Souveraineté alimentaire</w:t>
      </w:r>
      <w:r w:rsidRPr="00E44BA0">
        <w:rPr>
          <w:rFonts w:ascii="Marianne" w:hAnsi="Marianne"/>
          <w:sz w:val="20"/>
          <w:lang w:eastAsia="fr-FR"/>
        </w:rPr>
        <w:t>.</w:t>
      </w:r>
    </w:p>
    <w:p w14:paraId="7D16DBAD" w14:textId="77777777" w:rsidR="00430105" w:rsidRDefault="00430105" w:rsidP="00B072B9">
      <w:pPr>
        <w:pStyle w:val="texteArial"/>
        <w:keepNext w:val="0"/>
        <w:widowControl w:val="0"/>
        <w:ind w:right="17"/>
        <w:rPr>
          <w:rFonts w:ascii="Marianne" w:hAnsi="Marianne"/>
          <w:sz w:val="20"/>
          <w:lang w:eastAsia="fr-FR"/>
        </w:rPr>
      </w:pPr>
    </w:p>
    <w:p w14:paraId="3C57E128" w14:textId="77777777" w:rsidR="00B072B9" w:rsidRPr="00E44BA0" w:rsidRDefault="00B7500B" w:rsidP="00B072B9">
      <w:pPr>
        <w:pStyle w:val="texteArial"/>
        <w:keepNext w:val="0"/>
        <w:widowControl w:val="0"/>
        <w:ind w:right="17"/>
        <w:rPr>
          <w:rFonts w:ascii="Marianne" w:hAnsi="Marianne"/>
          <w:sz w:val="20"/>
          <w:lang w:eastAsia="fr-FR"/>
        </w:rPr>
      </w:pPr>
      <w:r w:rsidRPr="00E44BA0">
        <w:rPr>
          <w:noProof/>
          <w:lang w:eastAsia="fr-FR"/>
        </w:rPr>
        <mc:AlternateContent>
          <mc:Choice Requires="wps">
            <w:drawing>
              <wp:anchor distT="635" distB="0" distL="0" distR="90805" simplePos="0" relativeHeight="251659264" behindDoc="0" locked="0" layoutInCell="0" allowOverlap="1" wp14:anchorId="4A9371D9" wp14:editId="15836515">
                <wp:simplePos x="0" y="0"/>
                <wp:positionH relativeFrom="column">
                  <wp:posOffset>-68580</wp:posOffset>
                </wp:positionH>
                <wp:positionV relativeFrom="paragraph">
                  <wp:posOffset>635</wp:posOffset>
                </wp:positionV>
                <wp:extent cx="67945" cy="209550"/>
                <wp:effectExtent l="0" t="0" r="0" b="0"/>
                <wp:wrapSquare wrapText="bothSides"/>
                <wp:docPr id="1" name="Text Box 2"/>
                <wp:cNvGraphicFramePr/>
                <a:graphic xmlns:a="http://schemas.openxmlformats.org/drawingml/2006/main">
                  <a:graphicData uri="http://schemas.microsoft.com/office/word/2010/wordprocessingShape">
                    <wps:wsp>
                      <wps:cNvSpPr/>
                      <wps:spPr>
                        <a:xfrm>
                          <a:off x="0" y="0"/>
                          <a:ext cx="68040" cy="2095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tbl>
                            <w:tblPr>
                              <w:tblW w:w="280" w:type="dxa"/>
                              <w:tblInd w:w="109" w:type="dxa"/>
                              <w:tblLayout w:type="fixed"/>
                              <w:tblLook w:val="0000" w:firstRow="0" w:lastRow="0" w:firstColumn="0" w:lastColumn="0" w:noHBand="0" w:noVBand="0"/>
                            </w:tblPr>
                            <w:tblGrid>
                              <w:gridCol w:w="280"/>
                            </w:tblGrid>
                            <w:tr w:rsidR="00247F00" w14:paraId="56EB72B7" w14:textId="77777777">
                              <w:trPr>
                                <w:trHeight w:val="280"/>
                              </w:trPr>
                              <w:tc>
                                <w:tcPr>
                                  <w:tcW w:w="280" w:type="dxa"/>
                                  <w:shd w:val="clear" w:color="auto" w:fill="auto"/>
                                </w:tcPr>
                                <w:p w14:paraId="4C759BEB" w14:textId="77777777" w:rsidR="00247F00" w:rsidRDefault="00247F00">
                                  <w:pPr>
                                    <w:pStyle w:val="Contenudecadre"/>
                                    <w:widowControl w:val="0"/>
                                    <w:snapToGrid w:val="0"/>
                                    <w:ind w:right="17"/>
                                  </w:pPr>
                                </w:p>
                              </w:tc>
                            </w:tr>
                            <w:tr w:rsidR="00247F00" w14:paraId="16E52045" w14:textId="77777777">
                              <w:trPr>
                                <w:trHeight w:val="280"/>
                              </w:trPr>
                              <w:tc>
                                <w:tcPr>
                                  <w:tcW w:w="280" w:type="dxa"/>
                                  <w:shd w:val="clear" w:color="auto" w:fill="auto"/>
                                </w:tcPr>
                                <w:p w14:paraId="219CC959" w14:textId="77777777" w:rsidR="00247F00" w:rsidRDefault="00247F00">
                                  <w:pPr>
                                    <w:pStyle w:val="Contenudecadre"/>
                                    <w:widowControl w:val="0"/>
                                    <w:snapToGrid w:val="0"/>
                                    <w:ind w:right="17"/>
                                  </w:pPr>
                                </w:p>
                              </w:tc>
                            </w:tr>
                            <w:tr w:rsidR="00247F00" w14:paraId="612360ED" w14:textId="77777777">
                              <w:trPr>
                                <w:trHeight w:val="280"/>
                              </w:trPr>
                              <w:tc>
                                <w:tcPr>
                                  <w:tcW w:w="280" w:type="dxa"/>
                                  <w:shd w:val="clear" w:color="auto" w:fill="auto"/>
                                </w:tcPr>
                                <w:p w14:paraId="6F13AEBC" w14:textId="77777777" w:rsidR="00247F00" w:rsidRDefault="00247F00">
                                  <w:pPr>
                                    <w:pStyle w:val="Contenudecadre"/>
                                    <w:widowControl w:val="0"/>
                                    <w:snapToGrid w:val="0"/>
                                    <w:ind w:right="17"/>
                                  </w:pPr>
                                </w:p>
                              </w:tc>
                            </w:tr>
                          </w:tbl>
                          <w:p w14:paraId="254A3D0A" w14:textId="77777777" w:rsidR="00247F00" w:rsidRDefault="00247F00" w:rsidP="00B7500B">
                            <w:pPr>
                              <w:pStyle w:val="Contenudecadre"/>
                            </w:pPr>
                            <w:r>
                              <w:rPr>
                                <w:rFonts w:eastAsia="Marianne"/>
                              </w:rPr>
                              <w:t xml:space="preserve"> </w:t>
                            </w:r>
                          </w:p>
                        </w:txbxContent>
                      </wps:txbx>
                      <wps:bodyPr lIns="0" tIns="0" rIns="0" bIns="0" anchor="t">
                        <a:noAutofit/>
                      </wps:bodyPr>
                    </wps:wsp>
                  </a:graphicData>
                </a:graphic>
              </wp:anchor>
            </w:drawing>
          </mc:Choice>
          <mc:Fallback>
            <w:pict>
              <v:rect w14:anchorId="4A9371D9" id="Text Box 2" o:spid="_x0000_s1026" style="position:absolute;left:0;text-align:left;margin-left:-5.4pt;margin-top:.05pt;width:5.35pt;height:16.5pt;z-index:251659264;visibility:visible;mso-wrap-style:square;mso-wrap-distance-left:0;mso-wrap-distance-top:.05pt;mso-wrap-distance-right:7.1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" o:allowincell="f" stroked="f" strokeweight="0">
                <v:textbox inset="0,0,0,0">
                  <w:txbxContent>
                    <w:tbl>
                      <w:tblPr>
                        <w:tblW w:w="280" w:type="dxa"/>
                        <w:tblInd w:w="109" w:type="dxa"/>
                        <w:tblLayout w:type="fixed"/>
                        <w:tblLook w:val="0000" w:firstRow="0" w:lastRow="0" w:firstColumn="0" w:lastColumn="0" w:noHBand="0" w:noVBand="0"/>
                      </w:tblPr>
                      <w:tblGrid>
                        <w:gridCol w:w="280"/>
                      </w:tblGrid>
                      <w:tr w:rsidR="00247F00" w14:paraId="56EB72B7" w14:textId="77777777">
                        <w:trPr>
                          <w:trHeight w:val="280"/>
                        </w:trPr>
                        <w:tc>
                          <w:tcPr>
                            <w:tcW w:w="280" w:type="dxa"/>
                            <w:shd w:val="clear" w:color="auto" w:fill="auto"/>
                          </w:tcPr>
                          <w:p w14:paraId="4C759BEB" w14:textId="77777777" w:rsidR="00247F00" w:rsidRDefault="00247F00">
                            <w:pPr>
                              <w:pStyle w:val="Contenudecadre"/>
                              <w:widowControl w:val="0"/>
                              <w:snapToGrid w:val="0"/>
                              <w:ind w:right="17"/>
                            </w:pPr>
                          </w:p>
                        </w:tc>
                      </w:tr>
                      <w:tr w:rsidR="00247F00" w14:paraId="16E52045" w14:textId="77777777">
                        <w:trPr>
                          <w:trHeight w:val="280"/>
                        </w:trPr>
                        <w:tc>
                          <w:tcPr>
                            <w:tcW w:w="280" w:type="dxa"/>
                            <w:shd w:val="clear" w:color="auto" w:fill="auto"/>
                          </w:tcPr>
                          <w:p w14:paraId="219CC959" w14:textId="77777777" w:rsidR="00247F00" w:rsidRDefault="00247F00">
                            <w:pPr>
                              <w:pStyle w:val="Contenudecadre"/>
                              <w:widowControl w:val="0"/>
                              <w:snapToGrid w:val="0"/>
                              <w:ind w:right="17"/>
                            </w:pPr>
                          </w:p>
                        </w:tc>
                      </w:tr>
                      <w:tr w:rsidR="00247F00" w14:paraId="612360ED" w14:textId="77777777">
                        <w:trPr>
                          <w:trHeight w:val="280"/>
                        </w:trPr>
                        <w:tc>
                          <w:tcPr>
                            <w:tcW w:w="280" w:type="dxa"/>
                            <w:shd w:val="clear" w:color="auto" w:fill="auto"/>
                          </w:tcPr>
                          <w:p w14:paraId="6F13AEBC" w14:textId="77777777" w:rsidR="00247F00" w:rsidRDefault="00247F00">
                            <w:pPr>
                              <w:pStyle w:val="Contenudecadre"/>
                              <w:widowControl w:val="0"/>
                              <w:snapToGrid w:val="0"/>
                              <w:ind w:right="17"/>
                            </w:pPr>
                          </w:p>
                        </w:tc>
                      </w:tr>
                    </w:tbl>
                    <w:p w14:paraId="254A3D0A" w14:textId="77777777" w:rsidR="00247F00" w:rsidRDefault="00247F00" w:rsidP="00B7500B">
                      <w:pPr>
                        <w:pStyle w:val="Contenudecadre"/>
                      </w:pPr>
                      <w:r>
                        <w:rPr>
                          <w:rFonts w:eastAsia="Marianne"/>
                        </w:rPr>
                        <w:t xml:space="preserve"> </w:t>
                      </w:r>
                    </w:p>
                  </w:txbxContent>
                </v:textbox>
                <w10:wrap type="square"/>
              </v:rect>
            </w:pict>
          </mc:Fallback>
        </mc:AlternateContent>
      </w:r>
    </w:p>
    <w:p w14:paraId="126584E4" w14:textId="77777777" w:rsidR="00B072B9" w:rsidRPr="00E44BA0" w:rsidRDefault="00B072B9" w:rsidP="00B072B9">
      <w:pPr>
        <w:pStyle w:val="texteArial"/>
        <w:keepNext w:val="0"/>
        <w:widowControl w:val="0"/>
        <w:ind w:right="17"/>
        <w:jc w:val="right"/>
        <w:rPr>
          <w:rFonts w:ascii="Marianne" w:hAnsi="Marianne"/>
          <w:sz w:val="20"/>
          <w:lang w:eastAsia="fr-FR"/>
        </w:rPr>
      </w:pPr>
      <w:r w:rsidRPr="00E44BA0">
        <w:rPr>
          <w:rFonts w:ascii="Marianne" w:hAnsi="Marianne"/>
          <w:sz w:val="20"/>
          <w:lang w:eastAsia="fr-FR"/>
        </w:rPr>
        <w:t>L</w:t>
      </w:r>
      <w:r w:rsidR="00B7500B" w:rsidRPr="00E44BA0">
        <w:rPr>
          <w:rFonts w:ascii="Marianne" w:hAnsi="Marianne"/>
          <w:sz w:val="20"/>
          <w:lang w:eastAsia="fr-FR"/>
        </w:rPr>
        <w:t xml:space="preserve">a </w:t>
      </w:r>
      <w:r w:rsidR="00C037BA" w:rsidRPr="00E44BA0">
        <w:rPr>
          <w:rFonts w:ascii="Marianne" w:hAnsi="Marianne"/>
          <w:sz w:val="20"/>
          <w:lang w:eastAsia="fr-FR"/>
        </w:rPr>
        <w:t>D</w:t>
      </w:r>
      <w:r w:rsidR="00B7500B" w:rsidRPr="00E44BA0">
        <w:rPr>
          <w:rFonts w:ascii="Marianne" w:hAnsi="Marianne"/>
          <w:sz w:val="20"/>
          <w:lang w:eastAsia="fr-FR"/>
        </w:rPr>
        <w:t>irectrice générale</w:t>
      </w:r>
    </w:p>
    <w:p w14:paraId="5BA7CBA2" w14:textId="242DADB2" w:rsidR="00B072B9" w:rsidRDefault="00B072B9" w:rsidP="00B072B9">
      <w:pPr>
        <w:pStyle w:val="texteArial"/>
        <w:keepNext w:val="0"/>
        <w:widowControl w:val="0"/>
        <w:ind w:right="17"/>
        <w:jc w:val="right"/>
        <w:rPr>
          <w:rFonts w:ascii="Marianne" w:hAnsi="Marianne"/>
          <w:sz w:val="20"/>
          <w:lang w:eastAsia="fr-FR"/>
        </w:rPr>
      </w:pPr>
    </w:p>
    <w:p w14:paraId="076D3DF0" w14:textId="77777777" w:rsidR="00743327" w:rsidRPr="00E44BA0" w:rsidRDefault="00743327" w:rsidP="00B072B9">
      <w:pPr>
        <w:pStyle w:val="texteArial"/>
        <w:keepNext w:val="0"/>
        <w:widowControl w:val="0"/>
        <w:ind w:right="17"/>
        <w:jc w:val="right"/>
        <w:rPr>
          <w:rFonts w:ascii="Marianne" w:hAnsi="Marianne"/>
          <w:sz w:val="20"/>
          <w:lang w:eastAsia="fr-FR"/>
        </w:rPr>
      </w:pPr>
    </w:p>
    <w:p w14:paraId="4F3BF784" w14:textId="77777777" w:rsidR="0056038D" w:rsidRDefault="00B7500B" w:rsidP="00B072B9">
      <w:pPr>
        <w:pStyle w:val="texteArial"/>
        <w:keepNext w:val="0"/>
        <w:widowControl w:val="0"/>
        <w:ind w:right="17"/>
        <w:jc w:val="right"/>
        <w:rPr>
          <w:rFonts w:ascii="Arial Gras" w:hAnsi="Arial Gras"/>
          <w:b/>
          <w:sz w:val="24"/>
          <w:szCs w:val="20"/>
          <w:u w:val="single"/>
        </w:rPr>
      </w:pPr>
      <w:r w:rsidRPr="00E44BA0">
        <w:rPr>
          <w:rFonts w:ascii="Marianne" w:hAnsi="Marianne"/>
          <w:sz w:val="20"/>
          <w:lang w:eastAsia="fr-FR"/>
        </w:rPr>
        <w:t>Christine AVELIN</w:t>
      </w:r>
    </w:p>
    <w:sectPr w:rsidR="0056038D" w:rsidSect="00260649">
      <w:headerReference w:type="even" r:id="rId16"/>
      <w:footerReference w:type="default" r:id="rId17"/>
      <w:headerReference w:type="first" r:id="rId18"/>
      <w:footerReference w:type="first" r:id="rId19"/>
      <w:pgSz w:w="11906" w:h="16838"/>
      <w:pgMar w:top="1021" w:right="991" w:bottom="284" w:left="1276" w:header="964" w:footer="747"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2145B" w14:textId="77777777" w:rsidR="00396D8C" w:rsidRDefault="00396D8C">
      <w:r>
        <w:separator/>
      </w:r>
    </w:p>
  </w:endnote>
  <w:endnote w:type="continuationSeparator" w:id="0">
    <w:p w14:paraId="5C5C859B" w14:textId="77777777" w:rsidR="00396D8C" w:rsidRDefault="0039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Gras">
    <w:panose1 w:val="020B0704020202020204"/>
    <w:charset w:val="00"/>
    <w:family w:val="roman"/>
    <w:pitch w:val="variable"/>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rianne Light">
    <w:panose1 w:val="02000000000000000000"/>
    <w:charset w:val="00"/>
    <w:family w:val="modern"/>
    <w:notTrueType/>
    <w:pitch w:val="variable"/>
    <w:sig w:usb0="0000000F" w:usb1="00000000" w:usb2="00000000" w:usb3="00000000" w:csb0="00000003" w:csb1="00000000"/>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4402B" w14:textId="06D6B828" w:rsidR="00247F00" w:rsidRPr="00743327" w:rsidRDefault="00247F00" w:rsidP="00743327">
    <w:pPr>
      <w:pStyle w:val="Corps"/>
      <w:spacing w:line="192" w:lineRule="atLeast"/>
      <w:jc w:val="center"/>
      <w:rPr>
        <w:rFonts w:ascii="Marianne" w:hAnsi="Marianne"/>
      </w:rPr>
    </w:pPr>
    <w:r w:rsidRPr="00743327">
      <w:rPr>
        <w:rFonts w:ascii="Marianne" w:hAnsi="Marianne"/>
        <w:sz w:val="16"/>
      </w:rPr>
      <w:fldChar w:fldCharType="begin"/>
    </w:r>
    <w:r w:rsidRPr="00743327">
      <w:rPr>
        <w:rFonts w:ascii="Marianne" w:hAnsi="Marianne"/>
        <w:sz w:val="16"/>
      </w:rPr>
      <w:instrText>PAGE</w:instrText>
    </w:r>
    <w:r w:rsidRPr="00743327">
      <w:rPr>
        <w:rFonts w:ascii="Marianne" w:hAnsi="Marianne"/>
        <w:sz w:val="16"/>
      </w:rPr>
      <w:fldChar w:fldCharType="separate"/>
    </w:r>
    <w:r w:rsidR="00985F68">
      <w:rPr>
        <w:rFonts w:ascii="Marianne" w:hAnsi="Marianne"/>
        <w:noProof/>
        <w:sz w:val="16"/>
      </w:rPr>
      <w:t>12</w:t>
    </w:r>
    <w:r w:rsidRPr="00743327">
      <w:rPr>
        <w:rFonts w:ascii="Marianne" w:hAnsi="Marianne"/>
        <w:sz w:val="16"/>
      </w:rPr>
      <w:fldChar w:fldCharType="end"/>
    </w:r>
    <w:r w:rsidRPr="00743327">
      <w:rPr>
        <w:rStyle w:val="Aucun"/>
        <w:rFonts w:ascii="Marianne" w:hAnsi="Marianne"/>
        <w:sz w:val="16"/>
        <w:szCs w:val="16"/>
      </w:rPr>
      <w:t>/</w:t>
    </w:r>
    <w:r w:rsidRPr="00743327">
      <w:rPr>
        <w:rFonts w:ascii="Marianne" w:hAnsi="Marianne"/>
        <w:sz w:val="16"/>
      </w:rPr>
      <w:fldChar w:fldCharType="begin"/>
    </w:r>
    <w:r w:rsidRPr="00743327">
      <w:rPr>
        <w:rFonts w:ascii="Marianne" w:hAnsi="Marianne"/>
        <w:sz w:val="16"/>
      </w:rPr>
      <w:instrText>NUMPAGES</w:instrText>
    </w:r>
    <w:r w:rsidRPr="00743327">
      <w:rPr>
        <w:rFonts w:ascii="Marianne" w:hAnsi="Marianne"/>
        <w:sz w:val="16"/>
      </w:rPr>
      <w:fldChar w:fldCharType="separate"/>
    </w:r>
    <w:r w:rsidR="00985F68">
      <w:rPr>
        <w:rFonts w:ascii="Marianne" w:hAnsi="Marianne"/>
        <w:noProof/>
        <w:sz w:val="16"/>
      </w:rPr>
      <w:t>12</w:t>
    </w:r>
    <w:r w:rsidRPr="00743327">
      <w:rPr>
        <w:rFonts w:ascii="Marianne" w:hAnsi="Marianne"/>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E65BC" w14:textId="77777777" w:rsidR="00247F00" w:rsidRDefault="00247F00">
    <w:pPr>
      <w:pStyle w:val="En-tte"/>
      <w:tabs>
        <w:tab w:val="right" w:pos="9046"/>
      </w:tabs>
    </w:pPr>
    <w:r>
      <w:rPr>
        <w:rStyle w:val="Aucun"/>
        <w:rFonts w:ascii="Marianne" w:hAnsi="Marianne"/>
        <w:sz w:val="16"/>
        <w:szCs w:val="16"/>
      </w:rPr>
      <w:t xml:space="preserve">12 rue Henri </w:t>
    </w:r>
    <w:proofErr w:type="spellStart"/>
    <w:r>
      <w:rPr>
        <w:rStyle w:val="Aucun"/>
        <w:rFonts w:ascii="Marianne" w:hAnsi="Marianne"/>
        <w:sz w:val="16"/>
        <w:szCs w:val="16"/>
      </w:rPr>
      <w:t>Rol</w:t>
    </w:r>
    <w:proofErr w:type="spellEnd"/>
    <w:r>
      <w:rPr>
        <w:rStyle w:val="Aucun"/>
        <w:rFonts w:ascii="Marianne" w:hAnsi="Marianne"/>
        <w:sz w:val="16"/>
        <w:szCs w:val="16"/>
      </w:rPr>
      <w:t xml:space="preserve">-Tanguy </w:t>
    </w:r>
  </w:p>
  <w:p w14:paraId="1EA18E87" w14:textId="77777777" w:rsidR="00247F00" w:rsidRDefault="00247F00">
    <w:pPr>
      <w:pStyle w:val="PardfautA"/>
      <w:spacing w:line="192" w:lineRule="atLeast"/>
      <w:rPr>
        <w:rFonts w:hint="eastAsia"/>
      </w:rPr>
    </w:pPr>
    <w:r>
      <w:rPr>
        <w:rStyle w:val="Aucun"/>
        <w:rFonts w:ascii="Marianne" w:hAnsi="Marianne"/>
        <w:sz w:val="16"/>
        <w:szCs w:val="16"/>
      </w:rPr>
      <w:t xml:space="preserve">TSA 20002 - 93555 MONTREUIL Cedex </w:t>
    </w:r>
  </w:p>
  <w:p w14:paraId="36E5917B" w14:textId="77777777" w:rsidR="00247F00" w:rsidRDefault="00247F00">
    <w:pPr>
      <w:pStyle w:val="PardfautA"/>
      <w:spacing w:line="192" w:lineRule="atLeast"/>
      <w:rPr>
        <w:rFonts w:hint="eastAsia"/>
      </w:rPr>
    </w:pPr>
    <w:r>
      <w:rPr>
        <w:rStyle w:val="Aucun"/>
        <w:rFonts w:ascii="Marianne" w:hAnsi="Marianne"/>
        <w:sz w:val="16"/>
        <w:szCs w:val="16"/>
      </w:rPr>
      <w:t xml:space="preserve">Tél : 01 73 30 30 00 </w:t>
    </w:r>
  </w:p>
  <w:p w14:paraId="200AFD9E" w14:textId="3AD4FAA3" w:rsidR="00247F00" w:rsidRPr="002F0BE8" w:rsidRDefault="00247F00">
    <w:pPr>
      <w:pStyle w:val="Corps"/>
      <w:spacing w:line="192" w:lineRule="atLeast"/>
      <w:rPr>
        <w:rFonts w:ascii="Marianne" w:hAnsi="Marianne"/>
        <w:sz w:val="16"/>
        <w:szCs w:val="16"/>
      </w:rPr>
    </w:pPr>
    <w:r>
      <w:rPr>
        <w:rStyle w:val="Aucun"/>
        <w:rFonts w:ascii="Marianne" w:hAnsi="Marianne"/>
        <w:sz w:val="16"/>
        <w:szCs w:val="16"/>
      </w:rPr>
      <w:t>www.franceagrimer.fr</w:t>
    </w:r>
    <w:r>
      <w:rPr>
        <w:rFonts w:ascii="Marianne" w:hAnsi="Marianne"/>
        <w:sz w:val="16"/>
        <w:szCs w:val="16"/>
      </w:rPr>
      <w:t xml:space="preserve"> </w:t>
    </w:r>
    <w:r>
      <w:rPr>
        <w:rFonts w:ascii="Marianne" w:hAnsi="Marianne"/>
        <w:sz w:val="16"/>
      </w:rPr>
      <w:tab/>
    </w:r>
    <w:r>
      <w:rPr>
        <w:rFonts w:ascii="Marianne" w:hAnsi="Marianne"/>
        <w:sz w:val="16"/>
        <w:szCs w:val="16"/>
      </w:rPr>
      <w:tab/>
    </w:r>
    <w:r>
      <w:rPr>
        <w:rFonts w:ascii="Marianne" w:hAnsi="Marianne"/>
        <w:sz w:val="16"/>
        <w:szCs w:val="16"/>
      </w:rPr>
      <w:tab/>
    </w:r>
    <w:r>
      <w:rPr>
        <w:rFonts w:ascii="Marianne" w:hAnsi="Marianne"/>
        <w:sz w:val="16"/>
        <w:szCs w:val="16"/>
      </w:rPr>
      <w:tab/>
    </w:r>
    <w:r>
      <w:tab/>
    </w:r>
    <w:r w:rsidRPr="002F0BE8">
      <w:rPr>
        <w:rFonts w:ascii="Marianne" w:hAnsi="Marianne"/>
        <w:sz w:val="16"/>
        <w:szCs w:val="16"/>
      </w:rPr>
      <w:fldChar w:fldCharType="begin"/>
    </w:r>
    <w:r w:rsidRPr="002F0BE8">
      <w:rPr>
        <w:rFonts w:ascii="Marianne" w:hAnsi="Marianne"/>
        <w:sz w:val="16"/>
        <w:szCs w:val="16"/>
      </w:rPr>
      <w:instrText>PAGE</w:instrText>
    </w:r>
    <w:r w:rsidRPr="002F0BE8">
      <w:rPr>
        <w:rFonts w:ascii="Marianne" w:hAnsi="Marianne"/>
        <w:sz w:val="16"/>
        <w:szCs w:val="16"/>
      </w:rPr>
      <w:fldChar w:fldCharType="separate"/>
    </w:r>
    <w:r w:rsidR="00985F68">
      <w:rPr>
        <w:rFonts w:ascii="Marianne" w:hAnsi="Marianne"/>
        <w:noProof/>
        <w:sz w:val="16"/>
        <w:szCs w:val="16"/>
      </w:rPr>
      <w:t>1</w:t>
    </w:r>
    <w:r w:rsidRPr="002F0BE8">
      <w:rPr>
        <w:rFonts w:ascii="Marianne" w:hAnsi="Marianne"/>
        <w:sz w:val="16"/>
        <w:szCs w:val="16"/>
      </w:rPr>
      <w:fldChar w:fldCharType="end"/>
    </w:r>
    <w:r w:rsidRPr="002F0BE8">
      <w:rPr>
        <w:rStyle w:val="Aucun"/>
        <w:rFonts w:ascii="Marianne" w:hAnsi="Marianne"/>
        <w:sz w:val="16"/>
        <w:szCs w:val="16"/>
      </w:rPr>
      <w:t>/</w:t>
    </w:r>
    <w:r w:rsidRPr="002F0BE8">
      <w:rPr>
        <w:rFonts w:ascii="Marianne" w:hAnsi="Marianne"/>
        <w:sz w:val="16"/>
        <w:szCs w:val="16"/>
      </w:rPr>
      <w:fldChar w:fldCharType="begin"/>
    </w:r>
    <w:r w:rsidRPr="002F0BE8">
      <w:rPr>
        <w:rFonts w:ascii="Marianne" w:hAnsi="Marianne"/>
        <w:sz w:val="16"/>
        <w:szCs w:val="16"/>
      </w:rPr>
      <w:instrText>NUMPAGES</w:instrText>
    </w:r>
    <w:r w:rsidRPr="002F0BE8">
      <w:rPr>
        <w:rFonts w:ascii="Marianne" w:hAnsi="Marianne"/>
        <w:sz w:val="16"/>
        <w:szCs w:val="16"/>
      </w:rPr>
      <w:fldChar w:fldCharType="separate"/>
    </w:r>
    <w:r w:rsidR="00985F68">
      <w:rPr>
        <w:rFonts w:ascii="Marianne" w:hAnsi="Marianne"/>
        <w:noProof/>
        <w:sz w:val="16"/>
        <w:szCs w:val="16"/>
      </w:rPr>
      <w:t>12</w:t>
    </w:r>
    <w:r w:rsidRPr="002F0BE8">
      <w:rPr>
        <w:rFonts w:ascii="Marianne" w:hAnsi="Mariann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0DE6E" w14:textId="77777777" w:rsidR="00396D8C" w:rsidRDefault="00396D8C"/>
  </w:footnote>
  <w:footnote w:type="continuationSeparator" w:id="0">
    <w:p w14:paraId="4F828CA8" w14:textId="77777777" w:rsidR="00396D8C" w:rsidRDefault="00396D8C">
      <w:r>
        <w:continuationSeparator/>
      </w:r>
    </w:p>
  </w:footnote>
  <w:footnote w:id="1">
    <w:p w14:paraId="4037B616" w14:textId="77777777" w:rsidR="00247F00" w:rsidRDefault="00247F00" w:rsidP="00260649">
      <w:pPr>
        <w:pStyle w:val="Notedebasdepage"/>
        <w:keepNext w:val="0"/>
        <w:widowControl w:val="0"/>
        <w:spacing w:after="0"/>
        <w:jc w:val="both"/>
      </w:pPr>
      <w:r>
        <w:rPr>
          <w:rStyle w:val="Appelnotedebasdep"/>
        </w:rPr>
        <w:footnoteRef/>
      </w:r>
      <w:r>
        <w:t xml:space="preserve"> </w:t>
      </w:r>
      <w:r>
        <w:rPr>
          <w:sz w:val="16"/>
          <w:szCs w:val="16"/>
        </w:rPr>
        <w:t>Règlement (UE) 2022/2472 de la Commission du 14 décembre 2022 dé</w:t>
      </w:r>
      <w:r w:rsidRPr="006404FE">
        <w:rPr>
          <w:sz w:val="16"/>
          <w:szCs w:val="16"/>
        </w:rPr>
        <w:t>clarant certaines catégories d’aides dans les secteurs agricole et forestier et dans les zones rurales compatibles avec le marché intérieur en application des articles 107 et 108 du traité sur le fonctionnement de l’Union européenne.</w:t>
      </w:r>
      <w:r>
        <w:rPr>
          <w:sz w:val="16"/>
          <w:szCs w:val="16"/>
        </w:rPr>
        <w:t xml:space="preserve"> L’annexe I de ce dernier définit une petite et moyenne entreprise comme une e</w:t>
      </w:r>
      <w:r w:rsidRPr="00675977">
        <w:rPr>
          <w:sz w:val="16"/>
          <w:szCs w:val="16"/>
        </w:rPr>
        <w:t>ntreprise qui occupe moins de 250 personnes et dont le chiffre d'affaires n'excède pas 50 millions d'euros ou le total du bilan annuel n'excède pas 43 millions d'euros, conformément à la recommandation de la Commission du 6 mai 2003 concernant la définition des micros, petites et moyennes entreprises.</w:t>
      </w:r>
      <w:r>
        <w:rPr>
          <w:sz w:val="16"/>
          <w:szCs w:val="16"/>
        </w:rPr>
        <w:t xml:space="preserve"> </w:t>
      </w:r>
    </w:p>
  </w:footnote>
  <w:footnote w:id="2">
    <w:p w14:paraId="34514C39" w14:textId="77777777" w:rsidR="00247F00" w:rsidRDefault="00247F00" w:rsidP="00260649">
      <w:pPr>
        <w:pStyle w:val="Notedebasdepage"/>
        <w:spacing w:after="0"/>
      </w:pPr>
      <w:r>
        <w:rPr>
          <w:rStyle w:val="Appelnotedebasdep"/>
        </w:rPr>
        <w:footnoteRef/>
      </w:r>
      <w:r>
        <w:t xml:space="preserve"> </w:t>
      </w:r>
      <w:r w:rsidRPr="00FF15E6">
        <w:rPr>
          <w:sz w:val="16"/>
          <w:szCs w:val="16"/>
        </w:rPr>
        <w:t>Mutualité Sociale Agricole</w:t>
      </w:r>
      <w:r>
        <w:rPr>
          <w:sz w:val="16"/>
          <w:szCs w:val="16"/>
        </w:rPr>
        <w:t xml:space="preserve"> ou à la Caisse Générale de Sécurité Sociale.</w:t>
      </w:r>
    </w:p>
  </w:footnote>
  <w:footnote w:id="3">
    <w:p w14:paraId="2DE60591" w14:textId="77777777" w:rsidR="00247F00" w:rsidRDefault="00247F00" w:rsidP="00260649">
      <w:pPr>
        <w:pStyle w:val="Notedebasdepage"/>
        <w:spacing w:after="0"/>
      </w:pPr>
      <w:r>
        <w:rPr>
          <w:rStyle w:val="Appelnotedebasdep"/>
        </w:rPr>
        <w:footnoteRef/>
      </w:r>
      <w:r>
        <w:t xml:space="preserve"> </w:t>
      </w:r>
      <w:r w:rsidRPr="00206ED4">
        <w:rPr>
          <w:sz w:val="16"/>
          <w:szCs w:val="16"/>
        </w:rPr>
        <w:t>Le nombre de ruches correspond au nombre de colonies déclarées dans la déclaration de ruches annuelle obligatoire</w:t>
      </w:r>
      <w:r>
        <w:rPr>
          <w:sz w:val="16"/>
          <w:szCs w:val="16"/>
        </w:rPr>
        <w:t>.</w:t>
      </w:r>
    </w:p>
  </w:footnote>
  <w:footnote w:id="4">
    <w:p w14:paraId="66B96982" w14:textId="027FF98C" w:rsidR="00247F00" w:rsidRPr="00942087" w:rsidRDefault="00247F00" w:rsidP="007E6E60">
      <w:pPr>
        <w:pStyle w:val="Notedebasdepage"/>
        <w:spacing w:after="0"/>
        <w:jc w:val="both"/>
        <w:rPr>
          <w:sz w:val="16"/>
          <w:szCs w:val="16"/>
        </w:rPr>
      </w:pPr>
      <w:r w:rsidRPr="00942087">
        <w:rPr>
          <w:rStyle w:val="Appelnotedebasdep"/>
          <w:sz w:val="16"/>
          <w:szCs w:val="16"/>
        </w:rPr>
        <w:footnoteRef/>
      </w:r>
      <w:r w:rsidRPr="00942087">
        <w:rPr>
          <w:sz w:val="16"/>
          <w:szCs w:val="16"/>
        </w:rPr>
        <w:t xml:space="preserve"> </w:t>
      </w:r>
      <w:r w:rsidRPr="00942087">
        <w:rPr>
          <w:rFonts w:cs="Calibri"/>
          <w:sz w:val="16"/>
          <w:szCs w:val="16"/>
        </w:rPr>
        <w:t>Il s’agit des entreprises soumises au régime simplifié d’imposition (RS</w:t>
      </w:r>
      <w:r w:rsidR="00C24419" w:rsidRPr="00942087">
        <w:rPr>
          <w:rFonts w:cs="Calibri"/>
          <w:sz w:val="16"/>
          <w:szCs w:val="16"/>
        </w:rPr>
        <w:t>I</w:t>
      </w:r>
      <w:r w:rsidRPr="00942087">
        <w:rPr>
          <w:rFonts w:cs="Calibri"/>
          <w:sz w:val="16"/>
          <w:szCs w:val="16"/>
        </w:rPr>
        <w:t xml:space="preserve">) ou régime réel normal (RN) d’imposition. </w:t>
      </w:r>
    </w:p>
  </w:footnote>
  <w:footnote w:id="5">
    <w:p w14:paraId="7E070289" w14:textId="5E41858A" w:rsidR="00247F00" w:rsidRPr="00942087" w:rsidRDefault="00247F00" w:rsidP="007E6E60">
      <w:pPr>
        <w:pStyle w:val="Notedebasdepage"/>
        <w:spacing w:after="0"/>
        <w:jc w:val="both"/>
        <w:rPr>
          <w:rFonts w:cs="Calibri"/>
          <w:sz w:val="16"/>
          <w:szCs w:val="16"/>
        </w:rPr>
      </w:pPr>
      <w:r w:rsidRPr="00942087">
        <w:rPr>
          <w:rStyle w:val="Appelnotedebasdep"/>
          <w:sz w:val="16"/>
          <w:szCs w:val="16"/>
        </w:rPr>
        <w:footnoteRef/>
      </w:r>
      <w:r w:rsidRPr="00942087">
        <w:rPr>
          <w:sz w:val="16"/>
          <w:szCs w:val="16"/>
        </w:rPr>
        <w:t xml:space="preserve"> </w:t>
      </w:r>
      <w:r w:rsidRPr="00942087">
        <w:rPr>
          <w:rFonts w:cs="Calibri"/>
          <w:sz w:val="16"/>
          <w:szCs w:val="16"/>
        </w:rPr>
        <w:t>Il s’agit des entreprises soumises au remboursement forfaitaire (RFA) soit les personnes physiques ou morales démarrant une activité agricole ou réalisant moins de 46 000€ de recettes en moyenne sur deux années consécutives et non soumis au régime simplifié agricole. Le RFA consiste en une compensation de la TVA acquittée sur les achats par le remboursement par le Service des Impôts d’un pourcentage sur les recettes encaissées sur une année civile, soit 4,43% du chiffre d’affaires pour une entreprise apicole.</w:t>
      </w:r>
    </w:p>
  </w:footnote>
  <w:footnote w:id="6">
    <w:p w14:paraId="354068F1" w14:textId="28115769" w:rsidR="00247F00" w:rsidRPr="00942087" w:rsidRDefault="00247F00" w:rsidP="007E6E60">
      <w:pPr>
        <w:pStyle w:val="Notedebasdepage"/>
        <w:jc w:val="both"/>
        <w:rPr>
          <w:sz w:val="16"/>
          <w:szCs w:val="16"/>
        </w:rPr>
      </w:pPr>
      <w:r w:rsidRPr="00942087">
        <w:rPr>
          <w:rStyle w:val="Appelnotedebasdep"/>
          <w:sz w:val="16"/>
          <w:szCs w:val="16"/>
        </w:rPr>
        <w:footnoteRef/>
      </w:r>
      <w:r w:rsidRPr="00942087">
        <w:rPr>
          <w:sz w:val="16"/>
          <w:szCs w:val="16"/>
        </w:rPr>
        <w:t xml:space="preserve"> </w:t>
      </w:r>
      <w:r w:rsidRPr="00942087">
        <w:rPr>
          <w:rFonts w:cs="Calibri"/>
          <w:sz w:val="16"/>
          <w:szCs w:val="16"/>
        </w:rPr>
        <w:t>Dont la moyenne des recettes sur trois exercices consécutifs pour l’ensemble de ses exploitations n’excède pas 130 000 euros en application de l’article 69 du CGI, sauf option pour le régime réel, qu’il soit normal ou simplifié,</w:t>
      </w:r>
      <w:r w:rsidRPr="00942087">
        <w:rPr>
          <w:sz w:val="16"/>
          <w:szCs w:val="16"/>
        </w:rPr>
        <w:t xml:space="preserve"> </w:t>
      </w:r>
    </w:p>
  </w:footnote>
  <w:footnote w:id="7">
    <w:p w14:paraId="44B13A11" w14:textId="02952776" w:rsidR="00247F00" w:rsidRPr="007E6E60" w:rsidRDefault="00247F00" w:rsidP="007E6E60">
      <w:pPr>
        <w:pStyle w:val="Notedebasdepage"/>
        <w:spacing w:after="0"/>
        <w:jc w:val="both"/>
        <w:rPr>
          <w:sz w:val="16"/>
          <w:szCs w:val="16"/>
        </w:rPr>
      </w:pPr>
      <w:r w:rsidRPr="00942087">
        <w:rPr>
          <w:rStyle w:val="Appelnotedebasdep"/>
          <w:sz w:val="16"/>
          <w:szCs w:val="16"/>
        </w:rPr>
        <w:footnoteRef/>
      </w:r>
      <w:r w:rsidRPr="00942087">
        <w:rPr>
          <w:sz w:val="16"/>
          <w:szCs w:val="16"/>
        </w:rPr>
        <w:t xml:space="preserve"> En application du b) du IV. </w:t>
      </w:r>
      <w:r w:rsidR="00C24419" w:rsidRPr="00942087">
        <w:rPr>
          <w:sz w:val="16"/>
          <w:szCs w:val="16"/>
        </w:rPr>
        <w:t>d</w:t>
      </w:r>
      <w:r w:rsidRPr="00942087">
        <w:rPr>
          <w:sz w:val="16"/>
          <w:szCs w:val="16"/>
        </w:rPr>
        <w:t xml:space="preserve">e l’article 1417 du CGI soir en application des articles 44 </w:t>
      </w:r>
      <w:proofErr w:type="spellStart"/>
      <w:r w:rsidRPr="00942087">
        <w:rPr>
          <w:sz w:val="16"/>
          <w:szCs w:val="16"/>
        </w:rPr>
        <w:t>sexies</w:t>
      </w:r>
      <w:proofErr w:type="spellEnd"/>
      <w:r w:rsidRPr="00942087">
        <w:rPr>
          <w:sz w:val="16"/>
          <w:szCs w:val="16"/>
        </w:rPr>
        <w:t xml:space="preserve"> (entreprises nouvelles dans les zones d’aides à finalité régionale), 44 </w:t>
      </w:r>
      <w:proofErr w:type="spellStart"/>
      <w:r w:rsidRPr="00942087">
        <w:rPr>
          <w:sz w:val="16"/>
          <w:szCs w:val="16"/>
        </w:rPr>
        <w:t>se</w:t>
      </w:r>
      <w:r w:rsidR="00AF6FFA" w:rsidRPr="00942087">
        <w:rPr>
          <w:sz w:val="16"/>
          <w:szCs w:val="16"/>
        </w:rPr>
        <w:t>xi</w:t>
      </w:r>
      <w:r w:rsidRPr="00942087">
        <w:rPr>
          <w:sz w:val="16"/>
          <w:szCs w:val="16"/>
        </w:rPr>
        <w:t>es</w:t>
      </w:r>
      <w:proofErr w:type="spellEnd"/>
      <w:r w:rsidRPr="00942087">
        <w:rPr>
          <w:sz w:val="16"/>
          <w:szCs w:val="16"/>
        </w:rPr>
        <w:t xml:space="preserve"> A (jeunes </w:t>
      </w:r>
      <w:r w:rsidR="00AF6FFA" w:rsidRPr="00942087">
        <w:rPr>
          <w:sz w:val="16"/>
          <w:szCs w:val="16"/>
        </w:rPr>
        <w:t>entreprises</w:t>
      </w:r>
      <w:r w:rsidRPr="00942087">
        <w:rPr>
          <w:sz w:val="16"/>
          <w:szCs w:val="16"/>
        </w:rPr>
        <w:t xml:space="preserve"> innovantes, 44 </w:t>
      </w:r>
      <w:proofErr w:type="spellStart"/>
      <w:r w:rsidRPr="00942087">
        <w:rPr>
          <w:sz w:val="16"/>
          <w:szCs w:val="16"/>
        </w:rPr>
        <w:t>octi</w:t>
      </w:r>
      <w:r w:rsidR="00AF6FFA" w:rsidRPr="00942087">
        <w:rPr>
          <w:sz w:val="16"/>
          <w:szCs w:val="16"/>
        </w:rPr>
        <w:t>e</w:t>
      </w:r>
      <w:r w:rsidRPr="00942087">
        <w:rPr>
          <w:sz w:val="16"/>
          <w:szCs w:val="16"/>
        </w:rPr>
        <w:t>s</w:t>
      </w:r>
      <w:proofErr w:type="spellEnd"/>
      <w:r w:rsidRPr="00942087">
        <w:rPr>
          <w:sz w:val="16"/>
          <w:szCs w:val="16"/>
        </w:rPr>
        <w:t xml:space="preserve"> A (zones franches urbaines), 44 </w:t>
      </w:r>
      <w:proofErr w:type="spellStart"/>
      <w:r w:rsidRPr="00942087">
        <w:rPr>
          <w:sz w:val="16"/>
          <w:szCs w:val="16"/>
        </w:rPr>
        <w:t>terdecies</w:t>
      </w:r>
      <w:proofErr w:type="spellEnd"/>
      <w:r w:rsidRPr="00942087">
        <w:rPr>
          <w:sz w:val="16"/>
          <w:szCs w:val="16"/>
        </w:rPr>
        <w:t xml:space="preserve"> à 44 </w:t>
      </w:r>
      <w:proofErr w:type="spellStart"/>
      <w:r w:rsidRPr="00942087">
        <w:rPr>
          <w:sz w:val="16"/>
          <w:szCs w:val="16"/>
        </w:rPr>
        <w:t>sepd</w:t>
      </w:r>
      <w:r w:rsidR="00AF6FFA" w:rsidRPr="00942087">
        <w:rPr>
          <w:sz w:val="16"/>
          <w:szCs w:val="16"/>
        </w:rPr>
        <w:t>eci</w:t>
      </w:r>
      <w:r w:rsidRPr="00942087">
        <w:rPr>
          <w:sz w:val="16"/>
          <w:szCs w:val="16"/>
        </w:rPr>
        <w:t>es</w:t>
      </w:r>
      <w:proofErr w:type="spellEnd"/>
      <w:r w:rsidRPr="00942087">
        <w:rPr>
          <w:sz w:val="16"/>
          <w:szCs w:val="16"/>
        </w:rPr>
        <w:t xml:space="preserve"> (zones de restructuration</w:t>
      </w:r>
      <w:r w:rsidR="00AF6FFA" w:rsidRPr="00942087">
        <w:rPr>
          <w:sz w:val="16"/>
          <w:szCs w:val="16"/>
        </w:rPr>
        <w:t xml:space="preserve"> de défense, entreprises situées</w:t>
      </w:r>
      <w:r w:rsidRPr="00942087">
        <w:rPr>
          <w:sz w:val="16"/>
          <w:szCs w:val="16"/>
        </w:rPr>
        <w:t xml:space="preserve"> en Guadeloupe, en Guyane, en Martinique,  à Mayotte ou à la Réunion, en zone de revitalisation</w:t>
      </w:r>
      <w:r w:rsidR="00AF6FFA" w:rsidRPr="00942087">
        <w:rPr>
          <w:sz w:val="16"/>
          <w:szCs w:val="16"/>
        </w:rPr>
        <w:t xml:space="preserve"> rurale, dans les zones France ruralités revitalisation</w:t>
      </w:r>
      <w:r w:rsidRPr="00942087">
        <w:rPr>
          <w:sz w:val="16"/>
          <w:szCs w:val="16"/>
        </w:rPr>
        <w:t xml:space="preserve"> « </w:t>
      </w:r>
      <w:r w:rsidR="00AF6FFA" w:rsidRPr="00942087">
        <w:rPr>
          <w:sz w:val="16"/>
          <w:szCs w:val="16"/>
        </w:rPr>
        <w:t>plus, dans les bassins urbains à</w:t>
      </w:r>
      <w:r w:rsidRPr="00942087">
        <w:rPr>
          <w:sz w:val="16"/>
          <w:szCs w:val="16"/>
        </w:rPr>
        <w:t xml:space="preserve"> dynamiser et dans les zones de développement prioritaire</w:t>
      </w:r>
    </w:p>
  </w:footnote>
  <w:footnote w:id="8">
    <w:p w14:paraId="6C7063DD" w14:textId="77777777" w:rsidR="00247F00" w:rsidRDefault="00247F00" w:rsidP="00DA12BA">
      <w:pPr>
        <w:pStyle w:val="Notedebasdepage"/>
      </w:pPr>
      <w:r>
        <w:rPr>
          <w:rStyle w:val="Appelnotedebasdep"/>
        </w:rPr>
        <w:footnoteRef/>
      </w:r>
      <w:r>
        <w:t xml:space="preserve"> </w:t>
      </w:r>
      <w:r w:rsidRPr="00941DF6">
        <w:rPr>
          <w:sz w:val="16"/>
          <w:szCs w:val="16"/>
        </w:rPr>
        <w:t>Le nombre de ruches correspond au nombre de colonies déclarées dans la déclaration de ru</w:t>
      </w:r>
      <w:r>
        <w:rPr>
          <w:sz w:val="16"/>
          <w:szCs w:val="16"/>
        </w:rPr>
        <w:t>c</w:t>
      </w:r>
      <w:r w:rsidRPr="00941DF6">
        <w:rPr>
          <w:sz w:val="16"/>
          <w:szCs w:val="16"/>
        </w:rPr>
        <w:t>hes annuelle obligatoire</w:t>
      </w:r>
      <w:r>
        <w:rPr>
          <w:sz w:val="16"/>
          <w:szCs w:val="16"/>
        </w:rPr>
        <w:t>.</w:t>
      </w:r>
    </w:p>
  </w:footnote>
  <w:footnote w:id="9">
    <w:p w14:paraId="19C53B2E" w14:textId="10CEECFA" w:rsidR="00247F00" w:rsidRDefault="00247F00">
      <w:pPr>
        <w:pStyle w:val="Notedebasdepage"/>
      </w:pPr>
      <w:r>
        <w:rPr>
          <w:rStyle w:val="Appelnotedebasdep"/>
        </w:rPr>
        <w:footnoteRef/>
      </w:r>
      <w:r>
        <w:t xml:space="preserve"> </w:t>
      </w:r>
      <w:r w:rsidRPr="00743327">
        <w:rPr>
          <w:sz w:val="16"/>
          <w:szCs w:val="16"/>
        </w:rPr>
        <w:t>Comme défini à l’article D.614-2 du code rural et de la pêche maritime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FE4B2" w14:textId="77777777" w:rsidR="00247F00" w:rsidRDefault="00985F68">
    <w:pPr>
      <w:pStyle w:val="En-tte"/>
    </w:pPr>
    <w:r>
      <w:rPr>
        <w:noProof/>
      </w:rPr>
      <w:pict w14:anchorId="0FD88D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293672" o:spid="_x0000_s2050" type="#_x0000_t136" style="position:absolute;margin-left:0;margin-top:0;width:566.25pt;height:113.25pt;rotation:315;z-index:-251658752;mso-position-horizontal:center;mso-position-horizontal-relative:margin;mso-position-vertical:center;mso-position-vertical-relative:margin" o:allowincell="f" fillcolor="silver" stroked="f">
          <v:textpath style="font-family:&quot;Marianne&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94C27" w14:textId="702B5B80" w:rsidR="00247F00" w:rsidRDefault="00247F00">
    <w:pPr>
      <w:pStyle w:val="LO-Normal"/>
    </w:pPr>
    <w:r>
      <w:rPr>
        <w:noProof/>
        <w:lang w:eastAsia="fr-FR"/>
      </w:rPr>
      <w:drawing>
        <wp:inline distT="0" distB="0" distL="0" distR="0" wp14:anchorId="0607E3F5" wp14:editId="77C0F303">
          <wp:extent cx="6332220" cy="869315"/>
          <wp:effectExtent l="0" t="0" r="0" b="0"/>
          <wp:docPr id="1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pic:cNvPicPr>
                    <a:picLocks noChangeAspect="1" noChangeArrowheads="1"/>
                  </pic:cNvPicPr>
                </pic:nvPicPr>
                <pic:blipFill>
                  <a:blip r:embed="rId1"/>
                  <a:stretch>
                    <a:fillRect/>
                  </a:stretch>
                </pic:blipFill>
                <pic:spPr bwMode="auto">
                  <a:xfrm>
                    <a:off x="0" y="0"/>
                    <a:ext cx="6332220" cy="869315"/>
                  </a:xfrm>
                  <a:prstGeom prst="rect">
                    <a:avLst/>
                  </a:prstGeom>
                </pic:spPr>
              </pic:pic>
            </a:graphicData>
          </a:graphic>
        </wp:inline>
      </w:drawing>
    </w:r>
    <w:r>
      <w:rPr>
        <w:rStyle w:val="Aucun"/>
      </w:rPr>
      <w:t xml:space="preserve">  </w:t>
    </w:r>
  </w:p>
  <w:p w14:paraId="075B763F" w14:textId="02EEFB10" w:rsidR="00247F00" w:rsidRDefault="00247F00">
    <w:pPr>
      <w:pStyle w:val="LO-Norma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1" w15:restartNumberingAfterBreak="0">
    <w:nsid w:val="01DE613A"/>
    <w:multiLevelType w:val="hybridMultilevel"/>
    <w:tmpl w:val="4516DFF0"/>
    <w:lvl w:ilvl="0" w:tplc="618814C6">
      <w:numFmt w:val="bullet"/>
      <w:lvlText w:val="-"/>
      <w:lvlJc w:val="left"/>
      <w:pPr>
        <w:ind w:left="1080" w:hanging="360"/>
      </w:pPr>
      <w:rPr>
        <w:rFonts w:ascii="Marianne" w:eastAsia="Arial Unicode MS" w:hAnsi="Marianne" w:cs="Times New Roman" w:hint="default"/>
        <w:b/>
        <w:u w:val="singl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49A33A8"/>
    <w:multiLevelType w:val="hybridMultilevel"/>
    <w:tmpl w:val="446C4E92"/>
    <w:lvl w:ilvl="0" w:tplc="16E6CE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5C2D80"/>
    <w:multiLevelType w:val="multilevel"/>
    <w:tmpl w:val="7B0256BA"/>
    <w:lvl w:ilvl="0">
      <w:start w:val="1"/>
      <w:numFmt w:val="bullet"/>
      <w:lvlText w:val=""/>
      <w:lvlJc w:val="left"/>
      <w:pPr>
        <w:ind w:left="1068" w:hanging="360"/>
      </w:pPr>
      <w:rPr>
        <w:rFonts w:ascii="Wingdings" w:hAnsi="Wingdings" w:cs="Wingdings" w:hint="default"/>
        <w:b/>
      </w:rPr>
    </w:lvl>
    <w:lvl w:ilvl="1">
      <w:start w:val="1"/>
      <w:numFmt w:val="bullet"/>
      <w:lvlText w:val="o"/>
      <w:lvlJc w:val="left"/>
      <w:pPr>
        <w:ind w:left="1788" w:hanging="360"/>
      </w:pPr>
      <w:rPr>
        <w:rFonts w:ascii="Courier New" w:hAnsi="Courier New" w:cs="Courier New" w:hint="default"/>
        <w:b/>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4" w15:restartNumberingAfterBreak="0">
    <w:nsid w:val="0BCD6354"/>
    <w:multiLevelType w:val="multilevel"/>
    <w:tmpl w:val="19845422"/>
    <w:lvl w:ilvl="0">
      <w:start w:val="1"/>
      <w:numFmt w:val="lowerLetter"/>
      <w:lvlText w:val="%1."/>
      <w:lvlJc w:val="right"/>
      <w:pPr>
        <w:ind w:left="1068" w:hanging="360"/>
      </w:pPr>
      <w:rPr>
        <w:rFonts w:ascii="Marianne" w:hAnsi="Marianne" w:hint="default"/>
        <w:b/>
        <w:sz w:val="20"/>
        <w:szCs w:val="20"/>
        <w:lang w:val="fr-FR"/>
      </w:rPr>
    </w:lvl>
    <w:lvl w:ilvl="1">
      <w:start w:val="1"/>
      <w:numFmt w:val="lowerRoman"/>
      <w:lvlText w:val="%2."/>
      <w:lvlJc w:val="right"/>
      <w:pPr>
        <w:ind w:left="1778" w:hanging="360"/>
      </w:pPr>
      <w:rPr>
        <w:rFonts w:hint="default"/>
        <w:b/>
        <w:sz w:val="16"/>
        <w:szCs w:val="16"/>
        <w:u w:color="0070C0"/>
      </w:rPr>
    </w:lvl>
    <w:lvl w:ilvl="2">
      <w:start w:val="1"/>
      <w:numFmt w:val="bullet"/>
      <w:lvlText w:val=""/>
      <w:lvlJc w:val="left"/>
      <w:pPr>
        <w:ind w:left="2508" w:hanging="360"/>
      </w:pPr>
      <w:rPr>
        <w:rFonts w:ascii="Wingdings" w:hAnsi="Wingdings" w:cs="Wingdings" w:hint="default"/>
        <w:b/>
        <w:sz w:val="20"/>
        <w:szCs w:val="20"/>
        <w:lang w:val="fr-FR"/>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b/>
      </w:rPr>
    </w:lvl>
    <w:lvl w:ilvl="5">
      <w:start w:val="1"/>
      <w:numFmt w:val="bullet"/>
      <w:lvlText w:val=""/>
      <w:lvlJc w:val="left"/>
      <w:pPr>
        <w:ind w:left="4668" w:hanging="360"/>
      </w:pPr>
      <w:rPr>
        <w:rFonts w:ascii="Wingdings" w:hAnsi="Wingdings" w:cs="Wingdings" w:hint="default"/>
        <w:b/>
        <w:sz w:val="20"/>
        <w:szCs w:val="20"/>
        <w:lang w:val="fr-FR"/>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b/>
      </w:rPr>
    </w:lvl>
    <w:lvl w:ilvl="8">
      <w:start w:val="1"/>
      <w:numFmt w:val="bullet"/>
      <w:lvlText w:val=""/>
      <w:lvlJc w:val="left"/>
      <w:pPr>
        <w:ind w:left="6828" w:hanging="360"/>
      </w:pPr>
      <w:rPr>
        <w:rFonts w:ascii="Wingdings" w:hAnsi="Wingdings" w:cs="Wingdings" w:hint="default"/>
        <w:b/>
        <w:sz w:val="20"/>
        <w:szCs w:val="20"/>
        <w:lang w:val="fr-FR"/>
      </w:rPr>
    </w:lvl>
  </w:abstractNum>
  <w:abstractNum w:abstractNumId="5" w15:restartNumberingAfterBreak="0">
    <w:nsid w:val="0F184F82"/>
    <w:multiLevelType w:val="hybridMultilevel"/>
    <w:tmpl w:val="307EDFBA"/>
    <w:lvl w:ilvl="0" w:tplc="442EFCD0">
      <w:start w:val="1"/>
      <w:numFmt w:val="decimal"/>
      <w:lvlText w:val="%1."/>
      <w:lvlJc w:val="left"/>
      <w:pPr>
        <w:ind w:left="720" w:hanging="360"/>
      </w:pPr>
      <w:rPr>
        <w:rFonts w:ascii="Marianne" w:hAnsi="Marianne"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C32819"/>
    <w:multiLevelType w:val="multilevel"/>
    <w:tmpl w:val="F780943A"/>
    <w:lvl w:ilvl="0">
      <w:start w:val="1"/>
      <w:numFmt w:val="bullet"/>
      <w:lvlText w:val=""/>
      <w:lvlJc w:val="left"/>
      <w:pPr>
        <w:ind w:left="1068" w:hanging="360"/>
      </w:pPr>
      <w:rPr>
        <w:rFonts w:ascii="Symbol" w:hAnsi="Symbol" w:cs="Symbol" w:hint="default"/>
        <w:b/>
        <w:sz w:val="22"/>
        <w:szCs w:val="22"/>
      </w:rPr>
    </w:lvl>
    <w:lvl w:ilvl="1">
      <w:start w:val="1"/>
      <w:numFmt w:val="bullet"/>
      <w:lvlText w:val="o"/>
      <w:lvlJc w:val="left"/>
      <w:pPr>
        <w:ind w:left="1788" w:hanging="360"/>
      </w:pPr>
      <w:rPr>
        <w:rFonts w:ascii="Courier New" w:hAnsi="Courier New" w:cs="Courier New" w:hint="default"/>
        <w:b/>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7" w15:restartNumberingAfterBreak="0">
    <w:nsid w:val="160F6815"/>
    <w:multiLevelType w:val="hybridMultilevel"/>
    <w:tmpl w:val="6760455E"/>
    <w:lvl w:ilvl="0" w:tplc="4C1C4460">
      <w:start w:val="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B283A"/>
    <w:multiLevelType w:val="multilevel"/>
    <w:tmpl w:val="DE700D86"/>
    <w:lvl w:ilvl="0">
      <w:start w:val="1"/>
      <w:numFmt w:val="bullet"/>
      <w:lvlText w:val=""/>
      <w:lvlJc w:val="left"/>
      <w:pPr>
        <w:ind w:left="720" w:hanging="360"/>
      </w:pPr>
      <w:rPr>
        <w:rFonts w:ascii="Symbol" w:hAnsi="Symbol" w:hint="default"/>
        <w:color w:val="000000"/>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val="0"/>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val="0"/>
        <w:sz w:val="20"/>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86212A0"/>
    <w:multiLevelType w:val="hybridMultilevel"/>
    <w:tmpl w:val="A4E68542"/>
    <w:lvl w:ilvl="0" w:tplc="1854C6A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E25299"/>
    <w:multiLevelType w:val="hybridMultilevel"/>
    <w:tmpl w:val="FC04D390"/>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1" w15:restartNumberingAfterBreak="0">
    <w:nsid w:val="1C825FAF"/>
    <w:multiLevelType w:val="hybridMultilevel"/>
    <w:tmpl w:val="3EC46FE6"/>
    <w:lvl w:ilvl="0" w:tplc="70B08016">
      <w:numFmt w:val="bullet"/>
      <w:lvlText w:val="-"/>
      <w:lvlJc w:val="left"/>
      <w:pPr>
        <w:ind w:left="720" w:hanging="360"/>
      </w:pPr>
      <w:rPr>
        <w:rFonts w:ascii="Marianne" w:eastAsia="Arial Unicode MS"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F72771"/>
    <w:multiLevelType w:val="multilevel"/>
    <w:tmpl w:val="97004A26"/>
    <w:lvl w:ilvl="0">
      <w:start w:val="1"/>
      <w:numFmt w:val="decimal"/>
      <w:lvlText w:val="%1."/>
      <w:lvlJc w:val="left"/>
      <w:pPr>
        <w:ind w:left="312" w:hanging="170"/>
      </w:pPr>
      <w:rPr>
        <w:rFonts w:cs="Symbol"/>
        <w:b/>
        <w:bCs/>
        <w:sz w:val="22"/>
        <w:u w:val="none"/>
        <w:lang w:val="fr-FR" w:bidi="fr-FR"/>
      </w:rPr>
    </w:lvl>
    <w:lvl w:ilvl="1">
      <w:start w:val="1"/>
      <w:numFmt w:val="decimal"/>
      <w:lvlText w:val="%1.%2."/>
      <w:lvlJc w:val="left"/>
      <w:pPr>
        <w:ind w:left="574" w:hanging="432"/>
      </w:pPr>
      <w:rPr>
        <w:b/>
        <w:sz w:val="22"/>
      </w:rPr>
    </w:lvl>
    <w:lvl w:ilvl="2">
      <w:start w:val="1"/>
      <w:numFmt w:val="decimal"/>
      <w:lvlText w:val="%1.%2.%3."/>
      <w:lvlJc w:val="left"/>
      <w:pPr>
        <w:ind w:left="206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C36A47"/>
    <w:multiLevelType w:val="hybridMultilevel"/>
    <w:tmpl w:val="5DB8E6F0"/>
    <w:lvl w:ilvl="0" w:tplc="23DAE782">
      <w:start w:val="1"/>
      <w:numFmt w:val="decimal"/>
      <w:lvlText w:val="Article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5CB0378"/>
    <w:multiLevelType w:val="multilevel"/>
    <w:tmpl w:val="93F0D2C4"/>
    <w:lvl w:ilvl="0">
      <w:start w:val="1"/>
      <w:numFmt w:val="bullet"/>
      <w:lvlText w:val=""/>
      <w:lvlJc w:val="left"/>
      <w:pPr>
        <w:ind w:left="720" w:hanging="360"/>
      </w:pPr>
      <w:rPr>
        <w:rFonts w:ascii="Wingdings" w:hAnsi="Wingdings" w:cs="Wingdings" w:hint="default"/>
        <w:color w:val="000000"/>
      </w:rPr>
    </w:lvl>
    <w:lvl w:ilvl="1">
      <w:start w:val="1"/>
      <w:numFmt w:val="bullet"/>
      <w:lvlText w:val="-"/>
      <w:lvlJc w:val="left"/>
      <w:pPr>
        <w:ind w:left="1440" w:hanging="360"/>
      </w:pPr>
      <w:rPr>
        <w:rFonts w:ascii="Arial"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val="0"/>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val="0"/>
        <w:sz w:val="20"/>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65E1535"/>
    <w:multiLevelType w:val="hybridMultilevel"/>
    <w:tmpl w:val="893433DA"/>
    <w:lvl w:ilvl="0" w:tplc="1E786422">
      <w:numFmt w:val="bullet"/>
      <w:lvlText w:val="-"/>
      <w:lvlJc w:val="left"/>
      <w:pPr>
        <w:ind w:left="720" w:hanging="360"/>
      </w:pPr>
      <w:rPr>
        <w:rFonts w:ascii="Marianne" w:eastAsia="Times New Roman"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1C644B"/>
    <w:multiLevelType w:val="multilevel"/>
    <w:tmpl w:val="B44AE9EA"/>
    <w:lvl w:ilvl="0">
      <w:start w:val="1"/>
      <w:numFmt w:val="bullet"/>
      <w:lvlText w:val=""/>
      <w:lvlJc w:val="left"/>
      <w:pPr>
        <w:ind w:left="720" w:hanging="360"/>
      </w:pPr>
      <w:rPr>
        <w:rFonts w:ascii="Wingdings" w:hAnsi="Wingdings" w:cs="Wingdings" w:hint="default"/>
        <w:color w:val="000000"/>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val="0"/>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val="0"/>
        <w:sz w:val="20"/>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DA83C26"/>
    <w:multiLevelType w:val="hybridMultilevel"/>
    <w:tmpl w:val="748803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5C90F2E"/>
    <w:multiLevelType w:val="multilevel"/>
    <w:tmpl w:val="10D86B6E"/>
    <w:lvl w:ilvl="0">
      <w:start w:val="1"/>
      <w:numFmt w:val="bullet"/>
      <w:lvlText w:val=""/>
      <w:lvlJc w:val="left"/>
      <w:pPr>
        <w:ind w:left="1068" w:hanging="360"/>
      </w:pPr>
      <w:rPr>
        <w:rFonts w:ascii="Wingdings" w:hAnsi="Wingdings" w:cs="Wingdings" w:hint="default"/>
        <w:b/>
      </w:rPr>
    </w:lvl>
    <w:lvl w:ilvl="1">
      <w:start w:val="1"/>
      <w:numFmt w:val="bullet"/>
      <w:lvlText w:val=""/>
      <w:lvlJc w:val="left"/>
      <w:pPr>
        <w:ind w:left="1788" w:hanging="360"/>
      </w:pPr>
      <w:rPr>
        <w:rFonts w:ascii="Wingdings" w:hAnsi="Wingdings" w:hint="default"/>
        <w:b/>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9" w15:restartNumberingAfterBreak="0">
    <w:nsid w:val="38B12252"/>
    <w:multiLevelType w:val="hybridMultilevel"/>
    <w:tmpl w:val="4ADADB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986056"/>
    <w:multiLevelType w:val="multilevel"/>
    <w:tmpl w:val="3498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491064"/>
    <w:multiLevelType w:val="hybridMultilevel"/>
    <w:tmpl w:val="BCA69FC4"/>
    <w:lvl w:ilvl="0" w:tplc="5418A8E6">
      <w:numFmt w:val="bullet"/>
      <w:lvlText w:val="-"/>
      <w:lvlJc w:val="left"/>
      <w:pPr>
        <w:ind w:left="525" w:hanging="360"/>
      </w:pPr>
      <w:rPr>
        <w:rFonts w:ascii="Times New Roman" w:eastAsiaTheme="minorHAnsi" w:hAnsi="Times New Roman" w:cs="Times New Roman" w:hint="default"/>
      </w:rPr>
    </w:lvl>
    <w:lvl w:ilvl="1" w:tplc="040C0003">
      <w:start w:val="1"/>
      <w:numFmt w:val="bullet"/>
      <w:lvlText w:val="o"/>
      <w:lvlJc w:val="left"/>
      <w:pPr>
        <w:ind w:left="1245" w:hanging="360"/>
      </w:pPr>
      <w:rPr>
        <w:rFonts w:ascii="Courier New" w:hAnsi="Courier New" w:cs="Courier New" w:hint="default"/>
      </w:rPr>
    </w:lvl>
    <w:lvl w:ilvl="2" w:tplc="040C0005">
      <w:start w:val="1"/>
      <w:numFmt w:val="bullet"/>
      <w:lvlText w:val=""/>
      <w:lvlJc w:val="left"/>
      <w:pPr>
        <w:ind w:left="1965" w:hanging="360"/>
      </w:pPr>
      <w:rPr>
        <w:rFonts w:ascii="Wingdings" w:hAnsi="Wingdings" w:hint="default"/>
      </w:rPr>
    </w:lvl>
    <w:lvl w:ilvl="3" w:tplc="040C0001">
      <w:start w:val="1"/>
      <w:numFmt w:val="bullet"/>
      <w:lvlText w:val=""/>
      <w:lvlJc w:val="left"/>
      <w:pPr>
        <w:ind w:left="2685" w:hanging="360"/>
      </w:pPr>
      <w:rPr>
        <w:rFonts w:ascii="Symbol" w:hAnsi="Symbol" w:hint="default"/>
      </w:rPr>
    </w:lvl>
    <w:lvl w:ilvl="4" w:tplc="040C0003">
      <w:start w:val="1"/>
      <w:numFmt w:val="bullet"/>
      <w:lvlText w:val="o"/>
      <w:lvlJc w:val="left"/>
      <w:pPr>
        <w:ind w:left="1068" w:hanging="360"/>
      </w:pPr>
      <w:rPr>
        <w:rFonts w:ascii="Courier New" w:hAnsi="Courier New" w:cs="Courier New" w:hint="default"/>
      </w:rPr>
    </w:lvl>
    <w:lvl w:ilvl="5" w:tplc="040C0005">
      <w:start w:val="1"/>
      <w:numFmt w:val="bullet"/>
      <w:lvlText w:val=""/>
      <w:lvlJc w:val="left"/>
      <w:pPr>
        <w:ind w:left="4125" w:hanging="360"/>
      </w:pPr>
      <w:rPr>
        <w:rFonts w:ascii="Wingdings" w:hAnsi="Wingdings" w:hint="default"/>
      </w:rPr>
    </w:lvl>
    <w:lvl w:ilvl="6" w:tplc="040C0001">
      <w:start w:val="1"/>
      <w:numFmt w:val="bullet"/>
      <w:lvlText w:val=""/>
      <w:lvlJc w:val="left"/>
      <w:pPr>
        <w:ind w:left="4845" w:hanging="360"/>
      </w:pPr>
      <w:rPr>
        <w:rFonts w:ascii="Symbol" w:hAnsi="Symbol" w:hint="default"/>
      </w:rPr>
    </w:lvl>
    <w:lvl w:ilvl="7" w:tplc="040C0003">
      <w:start w:val="1"/>
      <w:numFmt w:val="bullet"/>
      <w:lvlText w:val="o"/>
      <w:lvlJc w:val="left"/>
      <w:pPr>
        <w:ind w:left="5565" w:hanging="360"/>
      </w:pPr>
      <w:rPr>
        <w:rFonts w:ascii="Courier New" w:hAnsi="Courier New" w:cs="Courier New" w:hint="default"/>
      </w:rPr>
    </w:lvl>
    <w:lvl w:ilvl="8" w:tplc="040C0005" w:tentative="1">
      <w:start w:val="1"/>
      <w:numFmt w:val="bullet"/>
      <w:lvlText w:val=""/>
      <w:lvlJc w:val="left"/>
      <w:pPr>
        <w:ind w:left="6285" w:hanging="360"/>
      </w:pPr>
      <w:rPr>
        <w:rFonts w:ascii="Wingdings" w:hAnsi="Wingdings" w:hint="default"/>
      </w:rPr>
    </w:lvl>
  </w:abstractNum>
  <w:abstractNum w:abstractNumId="22" w15:restartNumberingAfterBreak="0">
    <w:nsid w:val="407E7219"/>
    <w:multiLevelType w:val="hybridMultilevel"/>
    <w:tmpl w:val="F18C0DC6"/>
    <w:lvl w:ilvl="0" w:tplc="5790CB18">
      <w:numFmt w:val="bullet"/>
      <w:lvlText w:val="-"/>
      <w:lvlJc w:val="left"/>
      <w:pPr>
        <w:ind w:left="720" w:hanging="360"/>
      </w:pPr>
      <w:rPr>
        <w:rFonts w:ascii="Marianne" w:eastAsia="Arial Unicode MS" w:hAnsi="Marianne"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6CA6D94"/>
    <w:multiLevelType w:val="multilevel"/>
    <w:tmpl w:val="58A4F226"/>
    <w:lvl w:ilvl="0">
      <w:start w:val="1"/>
      <w:numFmt w:val="decimal"/>
      <w:lvlText w:val="Article %1."/>
      <w:lvlJc w:val="left"/>
      <w:pPr>
        <w:ind w:left="291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360" w:hanging="360"/>
      </w:pPr>
      <w:rPr>
        <w:rFonts w:hint="default"/>
        <w:b/>
        <w:i w:val="0"/>
        <w:sz w:val="22"/>
      </w:rPr>
    </w:lvl>
    <w:lvl w:ilvl="2">
      <w:start w:val="1"/>
      <w:numFmt w:val="decimal"/>
      <w:lvlText w:val="%3.%1.%2"/>
      <w:lvlJc w:val="right"/>
      <w:pPr>
        <w:ind w:left="2160" w:hanging="180"/>
      </w:pPr>
      <w:rPr>
        <w:rFonts w:hint="default"/>
        <w:b/>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0AB66C2"/>
    <w:multiLevelType w:val="multilevel"/>
    <w:tmpl w:val="EC40D5E0"/>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786" w:hanging="360"/>
      </w:pPr>
      <w:rPr>
        <w:rFonts w:ascii="Courier New" w:hAnsi="Courier New" w:cs="Courier New" w:hint="default"/>
        <w:b/>
        <w:sz w:val="18"/>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Wingdings" w:hAnsi="Wingdings" w:cs="Wingdings" w:hint="default"/>
        <w:b/>
        <w:sz w:val="18"/>
      </w:rPr>
    </w:lvl>
    <w:lvl w:ilvl="4">
      <w:start w:val="1"/>
      <w:numFmt w:val="bullet"/>
      <w:lvlText w:val=""/>
      <w:lvlJc w:val="left"/>
      <w:pPr>
        <w:ind w:left="3600" w:hanging="360"/>
      </w:pPr>
      <w:rPr>
        <w:rFonts w:ascii="Wingdings" w:hAnsi="Wingdings" w:cs="Wingdings" w:hint="default"/>
        <w:b/>
        <w:sz w:val="18"/>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Wingdings" w:hAnsi="Wingdings" w:cs="Wingdings" w:hint="default"/>
        <w:b/>
        <w:sz w:val="18"/>
      </w:rPr>
    </w:lvl>
    <w:lvl w:ilvl="7">
      <w:start w:val="1"/>
      <w:numFmt w:val="bullet"/>
      <w:lvlText w:val=""/>
      <w:lvlJc w:val="left"/>
      <w:pPr>
        <w:ind w:left="5760" w:hanging="360"/>
      </w:pPr>
      <w:rPr>
        <w:rFonts w:ascii="Wingdings" w:hAnsi="Wingdings" w:cs="Wingdings" w:hint="default"/>
        <w:b/>
        <w:sz w:val="18"/>
      </w:rPr>
    </w:lvl>
    <w:lvl w:ilvl="8">
      <w:start w:val="1"/>
      <w:numFmt w:val="bullet"/>
      <w:lvlText w:val=""/>
      <w:lvlJc w:val="left"/>
      <w:pPr>
        <w:ind w:left="6480" w:hanging="360"/>
      </w:pPr>
      <w:rPr>
        <w:rFonts w:ascii="Wingdings" w:hAnsi="Wingdings" w:cs="Wingdings" w:hint="default"/>
        <w:b/>
        <w:sz w:val="18"/>
      </w:rPr>
    </w:lvl>
  </w:abstractNum>
  <w:abstractNum w:abstractNumId="25" w15:restartNumberingAfterBreak="0">
    <w:nsid w:val="5A8A3B47"/>
    <w:multiLevelType w:val="hybridMultilevel"/>
    <w:tmpl w:val="C900AFE8"/>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6" w15:restartNumberingAfterBreak="0">
    <w:nsid w:val="5D1C43B9"/>
    <w:multiLevelType w:val="multilevel"/>
    <w:tmpl w:val="C30AD202"/>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FD41ED5"/>
    <w:multiLevelType w:val="hybridMultilevel"/>
    <w:tmpl w:val="F5DA7892"/>
    <w:lvl w:ilvl="0" w:tplc="E9B20C44">
      <w:numFmt w:val="bullet"/>
      <w:lvlText w:val="-"/>
      <w:lvlJc w:val="left"/>
      <w:pPr>
        <w:ind w:left="720" w:hanging="360"/>
      </w:pPr>
      <w:rPr>
        <w:rFonts w:ascii="Marianne" w:eastAsia="Arial Unicode MS"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247F63"/>
    <w:multiLevelType w:val="multilevel"/>
    <w:tmpl w:val="B0E490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pStyle w:val="Titre5"/>
      <w:suff w:val="nothing"/>
      <w:lvlText w:val=""/>
      <w:lvlJc w:val="left"/>
      <w:pPr>
        <w:ind w:left="0" w:firstLine="0"/>
      </w:pPr>
    </w:lvl>
    <w:lvl w:ilvl="5">
      <w:start w:val="1"/>
      <w:numFmt w:val="none"/>
      <w:pStyle w:val="Titre6"/>
      <w:suff w:val="nothing"/>
      <w:lvlText w:val=""/>
      <w:lvlJc w:val="left"/>
      <w:pPr>
        <w:ind w:left="0" w:firstLine="0"/>
      </w:pPr>
    </w:lvl>
    <w:lvl w:ilvl="6">
      <w:start w:val="1"/>
      <w:numFmt w:val="none"/>
      <w:pStyle w:val="Titre7"/>
      <w:suff w:val="nothing"/>
      <w:lvlText w:val=""/>
      <w:lvlJc w:val="left"/>
      <w:pPr>
        <w:ind w:left="0" w:firstLine="0"/>
      </w:pPr>
    </w:lvl>
    <w:lvl w:ilvl="7">
      <w:start w:val="1"/>
      <w:numFmt w:val="none"/>
      <w:pStyle w:val="Titre8"/>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62C97634"/>
    <w:multiLevelType w:val="multilevel"/>
    <w:tmpl w:val="D764A010"/>
    <w:lvl w:ilvl="0">
      <w:start w:val="1"/>
      <w:numFmt w:val="bullet"/>
      <w:lvlText w:val=""/>
      <w:lvlJc w:val="left"/>
      <w:pPr>
        <w:ind w:left="720" w:hanging="360"/>
      </w:pPr>
      <w:rPr>
        <w:rFonts w:ascii="Symbol" w:hAnsi="Symbol" w:hint="default"/>
        <w:color w:val="000000"/>
      </w:rPr>
    </w:lvl>
    <w:lvl w:ilvl="1">
      <w:start w:val="1"/>
      <w:numFmt w:val="bullet"/>
      <w:lvlText w:val="-"/>
      <w:lvlJc w:val="left"/>
      <w:pPr>
        <w:ind w:left="1440" w:hanging="360"/>
      </w:pPr>
      <w:rPr>
        <w:rFonts w:ascii="Arial"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val="0"/>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val="0"/>
        <w:sz w:val="20"/>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4001445"/>
    <w:multiLevelType w:val="hybridMultilevel"/>
    <w:tmpl w:val="7C60EA4C"/>
    <w:lvl w:ilvl="0" w:tplc="C2083DDA">
      <w:start w:val="1"/>
      <w:numFmt w:val="bullet"/>
      <w:lvlText w:val=""/>
      <w:lvlJc w:val="left"/>
      <w:pPr>
        <w:ind w:left="1996" w:hanging="360"/>
      </w:pPr>
      <w:rPr>
        <w:rFonts w:ascii="Wingdings" w:hAnsi="Wingdings"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31" w15:restartNumberingAfterBreak="0">
    <w:nsid w:val="67BF62A5"/>
    <w:multiLevelType w:val="hybridMultilevel"/>
    <w:tmpl w:val="4D844C12"/>
    <w:lvl w:ilvl="0" w:tplc="5418A8E6">
      <w:numFmt w:val="bullet"/>
      <w:lvlText w:val="-"/>
      <w:lvlJc w:val="left"/>
      <w:pPr>
        <w:ind w:left="525" w:hanging="360"/>
      </w:pPr>
      <w:rPr>
        <w:rFonts w:ascii="Times New Roman" w:eastAsiaTheme="minorHAnsi" w:hAnsi="Times New Roman" w:cs="Times New Roman" w:hint="default"/>
      </w:rPr>
    </w:lvl>
    <w:lvl w:ilvl="1" w:tplc="040C0003">
      <w:start w:val="1"/>
      <w:numFmt w:val="bullet"/>
      <w:lvlText w:val="o"/>
      <w:lvlJc w:val="left"/>
      <w:pPr>
        <w:ind w:left="1245" w:hanging="360"/>
      </w:pPr>
      <w:rPr>
        <w:rFonts w:ascii="Courier New" w:hAnsi="Courier New" w:cs="Courier New" w:hint="default"/>
      </w:rPr>
    </w:lvl>
    <w:lvl w:ilvl="2" w:tplc="040C0001">
      <w:start w:val="1"/>
      <w:numFmt w:val="bullet"/>
      <w:lvlText w:val=""/>
      <w:lvlJc w:val="left"/>
      <w:pPr>
        <w:ind w:left="1965" w:hanging="360"/>
      </w:pPr>
      <w:rPr>
        <w:rFonts w:ascii="Symbol" w:hAnsi="Symbol" w:hint="default"/>
      </w:rPr>
    </w:lvl>
    <w:lvl w:ilvl="3" w:tplc="040C0001">
      <w:start w:val="1"/>
      <w:numFmt w:val="bullet"/>
      <w:lvlText w:val=""/>
      <w:lvlJc w:val="left"/>
      <w:pPr>
        <w:ind w:left="2685" w:hanging="360"/>
      </w:pPr>
      <w:rPr>
        <w:rFonts w:ascii="Symbol" w:hAnsi="Symbol" w:hint="default"/>
      </w:rPr>
    </w:lvl>
    <w:lvl w:ilvl="4" w:tplc="040C0003">
      <w:start w:val="1"/>
      <w:numFmt w:val="bullet"/>
      <w:lvlText w:val="o"/>
      <w:lvlJc w:val="left"/>
      <w:pPr>
        <w:ind w:left="3405" w:hanging="360"/>
      </w:pPr>
      <w:rPr>
        <w:rFonts w:ascii="Courier New" w:hAnsi="Courier New" w:cs="Courier New" w:hint="default"/>
      </w:rPr>
    </w:lvl>
    <w:lvl w:ilvl="5" w:tplc="040C0005">
      <w:start w:val="1"/>
      <w:numFmt w:val="bullet"/>
      <w:lvlText w:val=""/>
      <w:lvlJc w:val="left"/>
      <w:pPr>
        <w:ind w:left="4125" w:hanging="360"/>
      </w:pPr>
      <w:rPr>
        <w:rFonts w:ascii="Wingdings" w:hAnsi="Wingdings" w:hint="default"/>
      </w:rPr>
    </w:lvl>
    <w:lvl w:ilvl="6" w:tplc="040C0001">
      <w:start w:val="1"/>
      <w:numFmt w:val="bullet"/>
      <w:lvlText w:val=""/>
      <w:lvlJc w:val="left"/>
      <w:pPr>
        <w:ind w:left="4845" w:hanging="360"/>
      </w:pPr>
      <w:rPr>
        <w:rFonts w:ascii="Symbol" w:hAnsi="Symbol" w:hint="default"/>
      </w:rPr>
    </w:lvl>
    <w:lvl w:ilvl="7" w:tplc="040C0003">
      <w:start w:val="1"/>
      <w:numFmt w:val="bullet"/>
      <w:lvlText w:val="o"/>
      <w:lvlJc w:val="left"/>
      <w:pPr>
        <w:ind w:left="5565" w:hanging="360"/>
      </w:pPr>
      <w:rPr>
        <w:rFonts w:ascii="Courier New" w:hAnsi="Courier New" w:cs="Courier New" w:hint="default"/>
      </w:rPr>
    </w:lvl>
    <w:lvl w:ilvl="8" w:tplc="040C0005" w:tentative="1">
      <w:start w:val="1"/>
      <w:numFmt w:val="bullet"/>
      <w:lvlText w:val=""/>
      <w:lvlJc w:val="left"/>
      <w:pPr>
        <w:ind w:left="6285" w:hanging="360"/>
      </w:pPr>
      <w:rPr>
        <w:rFonts w:ascii="Wingdings" w:hAnsi="Wingdings" w:hint="default"/>
      </w:rPr>
    </w:lvl>
  </w:abstractNum>
  <w:abstractNum w:abstractNumId="32" w15:restartNumberingAfterBreak="0">
    <w:nsid w:val="69192971"/>
    <w:multiLevelType w:val="multilevel"/>
    <w:tmpl w:val="236A2034"/>
    <w:lvl w:ilvl="0">
      <w:start w:val="1"/>
      <w:numFmt w:val="bullet"/>
      <w:lvlText w:val=""/>
      <w:lvlJc w:val="left"/>
      <w:pPr>
        <w:ind w:left="644" w:hanging="360"/>
      </w:pPr>
      <w:rPr>
        <w:rFonts w:ascii="Wingdings" w:hAnsi="Wingdings" w:cs="Wingdings" w:hint="default"/>
        <w:b/>
        <w:sz w:val="20"/>
      </w:rPr>
    </w:lvl>
    <w:lvl w:ilvl="1">
      <w:start w:val="1"/>
      <w:numFmt w:val="bullet"/>
      <w:lvlText w:val="o"/>
      <w:lvlJc w:val="left"/>
      <w:pPr>
        <w:ind w:left="1364" w:hanging="360"/>
      </w:pPr>
      <w:rPr>
        <w:rFonts w:ascii="Courier New" w:hAnsi="Courier New" w:cs="Courier New" w:hint="default"/>
        <w:b/>
      </w:rPr>
    </w:lvl>
    <w:lvl w:ilvl="2">
      <w:start w:val="1"/>
      <w:numFmt w:val="bullet"/>
      <w:lvlText w:val=""/>
      <w:lvlJc w:val="left"/>
      <w:pPr>
        <w:ind w:left="2084" w:hanging="360"/>
      </w:pPr>
      <w:rPr>
        <w:rFonts w:ascii="Wingdings" w:hAnsi="Wingdings" w:cs="Wingdings" w:hint="default"/>
        <w:b/>
        <w:sz w:val="20"/>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b/>
      </w:rPr>
    </w:lvl>
    <w:lvl w:ilvl="5">
      <w:start w:val="1"/>
      <w:numFmt w:val="bullet"/>
      <w:lvlText w:val=""/>
      <w:lvlJc w:val="left"/>
      <w:pPr>
        <w:ind w:left="4244" w:hanging="360"/>
      </w:pPr>
      <w:rPr>
        <w:rFonts w:ascii="Wingdings" w:hAnsi="Wingdings" w:cs="Wingdings" w:hint="default"/>
        <w:b/>
        <w:sz w:val="20"/>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b/>
      </w:rPr>
    </w:lvl>
    <w:lvl w:ilvl="8">
      <w:start w:val="1"/>
      <w:numFmt w:val="bullet"/>
      <w:lvlText w:val=""/>
      <w:lvlJc w:val="left"/>
      <w:pPr>
        <w:ind w:left="6404" w:hanging="360"/>
      </w:pPr>
      <w:rPr>
        <w:rFonts w:ascii="Wingdings" w:hAnsi="Wingdings" w:cs="Wingdings" w:hint="default"/>
        <w:b/>
        <w:sz w:val="20"/>
      </w:rPr>
    </w:lvl>
  </w:abstractNum>
  <w:abstractNum w:abstractNumId="33" w15:restartNumberingAfterBreak="0">
    <w:nsid w:val="69633A52"/>
    <w:multiLevelType w:val="hybridMultilevel"/>
    <w:tmpl w:val="723A7A30"/>
    <w:lvl w:ilvl="0" w:tplc="494A2B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5F71E7"/>
    <w:multiLevelType w:val="hybridMultilevel"/>
    <w:tmpl w:val="3BEE7052"/>
    <w:lvl w:ilvl="0" w:tplc="A4CC9D9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6A7305"/>
    <w:multiLevelType w:val="multilevel"/>
    <w:tmpl w:val="D764A010"/>
    <w:lvl w:ilvl="0">
      <w:start w:val="1"/>
      <w:numFmt w:val="bullet"/>
      <w:lvlText w:val=""/>
      <w:lvlJc w:val="left"/>
      <w:pPr>
        <w:ind w:left="720" w:hanging="360"/>
      </w:pPr>
      <w:rPr>
        <w:rFonts w:ascii="Symbol" w:hAnsi="Symbol" w:hint="default"/>
        <w:color w:val="000000"/>
      </w:rPr>
    </w:lvl>
    <w:lvl w:ilvl="1">
      <w:start w:val="1"/>
      <w:numFmt w:val="bullet"/>
      <w:lvlText w:val="-"/>
      <w:lvlJc w:val="left"/>
      <w:pPr>
        <w:ind w:left="1440" w:hanging="360"/>
      </w:pPr>
      <w:rPr>
        <w:rFonts w:ascii="Arial"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val="0"/>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val="0"/>
        <w:sz w:val="20"/>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7A026E9C"/>
    <w:multiLevelType w:val="multilevel"/>
    <w:tmpl w:val="6C709552"/>
    <w:lvl w:ilvl="0">
      <w:start w:val="1"/>
      <w:numFmt w:val="decimal"/>
      <w:pStyle w:val="Titre1"/>
      <w:lvlText w:val="Article %1."/>
      <w:lvlJc w:val="left"/>
      <w:pPr>
        <w:ind w:left="502" w:hanging="360"/>
      </w:pPr>
      <w:rPr>
        <w:rFonts w:hint="default"/>
        <w:b/>
        <w:bCs/>
        <w:sz w:val="22"/>
        <w:u w:val="none"/>
        <w:lang w:val="fr-FR" w:bidi="fr-FR"/>
      </w:rPr>
    </w:lvl>
    <w:lvl w:ilvl="1">
      <w:start w:val="1"/>
      <w:numFmt w:val="decimal"/>
      <w:lvlText w:val="%1.%2."/>
      <w:lvlJc w:val="left"/>
      <w:pPr>
        <w:ind w:left="574" w:hanging="432"/>
      </w:pPr>
      <w:rPr>
        <w:b/>
        <w:sz w:val="22"/>
      </w:rPr>
    </w:lvl>
    <w:lvl w:ilvl="2">
      <w:start w:val="1"/>
      <w:numFmt w:val="decimal"/>
      <w:lvlText w:val="%1.%2.%3."/>
      <w:lvlJc w:val="left"/>
      <w:pPr>
        <w:ind w:left="263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4377FE"/>
    <w:multiLevelType w:val="hybridMultilevel"/>
    <w:tmpl w:val="15B04FD0"/>
    <w:lvl w:ilvl="0" w:tplc="040C0001">
      <w:start w:val="1"/>
      <w:numFmt w:val="bullet"/>
      <w:lvlText w:val=""/>
      <w:lvlJc w:val="left"/>
      <w:pPr>
        <w:ind w:left="720" w:hanging="360"/>
      </w:pPr>
      <w:rPr>
        <w:rFonts w:ascii="Symbol" w:hAnsi="Symbol" w:hint="default"/>
        <w:b/>
        <w:color w:val="00000A"/>
        <w:sz w:val="22"/>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F9C52C8"/>
    <w:multiLevelType w:val="multilevel"/>
    <w:tmpl w:val="0F48ADAE"/>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8"/>
  </w:num>
  <w:num w:numId="2">
    <w:abstractNumId w:val="32"/>
  </w:num>
  <w:num w:numId="3">
    <w:abstractNumId w:val="36"/>
  </w:num>
  <w:num w:numId="4">
    <w:abstractNumId w:val="4"/>
  </w:num>
  <w:num w:numId="5">
    <w:abstractNumId w:val="3"/>
  </w:num>
  <w:num w:numId="6">
    <w:abstractNumId w:val="24"/>
  </w:num>
  <w:num w:numId="7">
    <w:abstractNumId w:val="16"/>
  </w:num>
  <w:num w:numId="8">
    <w:abstractNumId w:val="14"/>
  </w:num>
  <w:num w:numId="9">
    <w:abstractNumId w:val="21"/>
  </w:num>
  <w:num w:numId="10">
    <w:abstractNumId w:val="26"/>
  </w:num>
  <w:num w:numId="11">
    <w:abstractNumId w:val="37"/>
  </w:num>
  <w:num w:numId="12">
    <w:abstractNumId w:val="10"/>
  </w:num>
  <w:num w:numId="13">
    <w:abstractNumId w:val="12"/>
  </w:num>
  <w:num w:numId="14">
    <w:abstractNumId w:val="28"/>
  </w:num>
  <w:num w:numId="15">
    <w:abstractNumId w:val="28"/>
  </w:num>
  <w:num w:numId="16">
    <w:abstractNumId w:val="23"/>
  </w:num>
  <w:num w:numId="17">
    <w:abstractNumId w:val="6"/>
  </w:num>
  <w:num w:numId="18">
    <w:abstractNumId w:val="13"/>
  </w:num>
  <w:num w:numId="19">
    <w:abstractNumId w:val="36"/>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5"/>
  </w:num>
  <w:num w:numId="23">
    <w:abstractNumId w:val="31"/>
  </w:num>
  <w:num w:numId="24">
    <w:abstractNumId w:val="2"/>
  </w:num>
  <w:num w:numId="25">
    <w:abstractNumId w:val="7"/>
  </w:num>
  <w:num w:numId="26">
    <w:abstractNumId w:val="38"/>
  </w:num>
  <w:num w:numId="27">
    <w:abstractNumId w:val="1"/>
  </w:num>
  <w:num w:numId="28">
    <w:abstractNumId w:val="30"/>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9"/>
  </w:num>
  <w:num w:numId="32">
    <w:abstractNumId w:val="33"/>
  </w:num>
  <w:num w:numId="33">
    <w:abstractNumId w:val="34"/>
  </w:num>
  <w:num w:numId="34">
    <w:abstractNumId w:val="29"/>
  </w:num>
  <w:num w:numId="35">
    <w:abstractNumId w:val="35"/>
  </w:num>
  <w:num w:numId="36">
    <w:abstractNumId w:val="15"/>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25"/>
  </w:num>
  <w:num w:numId="40">
    <w:abstractNumId w:val="20"/>
  </w:num>
  <w:num w:numId="41">
    <w:abstractNumId w:val="17"/>
  </w:num>
  <w:num w:numId="42">
    <w:abstractNumId w:val="27"/>
  </w:num>
  <w:num w:numId="43">
    <w:abstractNumId w:val="22"/>
  </w:num>
  <w:num w:numId="4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07"/>
    <w:rsid w:val="00001167"/>
    <w:rsid w:val="00001E29"/>
    <w:rsid w:val="00002996"/>
    <w:rsid w:val="000036E3"/>
    <w:rsid w:val="000037AD"/>
    <w:rsid w:val="00007B3C"/>
    <w:rsid w:val="00007F5A"/>
    <w:rsid w:val="00013884"/>
    <w:rsid w:val="000138DC"/>
    <w:rsid w:val="00017517"/>
    <w:rsid w:val="00017ACD"/>
    <w:rsid w:val="00017CA6"/>
    <w:rsid w:val="00020168"/>
    <w:rsid w:val="00021787"/>
    <w:rsid w:val="00026802"/>
    <w:rsid w:val="00030F60"/>
    <w:rsid w:val="0003159A"/>
    <w:rsid w:val="0003377E"/>
    <w:rsid w:val="00041375"/>
    <w:rsid w:val="00042EFF"/>
    <w:rsid w:val="00050958"/>
    <w:rsid w:val="0005429F"/>
    <w:rsid w:val="00055325"/>
    <w:rsid w:val="00056C5B"/>
    <w:rsid w:val="0005725C"/>
    <w:rsid w:val="00057B17"/>
    <w:rsid w:val="00057F5F"/>
    <w:rsid w:val="00061810"/>
    <w:rsid w:val="00062FC9"/>
    <w:rsid w:val="00065507"/>
    <w:rsid w:val="000679C6"/>
    <w:rsid w:val="0007341D"/>
    <w:rsid w:val="00073B89"/>
    <w:rsid w:val="00074550"/>
    <w:rsid w:val="000754F1"/>
    <w:rsid w:val="00081AE5"/>
    <w:rsid w:val="0008225F"/>
    <w:rsid w:val="00085468"/>
    <w:rsid w:val="000916EF"/>
    <w:rsid w:val="00092220"/>
    <w:rsid w:val="00092CF5"/>
    <w:rsid w:val="00094C43"/>
    <w:rsid w:val="0009750F"/>
    <w:rsid w:val="00097526"/>
    <w:rsid w:val="000A0A51"/>
    <w:rsid w:val="000A0D89"/>
    <w:rsid w:val="000A117B"/>
    <w:rsid w:val="000A76C3"/>
    <w:rsid w:val="000A7F22"/>
    <w:rsid w:val="000B14C7"/>
    <w:rsid w:val="000B260D"/>
    <w:rsid w:val="000C1D96"/>
    <w:rsid w:val="000C1F65"/>
    <w:rsid w:val="000C32BD"/>
    <w:rsid w:val="000C5903"/>
    <w:rsid w:val="000C5DA1"/>
    <w:rsid w:val="000C7713"/>
    <w:rsid w:val="000C7B62"/>
    <w:rsid w:val="000C7E00"/>
    <w:rsid w:val="000D0FB1"/>
    <w:rsid w:val="000D3CFF"/>
    <w:rsid w:val="000D45AC"/>
    <w:rsid w:val="000D4AF4"/>
    <w:rsid w:val="000D5072"/>
    <w:rsid w:val="000D521A"/>
    <w:rsid w:val="000D5414"/>
    <w:rsid w:val="000D54BB"/>
    <w:rsid w:val="000D787A"/>
    <w:rsid w:val="000E1CC4"/>
    <w:rsid w:val="000E2D57"/>
    <w:rsid w:val="000E36F1"/>
    <w:rsid w:val="000F1C06"/>
    <w:rsid w:val="000F2B69"/>
    <w:rsid w:val="000F3363"/>
    <w:rsid w:val="000F33CB"/>
    <w:rsid w:val="000F34B4"/>
    <w:rsid w:val="000F3B70"/>
    <w:rsid w:val="000F460F"/>
    <w:rsid w:val="000F5FF3"/>
    <w:rsid w:val="000F653B"/>
    <w:rsid w:val="000F6C49"/>
    <w:rsid w:val="00101B2E"/>
    <w:rsid w:val="001056B2"/>
    <w:rsid w:val="0010790A"/>
    <w:rsid w:val="0011059E"/>
    <w:rsid w:val="001124FF"/>
    <w:rsid w:val="001133AE"/>
    <w:rsid w:val="0011652D"/>
    <w:rsid w:val="0011770F"/>
    <w:rsid w:val="00120952"/>
    <w:rsid w:val="00122B63"/>
    <w:rsid w:val="00130B46"/>
    <w:rsid w:val="001310A2"/>
    <w:rsid w:val="0013216A"/>
    <w:rsid w:val="00133B82"/>
    <w:rsid w:val="00135BA6"/>
    <w:rsid w:val="00136D1C"/>
    <w:rsid w:val="00137256"/>
    <w:rsid w:val="00140513"/>
    <w:rsid w:val="00140CA9"/>
    <w:rsid w:val="00141337"/>
    <w:rsid w:val="00141463"/>
    <w:rsid w:val="00142DB3"/>
    <w:rsid w:val="0014312E"/>
    <w:rsid w:val="00143A2E"/>
    <w:rsid w:val="00143EF3"/>
    <w:rsid w:val="00145E7A"/>
    <w:rsid w:val="00147017"/>
    <w:rsid w:val="00147C63"/>
    <w:rsid w:val="00151026"/>
    <w:rsid w:val="00157F97"/>
    <w:rsid w:val="00160D1F"/>
    <w:rsid w:val="00161C4D"/>
    <w:rsid w:val="0016224E"/>
    <w:rsid w:val="00165B16"/>
    <w:rsid w:val="00165D5F"/>
    <w:rsid w:val="00165F97"/>
    <w:rsid w:val="00166F8B"/>
    <w:rsid w:val="001674F4"/>
    <w:rsid w:val="00173010"/>
    <w:rsid w:val="00174152"/>
    <w:rsid w:val="001771A1"/>
    <w:rsid w:val="00180137"/>
    <w:rsid w:val="00181FAD"/>
    <w:rsid w:val="00185482"/>
    <w:rsid w:val="001867AF"/>
    <w:rsid w:val="00190A86"/>
    <w:rsid w:val="00192A32"/>
    <w:rsid w:val="00194F6F"/>
    <w:rsid w:val="00197F5B"/>
    <w:rsid w:val="001A04FB"/>
    <w:rsid w:val="001A08CE"/>
    <w:rsid w:val="001A17E7"/>
    <w:rsid w:val="001A3B8A"/>
    <w:rsid w:val="001B4181"/>
    <w:rsid w:val="001B4407"/>
    <w:rsid w:val="001B4766"/>
    <w:rsid w:val="001B6A5B"/>
    <w:rsid w:val="001C0683"/>
    <w:rsid w:val="001C0F61"/>
    <w:rsid w:val="001C16A2"/>
    <w:rsid w:val="001C3A31"/>
    <w:rsid w:val="001C75DB"/>
    <w:rsid w:val="001D04E7"/>
    <w:rsid w:val="001D0DE7"/>
    <w:rsid w:val="001D119F"/>
    <w:rsid w:val="001D238A"/>
    <w:rsid w:val="001D3B36"/>
    <w:rsid w:val="001D7845"/>
    <w:rsid w:val="001E309B"/>
    <w:rsid w:val="001E6840"/>
    <w:rsid w:val="001E6B6A"/>
    <w:rsid w:val="001F6C3D"/>
    <w:rsid w:val="00203A79"/>
    <w:rsid w:val="00204727"/>
    <w:rsid w:val="002058D2"/>
    <w:rsid w:val="00207CE2"/>
    <w:rsid w:val="00213915"/>
    <w:rsid w:val="00214799"/>
    <w:rsid w:val="0021555E"/>
    <w:rsid w:val="00215B2E"/>
    <w:rsid w:val="00215EC9"/>
    <w:rsid w:val="00217A40"/>
    <w:rsid w:val="00220096"/>
    <w:rsid w:val="002203DD"/>
    <w:rsid w:val="002208B5"/>
    <w:rsid w:val="00220C28"/>
    <w:rsid w:val="00222C33"/>
    <w:rsid w:val="002230C1"/>
    <w:rsid w:val="00225B23"/>
    <w:rsid w:val="0022631F"/>
    <w:rsid w:val="002276B8"/>
    <w:rsid w:val="00231E88"/>
    <w:rsid w:val="00231ECF"/>
    <w:rsid w:val="0023407B"/>
    <w:rsid w:val="00235D6C"/>
    <w:rsid w:val="002404CE"/>
    <w:rsid w:val="002436D2"/>
    <w:rsid w:val="00244035"/>
    <w:rsid w:val="002466E5"/>
    <w:rsid w:val="00246D6D"/>
    <w:rsid w:val="00247F00"/>
    <w:rsid w:val="00251144"/>
    <w:rsid w:val="00251C73"/>
    <w:rsid w:val="00252BC3"/>
    <w:rsid w:val="00252DF6"/>
    <w:rsid w:val="002537B5"/>
    <w:rsid w:val="00260649"/>
    <w:rsid w:val="00260F1D"/>
    <w:rsid w:val="00264A10"/>
    <w:rsid w:val="0027000A"/>
    <w:rsid w:val="00270737"/>
    <w:rsid w:val="002747D6"/>
    <w:rsid w:val="0027702B"/>
    <w:rsid w:val="00281D7E"/>
    <w:rsid w:val="00283988"/>
    <w:rsid w:val="00284595"/>
    <w:rsid w:val="00287391"/>
    <w:rsid w:val="00287BA6"/>
    <w:rsid w:val="002903FC"/>
    <w:rsid w:val="00292454"/>
    <w:rsid w:val="00292E9C"/>
    <w:rsid w:val="00293D29"/>
    <w:rsid w:val="0029587E"/>
    <w:rsid w:val="002A2929"/>
    <w:rsid w:val="002A3447"/>
    <w:rsid w:val="002A46BE"/>
    <w:rsid w:val="002A47AD"/>
    <w:rsid w:val="002A5398"/>
    <w:rsid w:val="002A6A06"/>
    <w:rsid w:val="002B1648"/>
    <w:rsid w:val="002B2419"/>
    <w:rsid w:val="002B3DB0"/>
    <w:rsid w:val="002B5F32"/>
    <w:rsid w:val="002C39BC"/>
    <w:rsid w:val="002C3B98"/>
    <w:rsid w:val="002C4826"/>
    <w:rsid w:val="002C7F70"/>
    <w:rsid w:val="002D29BB"/>
    <w:rsid w:val="002D505B"/>
    <w:rsid w:val="002D7114"/>
    <w:rsid w:val="002D7655"/>
    <w:rsid w:val="002D7DF4"/>
    <w:rsid w:val="002E4CAC"/>
    <w:rsid w:val="002E5BA0"/>
    <w:rsid w:val="002E5D4F"/>
    <w:rsid w:val="002E777D"/>
    <w:rsid w:val="002F0938"/>
    <w:rsid w:val="002F0BE8"/>
    <w:rsid w:val="002F1D45"/>
    <w:rsid w:val="002F355D"/>
    <w:rsid w:val="002F49FD"/>
    <w:rsid w:val="002F6A56"/>
    <w:rsid w:val="002F70CA"/>
    <w:rsid w:val="00310A8C"/>
    <w:rsid w:val="0031537F"/>
    <w:rsid w:val="00315997"/>
    <w:rsid w:val="00315C5D"/>
    <w:rsid w:val="003210D0"/>
    <w:rsid w:val="0032131C"/>
    <w:rsid w:val="003215B4"/>
    <w:rsid w:val="00324E5B"/>
    <w:rsid w:val="00324E70"/>
    <w:rsid w:val="0032534C"/>
    <w:rsid w:val="00325875"/>
    <w:rsid w:val="003272C5"/>
    <w:rsid w:val="003305AB"/>
    <w:rsid w:val="00331140"/>
    <w:rsid w:val="00333B0E"/>
    <w:rsid w:val="00334618"/>
    <w:rsid w:val="00337D7B"/>
    <w:rsid w:val="003428A3"/>
    <w:rsid w:val="00345E34"/>
    <w:rsid w:val="00346B5B"/>
    <w:rsid w:val="00347A3E"/>
    <w:rsid w:val="00350064"/>
    <w:rsid w:val="00351E4E"/>
    <w:rsid w:val="00361002"/>
    <w:rsid w:val="00361218"/>
    <w:rsid w:val="003615D9"/>
    <w:rsid w:val="003620DA"/>
    <w:rsid w:val="00362670"/>
    <w:rsid w:val="00362DFC"/>
    <w:rsid w:val="0036362D"/>
    <w:rsid w:val="00363910"/>
    <w:rsid w:val="0036536A"/>
    <w:rsid w:val="00365707"/>
    <w:rsid w:val="00365AF5"/>
    <w:rsid w:val="003664DF"/>
    <w:rsid w:val="00367F3F"/>
    <w:rsid w:val="00370E19"/>
    <w:rsid w:val="003720BF"/>
    <w:rsid w:val="003730C8"/>
    <w:rsid w:val="00374267"/>
    <w:rsid w:val="00374D66"/>
    <w:rsid w:val="00376268"/>
    <w:rsid w:val="003804C1"/>
    <w:rsid w:val="0038264F"/>
    <w:rsid w:val="003826FC"/>
    <w:rsid w:val="00382EB8"/>
    <w:rsid w:val="003838A1"/>
    <w:rsid w:val="00383A69"/>
    <w:rsid w:val="00385E20"/>
    <w:rsid w:val="003879A0"/>
    <w:rsid w:val="00391481"/>
    <w:rsid w:val="00391B76"/>
    <w:rsid w:val="00391FAE"/>
    <w:rsid w:val="003962FC"/>
    <w:rsid w:val="00396D8C"/>
    <w:rsid w:val="003A044F"/>
    <w:rsid w:val="003A4E24"/>
    <w:rsid w:val="003A6020"/>
    <w:rsid w:val="003A6633"/>
    <w:rsid w:val="003B06FD"/>
    <w:rsid w:val="003B57B1"/>
    <w:rsid w:val="003B75FD"/>
    <w:rsid w:val="003C1D4B"/>
    <w:rsid w:val="003C43DB"/>
    <w:rsid w:val="003C44A9"/>
    <w:rsid w:val="003D0D40"/>
    <w:rsid w:val="003D16D2"/>
    <w:rsid w:val="003D787B"/>
    <w:rsid w:val="003E2562"/>
    <w:rsid w:val="003E3B18"/>
    <w:rsid w:val="003E4694"/>
    <w:rsid w:val="003E53C3"/>
    <w:rsid w:val="003E5C78"/>
    <w:rsid w:val="003E5F9B"/>
    <w:rsid w:val="003E78F8"/>
    <w:rsid w:val="003F14A1"/>
    <w:rsid w:val="003F2F6B"/>
    <w:rsid w:val="003F65A2"/>
    <w:rsid w:val="00406594"/>
    <w:rsid w:val="00412F2F"/>
    <w:rsid w:val="00415416"/>
    <w:rsid w:val="004174D2"/>
    <w:rsid w:val="0041790E"/>
    <w:rsid w:val="00420A4F"/>
    <w:rsid w:val="00423657"/>
    <w:rsid w:val="00423C86"/>
    <w:rsid w:val="00425626"/>
    <w:rsid w:val="00430105"/>
    <w:rsid w:val="00430844"/>
    <w:rsid w:val="00432355"/>
    <w:rsid w:val="00433B05"/>
    <w:rsid w:val="00437BB7"/>
    <w:rsid w:val="00437D46"/>
    <w:rsid w:val="004403E5"/>
    <w:rsid w:val="004416B2"/>
    <w:rsid w:val="004431D7"/>
    <w:rsid w:val="00444478"/>
    <w:rsid w:val="00445565"/>
    <w:rsid w:val="00450A24"/>
    <w:rsid w:val="00453510"/>
    <w:rsid w:val="00456938"/>
    <w:rsid w:val="00456F45"/>
    <w:rsid w:val="00462E09"/>
    <w:rsid w:val="00463CB7"/>
    <w:rsid w:val="004715C5"/>
    <w:rsid w:val="00472066"/>
    <w:rsid w:val="00475737"/>
    <w:rsid w:val="004766D1"/>
    <w:rsid w:val="00477946"/>
    <w:rsid w:val="00483319"/>
    <w:rsid w:val="00483C68"/>
    <w:rsid w:val="00484131"/>
    <w:rsid w:val="00490151"/>
    <w:rsid w:val="004915FB"/>
    <w:rsid w:val="00491BA5"/>
    <w:rsid w:val="004921EE"/>
    <w:rsid w:val="00492A49"/>
    <w:rsid w:val="00494040"/>
    <w:rsid w:val="00494E3A"/>
    <w:rsid w:val="0049628F"/>
    <w:rsid w:val="004A1EEC"/>
    <w:rsid w:val="004A2749"/>
    <w:rsid w:val="004A5430"/>
    <w:rsid w:val="004A6D3E"/>
    <w:rsid w:val="004B0431"/>
    <w:rsid w:val="004B100D"/>
    <w:rsid w:val="004B6B83"/>
    <w:rsid w:val="004C02EA"/>
    <w:rsid w:val="004C0FD6"/>
    <w:rsid w:val="004C1AA8"/>
    <w:rsid w:val="004D014A"/>
    <w:rsid w:val="004D03D0"/>
    <w:rsid w:val="004D21D3"/>
    <w:rsid w:val="004D224A"/>
    <w:rsid w:val="004D2332"/>
    <w:rsid w:val="004D5A07"/>
    <w:rsid w:val="004E1714"/>
    <w:rsid w:val="004E1C0A"/>
    <w:rsid w:val="004E2BBD"/>
    <w:rsid w:val="004E3A48"/>
    <w:rsid w:val="004E576D"/>
    <w:rsid w:val="004F14B2"/>
    <w:rsid w:val="004F17B0"/>
    <w:rsid w:val="004F39ED"/>
    <w:rsid w:val="004F3B27"/>
    <w:rsid w:val="004F3B81"/>
    <w:rsid w:val="004F3BF9"/>
    <w:rsid w:val="004F3DF4"/>
    <w:rsid w:val="004F75E0"/>
    <w:rsid w:val="0050114C"/>
    <w:rsid w:val="00501807"/>
    <w:rsid w:val="00502469"/>
    <w:rsid w:val="00502B1B"/>
    <w:rsid w:val="00502C28"/>
    <w:rsid w:val="005061D3"/>
    <w:rsid w:val="00506360"/>
    <w:rsid w:val="00511FA7"/>
    <w:rsid w:val="00512C0D"/>
    <w:rsid w:val="00512EBF"/>
    <w:rsid w:val="00514105"/>
    <w:rsid w:val="00514465"/>
    <w:rsid w:val="00514E2A"/>
    <w:rsid w:val="005206E7"/>
    <w:rsid w:val="00522678"/>
    <w:rsid w:val="00522A58"/>
    <w:rsid w:val="00522ACA"/>
    <w:rsid w:val="00522C6E"/>
    <w:rsid w:val="00523848"/>
    <w:rsid w:val="00524E04"/>
    <w:rsid w:val="0052795F"/>
    <w:rsid w:val="005321ED"/>
    <w:rsid w:val="00532606"/>
    <w:rsid w:val="00533B69"/>
    <w:rsid w:val="0054071A"/>
    <w:rsid w:val="00542D69"/>
    <w:rsid w:val="00542EB6"/>
    <w:rsid w:val="00545394"/>
    <w:rsid w:val="00545A81"/>
    <w:rsid w:val="00547094"/>
    <w:rsid w:val="005520DF"/>
    <w:rsid w:val="00553A8B"/>
    <w:rsid w:val="005543DE"/>
    <w:rsid w:val="0055632E"/>
    <w:rsid w:val="005564D1"/>
    <w:rsid w:val="00556C1C"/>
    <w:rsid w:val="00557AFC"/>
    <w:rsid w:val="0056038D"/>
    <w:rsid w:val="00561540"/>
    <w:rsid w:val="00561F57"/>
    <w:rsid w:val="005627B9"/>
    <w:rsid w:val="00564E75"/>
    <w:rsid w:val="00567400"/>
    <w:rsid w:val="00572749"/>
    <w:rsid w:val="0057290E"/>
    <w:rsid w:val="0057577D"/>
    <w:rsid w:val="00575E6B"/>
    <w:rsid w:val="00581349"/>
    <w:rsid w:val="005840B5"/>
    <w:rsid w:val="005850AC"/>
    <w:rsid w:val="00590CB0"/>
    <w:rsid w:val="005914B2"/>
    <w:rsid w:val="00593C74"/>
    <w:rsid w:val="0059459E"/>
    <w:rsid w:val="0059714B"/>
    <w:rsid w:val="00597636"/>
    <w:rsid w:val="005A03F3"/>
    <w:rsid w:val="005A2614"/>
    <w:rsid w:val="005A726B"/>
    <w:rsid w:val="005A7413"/>
    <w:rsid w:val="005B0738"/>
    <w:rsid w:val="005B30E3"/>
    <w:rsid w:val="005B311D"/>
    <w:rsid w:val="005B5032"/>
    <w:rsid w:val="005B5F2C"/>
    <w:rsid w:val="005C3DA0"/>
    <w:rsid w:val="005C5286"/>
    <w:rsid w:val="005C5BE8"/>
    <w:rsid w:val="005D1DBA"/>
    <w:rsid w:val="005D27EF"/>
    <w:rsid w:val="005D50E7"/>
    <w:rsid w:val="005D6A4B"/>
    <w:rsid w:val="005D7201"/>
    <w:rsid w:val="005E0730"/>
    <w:rsid w:val="005E0E4E"/>
    <w:rsid w:val="005E11BF"/>
    <w:rsid w:val="005E5CBB"/>
    <w:rsid w:val="005E6618"/>
    <w:rsid w:val="005F0816"/>
    <w:rsid w:val="005F33A2"/>
    <w:rsid w:val="005F3D26"/>
    <w:rsid w:val="005F44BC"/>
    <w:rsid w:val="005F4526"/>
    <w:rsid w:val="005F4A59"/>
    <w:rsid w:val="005F4D9F"/>
    <w:rsid w:val="005F5BC0"/>
    <w:rsid w:val="005F7E75"/>
    <w:rsid w:val="006017E6"/>
    <w:rsid w:val="00602F24"/>
    <w:rsid w:val="0060594C"/>
    <w:rsid w:val="0061139A"/>
    <w:rsid w:val="0061295D"/>
    <w:rsid w:val="00617F13"/>
    <w:rsid w:val="00620608"/>
    <w:rsid w:val="00622E52"/>
    <w:rsid w:val="0062344B"/>
    <w:rsid w:val="00623516"/>
    <w:rsid w:val="00623EA1"/>
    <w:rsid w:val="0062408D"/>
    <w:rsid w:val="00626A88"/>
    <w:rsid w:val="00627CA5"/>
    <w:rsid w:val="00631A3F"/>
    <w:rsid w:val="00631F7E"/>
    <w:rsid w:val="00632621"/>
    <w:rsid w:val="006333AD"/>
    <w:rsid w:val="0064018F"/>
    <w:rsid w:val="006404FE"/>
    <w:rsid w:val="006433EE"/>
    <w:rsid w:val="00643CFA"/>
    <w:rsid w:val="00647603"/>
    <w:rsid w:val="00655358"/>
    <w:rsid w:val="006633B3"/>
    <w:rsid w:val="0066741E"/>
    <w:rsid w:val="006714F9"/>
    <w:rsid w:val="00671CC3"/>
    <w:rsid w:val="006733E4"/>
    <w:rsid w:val="00673CFA"/>
    <w:rsid w:val="00674F92"/>
    <w:rsid w:val="0067560B"/>
    <w:rsid w:val="00675CBC"/>
    <w:rsid w:val="00680693"/>
    <w:rsid w:val="0068423A"/>
    <w:rsid w:val="00685092"/>
    <w:rsid w:val="00692A59"/>
    <w:rsid w:val="0069407A"/>
    <w:rsid w:val="00694872"/>
    <w:rsid w:val="00694BA2"/>
    <w:rsid w:val="00694EF2"/>
    <w:rsid w:val="006A2863"/>
    <w:rsid w:val="006A391C"/>
    <w:rsid w:val="006A499B"/>
    <w:rsid w:val="006A5369"/>
    <w:rsid w:val="006A6452"/>
    <w:rsid w:val="006A6872"/>
    <w:rsid w:val="006B2BA5"/>
    <w:rsid w:val="006B4E43"/>
    <w:rsid w:val="006B5B74"/>
    <w:rsid w:val="006C078F"/>
    <w:rsid w:val="006C0F00"/>
    <w:rsid w:val="006C6121"/>
    <w:rsid w:val="006C6B7C"/>
    <w:rsid w:val="006C6E36"/>
    <w:rsid w:val="006D090F"/>
    <w:rsid w:val="006D0D34"/>
    <w:rsid w:val="006D13ED"/>
    <w:rsid w:val="006D644D"/>
    <w:rsid w:val="006D7E85"/>
    <w:rsid w:val="006E0585"/>
    <w:rsid w:val="006E1AB8"/>
    <w:rsid w:val="006E5192"/>
    <w:rsid w:val="006E5735"/>
    <w:rsid w:val="006E69E8"/>
    <w:rsid w:val="006E6D9E"/>
    <w:rsid w:val="006F148F"/>
    <w:rsid w:val="006F1DBD"/>
    <w:rsid w:val="006F296C"/>
    <w:rsid w:val="006F60B0"/>
    <w:rsid w:val="006F7AAA"/>
    <w:rsid w:val="007000C7"/>
    <w:rsid w:val="0070213B"/>
    <w:rsid w:val="00704331"/>
    <w:rsid w:val="00704431"/>
    <w:rsid w:val="00705B02"/>
    <w:rsid w:val="00707D61"/>
    <w:rsid w:val="00710DCA"/>
    <w:rsid w:val="007124AA"/>
    <w:rsid w:val="0072013F"/>
    <w:rsid w:val="007208EC"/>
    <w:rsid w:val="00721239"/>
    <w:rsid w:val="00723A58"/>
    <w:rsid w:val="00724EB4"/>
    <w:rsid w:val="00725D54"/>
    <w:rsid w:val="00727904"/>
    <w:rsid w:val="0072796D"/>
    <w:rsid w:val="00732EDF"/>
    <w:rsid w:val="007337CB"/>
    <w:rsid w:val="007338C3"/>
    <w:rsid w:val="007362F9"/>
    <w:rsid w:val="007373D5"/>
    <w:rsid w:val="00737F95"/>
    <w:rsid w:val="0074011E"/>
    <w:rsid w:val="007432DF"/>
    <w:rsid w:val="00743327"/>
    <w:rsid w:val="00744C4C"/>
    <w:rsid w:val="0074715D"/>
    <w:rsid w:val="00747A84"/>
    <w:rsid w:val="00751B5B"/>
    <w:rsid w:val="007578BA"/>
    <w:rsid w:val="007605A9"/>
    <w:rsid w:val="00761261"/>
    <w:rsid w:val="00761834"/>
    <w:rsid w:val="007632B4"/>
    <w:rsid w:val="0076408F"/>
    <w:rsid w:val="00767AA7"/>
    <w:rsid w:val="00770156"/>
    <w:rsid w:val="00771A4E"/>
    <w:rsid w:val="00774B92"/>
    <w:rsid w:val="00777B03"/>
    <w:rsid w:val="00780592"/>
    <w:rsid w:val="007807C1"/>
    <w:rsid w:val="00781735"/>
    <w:rsid w:val="0078301A"/>
    <w:rsid w:val="00783A67"/>
    <w:rsid w:val="007856D0"/>
    <w:rsid w:val="00785CEF"/>
    <w:rsid w:val="00787D83"/>
    <w:rsid w:val="00792BE7"/>
    <w:rsid w:val="00793B08"/>
    <w:rsid w:val="007944B6"/>
    <w:rsid w:val="00796C14"/>
    <w:rsid w:val="007A03D4"/>
    <w:rsid w:val="007A0744"/>
    <w:rsid w:val="007A26A3"/>
    <w:rsid w:val="007A4783"/>
    <w:rsid w:val="007A4B1E"/>
    <w:rsid w:val="007A601B"/>
    <w:rsid w:val="007B09BD"/>
    <w:rsid w:val="007B332C"/>
    <w:rsid w:val="007B34FD"/>
    <w:rsid w:val="007B6432"/>
    <w:rsid w:val="007C0615"/>
    <w:rsid w:val="007C0BD9"/>
    <w:rsid w:val="007C0EF5"/>
    <w:rsid w:val="007C5136"/>
    <w:rsid w:val="007C6519"/>
    <w:rsid w:val="007C65F8"/>
    <w:rsid w:val="007D371D"/>
    <w:rsid w:val="007D5103"/>
    <w:rsid w:val="007D55C6"/>
    <w:rsid w:val="007E1012"/>
    <w:rsid w:val="007E2E22"/>
    <w:rsid w:val="007E2F00"/>
    <w:rsid w:val="007E340A"/>
    <w:rsid w:val="007E4094"/>
    <w:rsid w:val="007E5A47"/>
    <w:rsid w:val="007E5C9C"/>
    <w:rsid w:val="007E6E60"/>
    <w:rsid w:val="007F21D9"/>
    <w:rsid w:val="007F2FCA"/>
    <w:rsid w:val="007F3269"/>
    <w:rsid w:val="007F6D21"/>
    <w:rsid w:val="008001B5"/>
    <w:rsid w:val="008017F4"/>
    <w:rsid w:val="00803DDB"/>
    <w:rsid w:val="00806729"/>
    <w:rsid w:val="00807B14"/>
    <w:rsid w:val="00807DEF"/>
    <w:rsid w:val="00811874"/>
    <w:rsid w:val="0081195B"/>
    <w:rsid w:val="0081340C"/>
    <w:rsid w:val="0081411F"/>
    <w:rsid w:val="008155AC"/>
    <w:rsid w:val="008171D0"/>
    <w:rsid w:val="00817AC5"/>
    <w:rsid w:val="00817C18"/>
    <w:rsid w:val="00817F72"/>
    <w:rsid w:val="00823AF7"/>
    <w:rsid w:val="00830930"/>
    <w:rsid w:val="008313C5"/>
    <w:rsid w:val="00835DEC"/>
    <w:rsid w:val="00837539"/>
    <w:rsid w:val="00837F9B"/>
    <w:rsid w:val="00841DA5"/>
    <w:rsid w:val="00842997"/>
    <w:rsid w:val="00844039"/>
    <w:rsid w:val="008470E1"/>
    <w:rsid w:val="008472F9"/>
    <w:rsid w:val="00851C39"/>
    <w:rsid w:val="00853F2C"/>
    <w:rsid w:val="008603E8"/>
    <w:rsid w:val="00860623"/>
    <w:rsid w:val="00860C3E"/>
    <w:rsid w:val="0086171C"/>
    <w:rsid w:val="008632F9"/>
    <w:rsid w:val="008658D3"/>
    <w:rsid w:val="008659C6"/>
    <w:rsid w:val="008669C4"/>
    <w:rsid w:val="00870286"/>
    <w:rsid w:val="00872B41"/>
    <w:rsid w:val="008732A1"/>
    <w:rsid w:val="0087472B"/>
    <w:rsid w:val="008775B9"/>
    <w:rsid w:val="00880F08"/>
    <w:rsid w:val="00881306"/>
    <w:rsid w:val="00883F76"/>
    <w:rsid w:val="00884A0E"/>
    <w:rsid w:val="00885377"/>
    <w:rsid w:val="00887CF2"/>
    <w:rsid w:val="00891509"/>
    <w:rsid w:val="00891F26"/>
    <w:rsid w:val="008929B3"/>
    <w:rsid w:val="00893EC9"/>
    <w:rsid w:val="0089405F"/>
    <w:rsid w:val="00896145"/>
    <w:rsid w:val="0089752B"/>
    <w:rsid w:val="008A4576"/>
    <w:rsid w:val="008A61BB"/>
    <w:rsid w:val="008A64BF"/>
    <w:rsid w:val="008A78B8"/>
    <w:rsid w:val="008B15CF"/>
    <w:rsid w:val="008B1EB5"/>
    <w:rsid w:val="008B2335"/>
    <w:rsid w:val="008B3F18"/>
    <w:rsid w:val="008B51CE"/>
    <w:rsid w:val="008B5EBB"/>
    <w:rsid w:val="008C01B4"/>
    <w:rsid w:val="008C29F2"/>
    <w:rsid w:val="008C2A46"/>
    <w:rsid w:val="008C7C86"/>
    <w:rsid w:val="008D0FE0"/>
    <w:rsid w:val="008D1A26"/>
    <w:rsid w:val="008D43AA"/>
    <w:rsid w:val="008D4BDC"/>
    <w:rsid w:val="008D7D5D"/>
    <w:rsid w:val="008E2357"/>
    <w:rsid w:val="008F27E9"/>
    <w:rsid w:val="008F4069"/>
    <w:rsid w:val="008F4999"/>
    <w:rsid w:val="008F611B"/>
    <w:rsid w:val="008F744C"/>
    <w:rsid w:val="008F7EDD"/>
    <w:rsid w:val="00901FED"/>
    <w:rsid w:val="009038EC"/>
    <w:rsid w:val="00905B9D"/>
    <w:rsid w:val="009105B4"/>
    <w:rsid w:val="009119AB"/>
    <w:rsid w:val="0091480F"/>
    <w:rsid w:val="00914D74"/>
    <w:rsid w:val="00915EFE"/>
    <w:rsid w:val="00916E7D"/>
    <w:rsid w:val="009172AC"/>
    <w:rsid w:val="00920B36"/>
    <w:rsid w:val="00920CE7"/>
    <w:rsid w:val="00922D0C"/>
    <w:rsid w:val="00923959"/>
    <w:rsid w:val="00923BAC"/>
    <w:rsid w:val="00925F58"/>
    <w:rsid w:val="00930251"/>
    <w:rsid w:val="00931D8A"/>
    <w:rsid w:val="00932C9E"/>
    <w:rsid w:val="00941734"/>
    <w:rsid w:val="00941D56"/>
    <w:rsid w:val="00941DF6"/>
    <w:rsid w:val="00942087"/>
    <w:rsid w:val="0095190A"/>
    <w:rsid w:val="009534C8"/>
    <w:rsid w:val="0095364D"/>
    <w:rsid w:val="00953A52"/>
    <w:rsid w:val="00954216"/>
    <w:rsid w:val="00954E64"/>
    <w:rsid w:val="009559AB"/>
    <w:rsid w:val="00961CA7"/>
    <w:rsid w:val="00971F4E"/>
    <w:rsid w:val="00971FB7"/>
    <w:rsid w:val="00972C24"/>
    <w:rsid w:val="00975033"/>
    <w:rsid w:val="00981AB4"/>
    <w:rsid w:val="00982DE4"/>
    <w:rsid w:val="009844AC"/>
    <w:rsid w:val="00985ECC"/>
    <w:rsid w:val="00985F68"/>
    <w:rsid w:val="009872F1"/>
    <w:rsid w:val="00990560"/>
    <w:rsid w:val="00993290"/>
    <w:rsid w:val="0099370C"/>
    <w:rsid w:val="009937DE"/>
    <w:rsid w:val="0099732F"/>
    <w:rsid w:val="009A2136"/>
    <w:rsid w:val="009A5304"/>
    <w:rsid w:val="009B1104"/>
    <w:rsid w:val="009B1E69"/>
    <w:rsid w:val="009B2778"/>
    <w:rsid w:val="009C0CDD"/>
    <w:rsid w:val="009C169A"/>
    <w:rsid w:val="009C2B49"/>
    <w:rsid w:val="009C3B67"/>
    <w:rsid w:val="009C459E"/>
    <w:rsid w:val="009C49C6"/>
    <w:rsid w:val="009C5397"/>
    <w:rsid w:val="009C62B4"/>
    <w:rsid w:val="009C7EC2"/>
    <w:rsid w:val="009D2447"/>
    <w:rsid w:val="009D4044"/>
    <w:rsid w:val="009D6F78"/>
    <w:rsid w:val="009E2E68"/>
    <w:rsid w:val="009E6FAE"/>
    <w:rsid w:val="009F0814"/>
    <w:rsid w:val="009F34FD"/>
    <w:rsid w:val="009F5098"/>
    <w:rsid w:val="009F61EE"/>
    <w:rsid w:val="00A01B1D"/>
    <w:rsid w:val="00A033C5"/>
    <w:rsid w:val="00A12063"/>
    <w:rsid w:val="00A14376"/>
    <w:rsid w:val="00A174A5"/>
    <w:rsid w:val="00A206B7"/>
    <w:rsid w:val="00A264DB"/>
    <w:rsid w:val="00A274F6"/>
    <w:rsid w:val="00A2752B"/>
    <w:rsid w:val="00A30AF2"/>
    <w:rsid w:val="00A319E9"/>
    <w:rsid w:val="00A32213"/>
    <w:rsid w:val="00A3546F"/>
    <w:rsid w:val="00A37743"/>
    <w:rsid w:val="00A40273"/>
    <w:rsid w:val="00A4048B"/>
    <w:rsid w:val="00A4086A"/>
    <w:rsid w:val="00A4205A"/>
    <w:rsid w:val="00A42358"/>
    <w:rsid w:val="00A44BB4"/>
    <w:rsid w:val="00A4606A"/>
    <w:rsid w:val="00A47629"/>
    <w:rsid w:val="00A519D4"/>
    <w:rsid w:val="00A526AD"/>
    <w:rsid w:val="00A54653"/>
    <w:rsid w:val="00A547CB"/>
    <w:rsid w:val="00A55515"/>
    <w:rsid w:val="00A55666"/>
    <w:rsid w:val="00A57F25"/>
    <w:rsid w:val="00A61F30"/>
    <w:rsid w:val="00A6229A"/>
    <w:rsid w:val="00A6247F"/>
    <w:rsid w:val="00A626A1"/>
    <w:rsid w:val="00A630F7"/>
    <w:rsid w:val="00A64B75"/>
    <w:rsid w:val="00A676D1"/>
    <w:rsid w:val="00A67E92"/>
    <w:rsid w:val="00A67FD2"/>
    <w:rsid w:val="00A706FB"/>
    <w:rsid w:val="00A72487"/>
    <w:rsid w:val="00A73D22"/>
    <w:rsid w:val="00A74B87"/>
    <w:rsid w:val="00A74D69"/>
    <w:rsid w:val="00A75624"/>
    <w:rsid w:val="00A7634C"/>
    <w:rsid w:val="00A772AA"/>
    <w:rsid w:val="00A77E13"/>
    <w:rsid w:val="00A80608"/>
    <w:rsid w:val="00A81D0A"/>
    <w:rsid w:val="00A87355"/>
    <w:rsid w:val="00A900DE"/>
    <w:rsid w:val="00A90160"/>
    <w:rsid w:val="00A9191D"/>
    <w:rsid w:val="00A91E2C"/>
    <w:rsid w:val="00A9205A"/>
    <w:rsid w:val="00A93609"/>
    <w:rsid w:val="00A9402B"/>
    <w:rsid w:val="00A9405E"/>
    <w:rsid w:val="00A94722"/>
    <w:rsid w:val="00A96426"/>
    <w:rsid w:val="00A978FD"/>
    <w:rsid w:val="00AA1EA9"/>
    <w:rsid w:val="00AA2D95"/>
    <w:rsid w:val="00AA3397"/>
    <w:rsid w:val="00AA4E46"/>
    <w:rsid w:val="00AA575F"/>
    <w:rsid w:val="00AB17B2"/>
    <w:rsid w:val="00AB1EE8"/>
    <w:rsid w:val="00AB276D"/>
    <w:rsid w:val="00AB45CD"/>
    <w:rsid w:val="00AB5360"/>
    <w:rsid w:val="00AB620E"/>
    <w:rsid w:val="00AC0FB9"/>
    <w:rsid w:val="00AC151E"/>
    <w:rsid w:val="00AC5132"/>
    <w:rsid w:val="00AC791F"/>
    <w:rsid w:val="00AD103E"/>
    <w:rsid w:val="00AD1360"/>
    <w:rsid w:val="00AD2974"/>
    <w:rsid w:val="00AD7D42"/>
    <w:rsid w:val="00AE0E89"/>
    <w:rsid w:val="00AE46F4"/>
    <w:rsid w:val="00AE7E1F"/>
    <w:rsid w:val="00AF163C"/>
    <w:rsid w:val="00AF20DA"/>
    <w:rsid w:val="00AF4708"/>
    <w:rsid w:val="00AF6FFA"/>
    <w:rsid w:val="00B046C1"/>
    <w:rsid w:val="00B05216"/>
    <w:rsid w:val="00B05342"/>
    <w:rsid w:val="00B05E3E"/>
    <w:rsid w:val="00B072B9"/>
    <w:rsid w:val="00B07EC4"/>
    <w:rsid w:val="00B07FCC"/>
    <w:rsid w:val="00B1339F"/>
    <w:rsid w:val="00B13983"/>
    <w:rsid w:val="00B139BE"/>
    <w:rsid w:val="00B15828"/>
    <w:rsid w:val="00B16FBB"/>
    <w:rsid w:val="00B17558"/>
    <w:rsid w:val="00B21AA4"/>
    <w:rsid w:val="00B22DE6"/>
    <w:rsid w:val="00B233C0"/>
    <w:rsid w:val="00B236DA"/>
    <w:rsid w:val="00B23B5F"/>
    <w:rsid w:val="00B24F1B"/>
    <w:rsid w:val="00B26D5B"/>
    <w:rsid w:val="00B27C82"/>
    <w:rsid w:val="00B30167"/>
    <w:rsid w:val="00B30D1F"/>
    <w:rsid w:val="00B318BF"/>
    <w:rsid w:val="00B32751"/>
    <w:rsid w:val="00B3520B"/>
    <w:rsid w:val="00B35985"/>
    <w:rsid w:val="00B363D9"/>
    <w:rsid w:val="00B36C09"/>
    <w:rsid w:val="00B406FD"/>
    <w:rsid w:val="00B41C37"/>
    <w:rsid w:val="00B421B2"/>
    <w:rsid w:val="00B434BC"/>
    <w:rsid w:val="00B4359D"/>
    <w:rsid w:val="00B46E4C"/>
    <w:rsid w:val="00B472CF"/>
    <w:rsid w:val="00B47B04"/>
    <w:rsid w:val="00B50148"/>
    <w:rsid w:val="00B519EC"/>
    <w:rsid w:val="00B52676"/>
    <w:rsid w:val="00B53261"/>
    <w:rsid w:val="00B57BF3"/>
    <w:rsid w:val="00B57ED1"/>
    <w:rsid w:val="00B636D4"/>
    <w:rsid w:val="00B65FC7"/>
    <w:rsid w:val="00B706E8"/>
    <w:rsid w:val="00B70B45"/>
    <w:rsid w:val="00B70EC6"/>
    <w:rsid w:val="00B73DD3"/>
    <w:rsid w:val="00B73E8E"/>
    <w:rsid w:val="00B74888"/>
    <w:rsid w:val="00B7500B"/>
    <w:rsid w:val="00B77B45"/>
    <w:rsid w:val="00B82468"/>
    <w:rsid w:val="00B82923"/>
    <w:rsid w:val="00B85FB0"/>
    <w:rsid w:val="00B877EF"/>
    <w:rsid w:val="00B92871"/>
    <w:rsid w:val="00B9724F"/>
    <w:rsid w:val="00B9750A"/>
    <w:rsid w:val="00BA0A93"/>
    <w:rsid w:val="00BA3877"/>
    <w:rsid w:val="00BA4DB3"/>
    <w:rsid w:val="00BA7CC7"/>
    <w:rsid w:val="00BB02B1"/>
    <w:rsid w:val="00BB2F72"/>
    <w:rsid w:val="00BB30AE"/>
    <w:rsid w:val="00BB3634"/>
    <w:rsid w:val="00BB37A0"/>
    <w:rsid w:val="00BB5574"/>
    <w:rsid w:val="00BB7BD3"/>
    <w:rsid w:val="00BC0080"/>
    <w:rsid w:val="00BC2EBD"/>
    <w:rsid w:val="00BC3D73"/>
    <w:rsid w:val="00BC4CF2"/>
    <w:rsid w:val="00BC4F42"/>
    <w:rsid w:val="00BC5B0F"/>
    <w:rsid w:val="00BC5CD0"/>
    <w:rsid w:val="00BC5E6F"/>
    <w:rsid w:val="00BC6BC7"/>
    <w:rsid w:val="00BD27EE"/>
    <w:rsid w:val="00BD6039"/>
    <w:rsid w:val="00BE01A4"/>
    <w:rsid w:val="00BE0242"/>
    <w:rsid w:val="00BE04D0"/>
    <w:rsid w:val="00BE21E0"/>
    <w:rsid w:val="00BE2EA2"/>
    <w:rsid w:val="00BE301D"/>
    <w:rsid w:val="00BE4D56"/>
    <w:rsid w:val="00BE4ED7"/>
    <w:rsid w:val="00BF1CC4"/>
    <w:rsid w:val="00BF3ECC"/>
    <w:rsid w:val="00BF47A7"/>
    <w:rsid w:val="00BF5DD5"/>
    <w:rsid w:val="00BF6AAD"/>
    <w:rsid w:val="00C0092E"/>
    <w:rsid w:val="00C01849"/>
    <w:rsid w:val="00C01FB1"/>
    <w:rsid w:val="00C030A7"/>
    <w:rsid w:val="00C037BA"/>
    <w:rsid w:val="00C03842"/>
    <w:rsid w:val="00C047E0"/>
    <w:rsid w:val="00C072F0"/>
    <w:rsid w:val="00C07E7D"/>
    <w:rsid w:val="00C10900"/>
    <w:rsid w:val="00C12939"/>
    <w:rsid w:val="00C22A54"/>
    <w:rsid w:val="00C23218"/>
    <w:rsid w:val="00C23E19"/>
    <w:rsid w:val="00C24419"/>
    <w:rsid w:val="00C27B38"/>
    <w:rsid w:val="00C302A6"/>
    <w:rsid w:val="00C32357"/>
    <w:rsid w:val="00C33CCC"/>
    <w:rsid w:val="00C33D77"/>
    <w:rsid w:val="00C36657"/>
    <w:rsid w:val="00C374FF"/>
    <w:rsid w:val="00C376C3"/>
    <w:rsid w:val="00C410E4"/>
    <w:rsid w:val="00C5372A"/>
    <w:rsid w:val="00C547E7"/>
    <w:rsid w:val="00C5713B"/>
    <w:rsid w:val="00C60232"/>
    <w:rsid w:val="00C629BD"/>
    <w:rsid w:val="00C65522"/>
    <w:rsid w:val="00C7313F"/>
    <w:rsid w:val="00C73955"/>
    <w:rsid w:val="00C75AC5"/>
    <w:rsid w:val="00C76746"/>
    <w:rsid w:val="00C818C3"/>
    <w:rsid w:val="00C82EF3"/>
    <w:rsid w:val="00C83DF5"/>
    <w:rsid w:val="00C85F6E"/>
    <w:rsid w:val="00C8625A"/>
    <w:rsid w:val="00C91A26"/>
    <w:rsid w:val="00C91CDD"/>
    <w:rsid w:val="00C95EC3"/>
    <w:rsid w:val="00C96F20"/>
    <w:rsid w:val="00C97EE0"/>
    <w:rsid w:val="00CA107F"/>
    <w:rsid w:val="00CA1172"/>
    <w:rsid w:val="00CA13E4"/>
    <w:rsid w:val="00CA6010"/>
    <w:rsid w:val="00CA6E1A"/>
    <w:rsid w:val="00CB01BD"/>
    <w:rsid w:val="00CB11DD"/>
    <w:rsid w:val="00CB3E2B"/>
    <w:rsid w:val="00CB52AD"/>
    <w:rsid w:val="00CC2897"/>
    <w:rsid w:val="00CC2CC9"/>
    <w:rsid w:val="00CC479C"/>
    <w:rsid w:val="00CC7658"/>
    <w:rsid w:val="00CC79A1"/>
    <w:rsid w:val="00CD22EA"/>
    <w:rsid w:val="00CE0239"/>
    <w:rsid w:val="00CE02C8"/>
    <w:rsid w:val="00CE2A1F"/>
    <w:rsid w:val="00CE3981"/>
    <w:rsid w:val="00CE46B1"/>
    <w:rsid w:val="00CE4B1A"/>
    <w:rsid w:val="00CE5256"/>
    <w:rsid w:val="00CE6292"/>
    <w:rsid w:val="00CE6C46"/>
    <w:rsid w:val="00CE78BF"/>
    <w:rsid w:val="00CF3C58"/>
    <w:rsid w:val="00CF63EC"/>
    <w:rsid w:val="00CF7D4B"/>
    <w:rsid w:val="00D01818"/>
    <w:rsid w:val="00D019E8"/>
    <w:rsid w:val="00D028DA"/>
    <w:rsid w:val="00D02B84"/>
    <w:rsid w:val="00D04B49"/>
    <w:rsid w:val="00D061FF"/>
    <w:rsid w:val="00D06C06"/>
    <w:rsid w:val="00D11BCD"/>
    <w:rsid w:val="00D11E9E"/>
    <w:rsid w:val="00D12EE9"/>
    <w:rsid w:val="00D14A15"/>
    <w:rsid w:val="00D15D59"/>
    <w:rsid w:val="00D221EC"/>
    <w:rsid w:val="00D226EB"/>
    <w:rsid w:val="00D23423"/>
    <w:rsid w:val="00D24527"/>
    <w:rsid w:val="00D26D61"/>
    <w:rsid w:val="00D30A6E"/>
    <w:rsid w:val="00D350F6"/>
    <w:rsid w:val="00D35341"/>
    <w:rsid w:val="00D3675F"/>
    <w:rsid w:val="00D40316"/>
    <w:rsid w:val="00D4304D"/>
    <w:rsid w:val="00D454E3"/>
    <w:rsid w:val="00D45D7D"/>
    <w:rsid w:val="00D466B6"/>
    <w:rsid w:val="00D53BD9"/>
    <w:rsid w:val="00D54915"/>
    <w:rsid w:val="00D630A1"/>
    <w:rsid w:val="00D64EDD"/>
    <w:rsid w:val="00D655FB"/>
    <w:rsid w:val="00D65FEE"/>
    <w:rsid w:val="00D67A37"/>
    <w:rsid w:val="00D704FF"/>
    <w:rsid w:val="00D7251A"/>
    <w:rsid w:val="00D73943"/>
    <w:rsid w:val="00D74240"/>
    <w:rsid w:val="00D74290"/>
    <w:rsid w:val="00D7452C"/>
    <w:rsid w:val="00D74598"/>
    <w:rsid w:val="00D7710C"/>
    <w:rsid w:val="00D77775"/>
    <w:rsid w:val="00D812E7"/>
    <w:rsid w:val="00D82800"/>
    <w:rsid w:val="00D84FEA"/>
    <w:rsid w:val="00D86319"/>
    <w:rsid w:val="00D912A5"/>
    <w:rsid w:val="00D912D2"/>
    <w:rsid w:val="00D91AED"/>
    <w:rsid w:val="00D9486A"/>
    <w:rsid w:val="00D954CF"/>
    <w:rsid w:val="00D95818"/>
    <w:rsid w:val="00D96A9A"/>
    <w:rsid w:val="00D9726F"/>
    <w:rsid w:val="00D97656"/>
    <w:rsid w:val="00DA0515"/>
    <w:rsid w:val="00DA118C"/>
    <w:rsid w:val="00DA12BA"/>
    <w:rsid w:val="00DA2D85"/>
    <w:rsid w:val="00DA34D5"/>
    <w:rsid w:val="00DA483D"/>
    <w:rsid w:val="00DA6AA1"/>
    <w:rsid w:val="00DB0272"/>
    <w:rsid w:val="00DB07F6"/>
    <w:rsid w:val="00DB355A"/>
    <w:rsid w:val="00DB4FF9"/>
    <w:rsid w:val="00DB5407"/>
    <w:rsid w:val="00DB6E2C"/>
    <w:rsid w:val="00DC19D3"/>
    <w:rsid w:val="00DC4283"/>
    <w:rsid w:val="00DC4B6E"/>
    <w:rsid w:val="00DC6197"/>
    <w:rsid w:val="00DC68FB"/>
    <w:rsid w:val="00DD1D0D"/>
    <w:rsid w:val="00DD2D0D"/>
    <w:rsid w:val="00DD4AE6"/>
    <w:rsid w:val="00DE26B7"/>
    <w:rsid w:val="00DE40E4"/>
    <w:rsid w:val="00DE526B"/>
    <w:rsid w:val="00DE54C0"/>
    <w:rsid w:val="00E00B12"/>
    <w:rsid w:val="00E00B43"/>
    <w:rsid w:val="00E0192A"/>
    <w:rsid w:val="00E04D81"/>
    <w:rsid w:val="00E06333"/>
    <w:rsid w:val="00E11645"/>
    <w:rsid w:val="00E1209C"/>
    <w:rsid w:val="00E1223C"/>
    <w:rsid w:val="00E12EF0"/>
    <w:rsid w:val="00E15668"/>
    <w:rsid w:val="00E16F01"/>
    <w:rsid w:val="00E24520"/>
    <w:rsid w:val="00E30069"/>
    <w:rsid w:val="00E33ECF"/>
    <w:rsid w:val="00E353BE"/>
    <w:rsid w:val="00E41106"/>
    <w:rsid w:val="00E41343"/>
    <w:rsid w:val="00E44BA0"/>
    <w:rsid w:val="00E4680A"/>
    <w:rsid w:val="00E51AF8"/>
    <w:rsid w:val="00E52700"/>
    <w:rsid w:val="00E53486"/>
    <w:rsid w:val="00E53616"/>
    <w:rsid w:val="00E53947"/>
    <w:rsid w:val="00E5421D"/>
    <w:rsid w:val="00E542EA"/>
    <w:rsid w:val="00E54509"/>
    <w:rsid w:val="00E54B85"/>
    <w:rsid w:val="00E56EBF"/>
    <w:rsid w:val="00E61EBA"/>
    <w:rsid w:val="00E62AFF"/>
    <w:rsid w:val="00E662DF"/>
    <w:rsid w:val="00E71112"/>
    <w:rsid w:val="00E71F96"/>
    <w:rsid w:val="00E73D3E"/>
    <w:rsid w:val="00E748A9"/>
    <w:rsid w:val="00E8055B"/>
    <w:rsid w:val="00E82DB9"/>
    <w:rsid w:val="00E835EE"/>
    <w:rsid w:val="00E96A1C"/>
    <w:rsid w:val="00EA1D8C"/>
    <w:rsid w:val="00EA2240"/>
    <w:rsid w:val="00EA3279"/>
    <w:rsid w:val="00EA3BA5"/>
    <w:rsid w:val="00EA48A8"/>
    <w:rsid w:val="00EA743B"/>
    <w:rsid w:val="00EB01FC"/>
    <w:rsid w:val="00EB15D7"/>
    <w:rsid w:val="00EC0357"/>
    <w:rsid w:val="00EC2603"/>
    <w:rsid w:val="00EC2BDA"/>
    <w:rsid w:val="00EC43B2"/>
    <w:rsid w:val="00EC446D"/>
    <w:rsid w:val="00EC62BC"/>
    <w:rsid w:val="00EC6BD0"/>
    <w:rsid w:val="00EC7F24"/>
    <w:rsid w:val="00ED0D1F"/>
    <w:rsid w:val="00ED1442"/>
    <w:rsid w:val="00ED3A4B"/>
    <w:rsid w:val="00ED4B50"/>
    <w:rsid w:val="00ED522F"/>
    <w:rsid w:val="00ED5BB4"/>
    <w:rsid w:val="00ED77AA"/>
    <w:rsid w:val="00EE046E"/>
    <w:rsid w:val="00EE096C"/>
    <w:rsid w:val="00EE1B70"/>
    <w:rsid w:val="00EE232B"/>
    <w:rsid w:val="00EE307B"/>
    <w:rsid w:val="00EE3656"/>
    <w:rsid w:val="00EE5FDD"/>
    <w:rsid w:val="00EE6575"/>
    <w:rsid w:val="00EE7A5C"/>
    <w:rsid w:val="00EF3060"/>
    <w:rsid w:val="00EF4C09"/>
    <w:rsid w:val="00EF5E76"/>
    <w:rsid w:val="00EF673A"/>
    <w:rsid w:val="00EF6833"/>
    <w:rsid w:val="00EF6CB0"/>
    <w:rsid w:val="00F0009E"/>
    <w:rsid w:val="00F00A6B"/>
    <w:rsid w:val="00F156A9"/>
    <w:rsid w:val="00F20130"/>
    <w:rsid w:val="00F20576"/>
    <w:rsid w:val="00F22A72"/>
    <w:rsid w:val="00F249E1"/>
    <w:rsid w:val="00F269F5"/>
    <w:rsid w:val="00F35280"/>
    <w:rsid w:val="00F361DB"/>
    <w:rsid w:val="00F37D0F"/>
    <w:rsid w:val="00F47628"/>
    <w:rsid w:val="00F4789F"/>
    <w:rsid w:val="00F503FF"/>
    <w:rsid w:val="00F50B09"/>
    <w:rsid w:val="00F5430B"/>
    <w:rsid w:val="00F54DF9"/>
    <w:rsid w:val="00F5513F"/>
    <w:rsid w:val="00F5525E"/>
    <w:rsid w:val="00F5542B"/>
    <w:rsid w:val="00F62DB9"/>
    <w:rsid w:val="00F64391"/>
    <w:rsid w:val="00F64B3A"/>
    <w:rsid w:val="00F70532"/>
    <w:rsid w:val="00F70D33"/>
    <w:rsid w:val="00F70DD1"/>
    <w:rsid w:val="00F741E3"/>
    <w:rsid w:val="00F75B68"/>
    <w:rsid w:val="00F761F9"/>
    <w:rsid w:val="00F8050B"/>
    <w:rsid w:val="00F81A49"/>
    <w:rsid w:val="00F82FE0"/>
    <w:rsid w:val="00F83883"/>
    <w:rsid w:val="00F858AC"/>
    <w:rsid w:val="00F85F11"/>
    <w:rsid w:val="00F86DA3"/>
    <w:rsid w:val="00F86ED9"/>
    <w:rsid w:val="00F907B1"/>
    <w:rsid w:val="00FA0C7B"/>
    <w:rsid w:val="00FA129D"/>
    <w:rsid w:val="00FA1B4D"/>
    <w:rsid w:val="00FA3294"/>
    <w:rsid w:val="00FA3C98"/>
    <w:rsid w:val="00FA676E"/>
    <w:rsid w:val="00FA7CE3"/>
    <w:rsid w:val="00FB6F2D"/>
    <w:rsid w:val="00FB70E8"/>
    <w:rsid w:val="00FB7125"/>
    <w:rsid w:val="00FC1B39"/>
    <w:rsid w:val="00FC44BC"/>
    <w:rsid w:val="00FC5F4E"/>
    <w:rsid w:val="00FC6AFE"/>
    <w:rsid w:val="00FC7715"/>
    <w:rsid w:val="00FC7B09"/>
    <w:rsid w:val="00FD0202"/>
    <w:rsid w:val="00FD2ACA"/>
    <w:rsid w:val="00FD3417"/>
    <w:rsid w:val="00FD443F"/>
    <w:rsid w:val="00FD4543"/>
    <w:rsid w:val="00FD520F"/>
    <w:rsid w:val="00FD7833"/>
    <w:rsid w:val="00FE0897"/>
    <w:rsid w:val="00FE0EA4"/>
    <w:rsid w:val="00FE33D0"/>
    <w:rsid w:val="00FE6CF0"/>
    <w:rsid w:val="00FE7F56"/>
    <w:rsid w:val="00FF0056"/>
    <w:rsid w:val="00FF1466"/>
    <w:rsid w:val="00FF15E6"/>
    <w:rsid w:val="00FF2205"/>
    <w:rsid w:val="00FF3EF9"/>
    <w:rsid w:val="00FF55C7"/>
    <w:rsid w:val="00FF5B97"/>
    <w:rsid w:val="00FF5C87"/>
    <w:rsid w:val="00FF644E"/>
    <w:rsid w:val="00FF762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CB0D4D9"/>
  <w15:docId w15:val="{C7F23F45-A29A-40B2-B705-4E56FD62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3DE"/>
    <w:pPr>
      <w:widowControl w:val="0"/>
      <w:shd w:val="clear" w:color="auto" w:fill="FFFFFF"/>
      <w:suppressAutoHyphens/>
      <w:spacing w:before="120" w:after="60"/>
      <w:jc w:val="both"/>
      <w:textAlignment w:val="baseline"/>
    </w:pPr>
    <w:rPr>
      <w:rFonts w:ascii="Marianne" w:eastAsia="SimSun" w:hAnsi="Marianne" w:cs="Mangal"/>
      <w:szCs w:val="24"/>
      <w:lang w:eastAsia="zh-CN" w:bidi="hi-IN"/>
    </w:rPr>
  </w:style>
  <w:style w:type="paragraph" w:styleId="Titre1">
    <w:name w:val="heading 1"/>
    <w:next w:val="LO-Normal"/>
    <w:qFormat/>
    <w:rsid w:val="00743327"/>
    <w:pPr>
      <w:widowControl w:val="0"/>
      <w:numPr>
        <w:numId w:val="19"/>
      </w:numPr>
      <w:spacing w:before="360" w:after="120"/>
      <w:ind w:left="499" w:hanging="357"/>
      <w:jc w:val="both"/>
      <w:outlineLvl w:val="0"/>
    </w:pPr>
    <w:rPr>
      <w:rFonts w:ascii="Marianne" w:eastAsia="Times New Roman" w:hAnsi="Marianne" w:cs="Arial"/>
      <w:b/>
      <w:bCs/>
      <w:sz w:val="24"/>
      <w:lang w:eastAsia="zh-CN"/>
    </w:rPr>
  </w:style>
  <w:style w:type="paragraph" w:styleId="Titre2">
    <w:name w:val="heading 2"/>
    <w:next w:val="LO-Normal"/>
    <w:qFormat/>
    <w:rsid w:val="00743327"/>
    <w:pPr>
      <w:widowControl w:val="0"/>
      <w:spacing w:before="360"/>
      <w:jc w:val="both"/>
      <w:outlineLvl w:val="1"/>
    </w:pPr>
    <w:rPr>
      <w:rFonts w:ascii="Arial" w:eastAsia="Times New Roman" w:hAnsi="Arial" w:cs="Arial"/>
      <w:b/>
      <w:sz w:val="22"/>
      <w:lang w:eastAsia="zh-CN"/>
    </w:rPr>
  </w:style>
  <w:style w:type="paragraph" w:styleId="Titre3">
    <w:name w:val="heading 3"/>
    <w:next w:val="LO-Normal"/>
    <w:qFormat/>
    <w:pPr>
      <w:keepLines/>
      <w:widowControl w:val="0"/>
      <w:numPr>
        <w:ilvl w:val="2"/>
        <w:numId w:val="1"/>
      </w:numPr>
      <w:spacing w:before="40"/>
      <w:outlineLvl w:val="2"/>
    </w:pPr>
    <w:rPr>
      <w:rFonts w:ascii="Helvetica Neue" w:eastAsia="Helvetica Neue" w:hAnsi="Helvetica Neue" w:cs="Helvetica Neue"/>
      <w:color w:val="1F4D78"/>
      <w:sz w:val="24"/>
    </w:rPr>
  </w:style>
  <w:style w:type="paragraph" w:styleId="Titre4">
    <w:name w:val="heading 4"/>
    <w:next w:val="LO-Normal"/>
    <w:qFormat/>
    <w:pPr>
      <w:keepLines/>
      <w:widowControl w:val="0"/>
      <w:numPr>
        <w:ilvl w:val="3"/>
        <w:numId w:val="1"/>
      </w:numPr>
      <w:spacing w:before="40"/>
      <w:outlineLvl w:val="3"/>
    </w:pPr>
    <w:rPr>
      <w:rFonts w:ascii="Helvetica Neue" w:eastAsia="Helvetica Neue" w:hAnsi="Helvetica Neue" w:cs="Helvetica Neue"/>
      <w:i/>
      <w:iCs/>
      <w:color w:val="2E74B5"/>
      <w:sz w:val="24"/>
    </w:rPr>
  </w:style>
  <w:style w:type="paragraph" w:styleId="Titre5">
    <w:name w:val="heading 5"/>
    <w:next w:val="LO-Normal"/>
    <w:qFormat/>
    <w:pPr>
      <w:keepLines/>
      <w:widowControl w:val="0"/>
      <w:numPr>
        <w:ilvl w:val="4"/>
        <w:numId w:val="1"/>
      </w:numPr>
      <w:spacing w:before="40"/>
      <w:outlineLvl w:val="4"/>
    </w:pPr>
    <w:rPr>
      <w:rFonts w:ascii="Helvetica Neue" w:eastAsia="Helvetica Neue" w:hAnsi="Helvetica Neue" w:cs="Helvetica Neue"/>
      <w:color w:val="2E74B5"/>
      <w:sz w:val="24"/>
    </w:rPr>
  </w:style>
  <w:style w:type="paragraph" w:styleId="Titre6">
    <w:name w:val="heading 6"/>
    <w:next w:val="LO-Normal"/>
    <w:qFormat/>
    <w:pPr>
      <w:keepLines/>
      <w:widowControl w:val="0"/>
      <w:numPr>
        <w:ilvl w:val="5"/>
        <w:numId w:val="1"/>
      </w:numPr>
      <w:spacing w:before="40"/>
      <w:outlineLvl w:val="5"/>
    </w:pPr>
    <w:rPr>
      <w:rFonts w:ascii="Helvetica Neue" w:eastAsia="Helvetica Neue" w:hAnsi="Helvetica Neue" w:cs="Helvetica Neue"/>
      <w:color w:val="1F4D78"/>
      <w:sz w:val="24"/>
    </w:rPr>
  </w:style>
  <w:style w:type="paragraph" w:styleId="Titre7">
    <w:name w:val="heading 7"/>
    <w:next w:val="LO-Normal"/>
    <w:qFormat/>
    <w:pPr>
      <w:keepLines/>
      <w:widowControl w:val="0"/>
      <w:numPr>
        <w:ilvl w:val="6"/>
        <w:numId w:val="1"/>
      </w:numPr>
      <w:spacing w:before="40"/>
      <w:outlineLvl w:val="6"/>
    </w:pPr>
    <w:rPr>
      <w:rFonts w:ascii="Calibri Light" w:eastAsia="Times New Roman" w:hAnsi="Calibri Light"/>
      <w:i/>
      <w:iCs/>
      <w:color w:val="1F4D78"/>
      <w:sz w:val="24"/>
    </w:rPr>
  </w:style>
  <w:style w:type="paragraph" w:styleId="Titre8">
    <w:name w:val="heading 8"/>
    <w:next w:val="LO-Normal"/>
    <w:qFormat/>
    <w:pPr>
      <w:keepLines/>
      <w:widowControl w:val="0"/>
      <w:numPr>
        <w:ilvl w:val="7"/>
        <w:numId w:val="1"/>
      </w:numPr>
      <w:spacing w:before="40"/>
      <w:outlineLvl w:val="7"/>
    </w:pPr>
    <w:rPr>
      <w:rFonts w:ascii="Calibri Light" w:eastAsia="Times New Roman" w:hAnsi="Calibri Light"/>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Normal">
    <w:name w:val="LO-Normal"/>
    <w:qFormat/>
    <w:pPr>
      <w:keepNext/>
      <w:shd w:val="clear" w:color="auto" w:fill="FFFFFF"/>
      <w:suppressAutoHyphens/>
      <w:spacing w:after="60"/>
    </w:pPr>
    <w:rPr>
      <w:rFonts w:ascii="Marianne" w:hAnsi="Marianne"/>
      <w:color w:val="00000A"/>
      <w:sz w:val="24"/>
      <w:szCs w:val="24"/>
      <w:lang w:eastAsia="en-US"/>
    </w:rPr>
  </w:style>
  <w:style w:type="character" w:customStyle="1" w:styleId="LienInternet">
    <w:name w:val="Lien Internet"/>
    <w:uiPriority w:val="99"/>
    <w:qFormat/>
    <w:rPr>
      <w:u w:val="single"/>
    </w:rPr>
  </w:style>
  <w:style w:type="character" w:customStyle="1" w:styleId="Aucun">
    <w:name w:val="Aucun"/>
    <w:qFormat/>
    <w:rPr>
      <w:lang w:val="fr-FR"/>
    </w:rPr>
  </w:style>
  <w:style w:type="character" w:customStyle="1" w:styleId="En-tteCar">
    <w:name w:val="En-tête Car"/>
    <w:basedOn w:val="Policepardfaut"/>
    <w:qFormat/>
    <w:rPr>
      <w:rFonts w:ascii="Calibri" w:eastAsia="Calibri" w:hAnsi="Calibri" w:cs="Calibri"/>
      <w:color w:val="000000"/>
      <w:sz w:val="22"/>
      <w:szCs w:val="22"/>
      <w:u w:val="none"/>
    </w:rPr>
  </w:style>
  <w:style w:type="character" w:customStyle="1" w:styleId="NormalWebCar">
    <w:name w:val="Normal (Web) Car"/>
    <w:qFormat/>
    <w:rPr>
      <w:rFonts w:ascii="Arial" w:eastAsia="Times New Roman" w:hAnsi="Arial" w:cs="Arial"/>
      <w:color w:val="00000A"/>
      <w:lang w:eastAsia="zh-CN"/>
    </w:rPr>
  </w:style>
  <w:style w:type="character" w:customStyle="1" w:styleId="CorpsdetexteCar">
    <w:name w:val="Corps de texte Car"/>
    <w:basedOn w:val="Policepardfaut"/>
    <w:qFormat/>
    <w:rPr>
      <w:rFonts w:ascii="Arial" w:eastAsia="Times New Roman" w:hAnsi="Arial" w:cs="Arial"/>
      <w:color w:val="00000A"/>
      <w:sz w:val="24"/>
      <w:lang w:eastAsia="zh-CN"/>
    </w:rPr>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Titre1Car">
    <w:name w:val="Titre 1 Car"/>
    <w:basedOn w:val="Policepardfaut"/>
    <w:qFormat/>
    <w:rPr>
      <w:rFonts w:ascii="Arial Gras" w:eastAsia="Times New Roman" w:hAnsi="Arial Gras" w:cs="Arial"/>
      <w:b/>
      <w:color w:val="00000A"/>
      <w:sz w:val="24"/>
      <w:u w:val="single"/>
      <w:lang w:eastAsia="zh-CN"/>
    </w:rPr>
  </w:style>
  <w:style w:type="character" w:customStyle="1" w:styleId="Titre2Car">
    <w:name w:val="Titre 2 Car"/>
    <w:basedOn w:val="Policepardfaut"/>
    <w:qFormat/>
    <w:rPr>
      <w:rFonts w:ascii="Arial" w:eastAsia="Times New Roman" w:hAnsi="Arial" w:cs="Arial"/>
      <w:b/>
      <w:color w:val="00000A"/>
      <w:sz w:val="22"/>
      <w:lang w:eastAsia="zh-CN"/>
    </w:rPr>
  </w:style>
  <w:style w:type="character" w:customStyle="1" w:styleId="CommentaireCar">
    <w:name w:val="Commentaire Car"/>
    <w:basedOn w:val="Policepardfaut"/>
    <w:qFormat/>
    <w:rPr>
      <w:lang w:val="en-US" w:eastAsia="en-US"/>
    </w:rPr>
  </w:style>
  <w:style w:type="character" w:customStyle="1" w:styleId="CommentaireCar1">
    <w:name w:val="Commentaire Car1"/>
    <w:qFormat/>
    <w:rPr>
      <w:rFonts w:ascii="Arial" w:eastAsia="Times New Roman" w:hAnsi="Arial" w:cs="Arial"/>
      <w:color w:val="00000A"/>
      <w:lang w:eastAsia="zh-CN"/>
    </w:rPr>
  </w:style>
  <w:style w:type="character" w:customStyle="1" w:styleId="Titre3Car">
    <w:name w:val="Titre 3 Car"/>
    <w:basedOn w:val="Policepardfaut"/>
    <w:qFormat/>
    <w:rPr>
      <w:rFonts w:ascii="Helvetica Neue" w:eastAsia="Helvetica Neue" w:hAnsi="Helvetica Neue" w:cs="Helvetica Neue"/>
      <w:color w:val="1F4D78"/>
      <w:sz w:val="24"/>
      <w:szCs w:val="24"/>
      <w:lang w:val="en-US" w:eastAsia="en-US"/>
    </w:rPr>
  </w:style>
  <w:style w:type="character" w:customStyle="1" w:styleId="Caractresdenotedebasdepage">
    <w:name w:val="Caractères de note de bas de page"/>
    <w:qFormat/>
    <w:rPr>
      <w:sz w:val="13"/>
    </w:rPr>
  </w:style>
  <w:style w:type="character" w:customStyle="1" w:styleId="Ancredenotedebasdepage">
    <w:name w:val="Ancre de note de bas de page"/>
    <w:rPr>
      <w:sz w:val="13"/>
    </w:rPr>
  </w:style>
  <w:style w:type="character" w:customStyle="1" w:styleId="FootnoteCharacters">
    <w:name w:val="Footnote Characters"/>
    <w:basedOn w:val="Policepardfaut"/>
    <w:qFormat/>
    <w:rPr>
      <w:sz w:val="13"/>
    </w:rPr>
  </w:style>
  <w:style w:type="character" w:styleId="Marquedecommentaire">
    <w:name w:val="annotation reference"/>
    <w:uiPriority w:val="99"/>
    <w:qFormat/>
    <w:rPr>
      <w:sz w:val="16"/>
      <w:szCs w:val="16"/>
    </w:rPr>
  </w:style>
  <w:style w:type="character" w:customStyle="1" w:styleId="NotedebasdepageCar">
    <w:name w:val="Note de bas de page Car"/>
    <w:basedOn w:val="Policepardfaut"/>
    <w:qFormat/>
    <w:rPr>
      <w:rFonts w:ascii="Arial" w:eastAsia="Times New Roman" w:hAnsi="Arial" w:cs="Arial"/>
      <w:color w:val="00000A"/>
      <w:lang w:eastAsia="zh-CN"/>
    </w:rPr>
  </w:style>
  <w:style w:type="character" w:customStyle="1" w:styleId="PrformatHTMLCar">
    <w:name w:val="Préformaté HTML Car"/>
    <w:basedOn w:val="Policepardfaut"/>
    <w:qFormat/>
    <w:rPr>
      <w:rFonts w:ascii="Arial Unicode MS" w:hAnsi="Arial Unicode MS" w:cs="Arial Unicode MS"/>
      <w:color w:val="00000A"/>
      <w:lang w:eastAsia="zh-CN"/>
    </w:rPr>
  </w:style>
  <w:style w:type="character" w:customStyle="1" w:styleId="TextedebullesCar">
    <w:name w:val="Texte de bulles Car"/>
    <w:basedOn w:val="Policepardfaut"/>
    <w:qFormat/>
    <w:rPr>
      <w:rFonts w:ascii="Segoe UI" w:hAnsi="Segoe UI" w:cs="Segoe UI"/>
      <w:sz w:val="18"/>
      <w:szCs w:val="18"/>
      <w:lang w:val="en-US" w:eastAsia="en-US"/>
    </w:rPr>
  </w:style>
  <w:style w:type="character" w:customStyle="1" w:styleId="ObjetducommentaireCar">
    <w:name w:val="Objet du commentaire Car"/>
    <w:basedOn w:val="CommentaireCar1"/>
    <w:qFormat/>
    <w:rPr>
      <w:rFonts w:ascii="Arial" w:eastAsia="Times New Roman" w:hAnsi="Arial" w:cs="Arial"/>
      <w:b/>
      <w:bCs/>
      <w:color w:val="00000A"/>
      <w:lang w:eastAsia="en-US"/>
    </w:rPr>
  </w:style>
  <w:style w:type="character" w:customStyle="1" w:styleId="normalCar">
    <w:name w:val="normal Car"/>
    <w:basedOn w:val="Policepardfaut"/>
    <w:qFormat/>
    <w:rPr>
      <w:rFonts w:ascii="Marianne" w:hAnsi="Marianne"/>
      <w:sz w:val="22"/>
    </w:rPr>
  </w:style>
  <w:style w:type="character" w:customStyle="1" w:styleId="ListLabel1">
    <w:name w:val="ListLabel 1"/>
    <w:qFormat/>
    <w:rPr>
      <w:rFonts w:ascii="Marianne" w:hAnsi="Marianne" w:cs="Symbol"/>
      <w:b/>
      <w:sz w:val="20"/>
    </w:rPr>
  </w:style>
  <w:style w:type="character" w:customStyle="1" w:styleId="ListLabel2">
    <w:name w:val="ListLabel 2"/>
    <w:qFormat/>
    <w:rPr>
      <w:rFonts w:ascii="Marianne" w:eastAsia="Times New Roman" w:hAnsi="Marianne" w:cs="Arial"/>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ascii="Marianne" w:eastAsia="Times New Roman" w:hAnsi="Marianne" w:cs="Arial"/>
    </w:rPr>
  </w:style>
  <w:style w:type="character" w:customStyle="1" w:styleId="ListLabel7">
    <w:name w:val="ListLabel 7"/>
    <w:qFormat/>
    <w:rPr>
      <w:rFonts w:ascii="Marianne" w:hAnsi="Marianne"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Marianne" w:hAnsi="Marianne" w:cs="Symbol"/>
      <w:b/>
      <w:bCs/>
      <w:sz w:val="24"/>
      <w:u w:val="none"/>
      <w:lang w:val="fr-FR" w:bidi="fr-FR"/>
    </w:rPr>
  </w:style>
  <w:style w:type="character" w:customStyle="1" w:styleId="ListLabel11">
    <w:name w:val="ListLabel 11"/>
    <w:qFormat/>
    <w:rPr>
      <w:rFonts w:ascii="Marianne" w:hAnsi="Marianne" w:cs="Arial"/>
      <w:b/>
      <w:sz w:val="20"/>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b/>
      <w:sz w:val="20"/>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b/>
      <w:sz w:val="20"/>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eastAsia="Times New Roman" w:cs="Arial"/>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ascii="Marianne" w:hAnsi="Marianne" w:cs="Symbol"/>
      <w:b/>
      <w:sz w:val="20"/>
    </w:rPr>
  </w:style>
  <w:style w:type="character" w:customStyle="1" w:styleId="ListLabel25">
    <w:name w:val="ListLabel 25"/>
    <w:qFormat/>
    <w:rPr>
      <w:rFonts w:cs="Courier New"/>
      <w:b/>
      <w:sz w:val="18"/>
    </w:rPr>
  </w:style>
  <w:style w:type="character" w:customStyle="1" w:styleId="ListLabel26">
    <w:name w:val="ListLabel 26"/>
    <w:qFormat/>
    <w:rPr>
      <w:rFonts w:cs="Wingdings"/>
      <w:b/>
      <w:sz w:val="18"/>
    </w:rPr>
  </w:style>
  <w:style w:type="character" w:customStyle="1" w:styleId="ListLabel27">
    <w:name w:val="ListLabel 27"/>
    <w:qFormat/>
    <w:rPr>
      <w:rFonts w:cs="Wingdings"/>
      <w:b/>
      <w:sz w:val="18"/>
    </w:rPr>
  </w:style>
  <w:style w:type="character" w:customStyle="1" w:styleId="ListLabel28">
    <w:name w:val="ListLabel 28"/>
    <w:qFormat/>
    <w:rPr>
      <w:rFonts w:cs="Wingdings"/>
      <w:b/>
      <w:sz w:val="18"/>
    </w:rPr>
  </w:style>
  <w:style w:type="character" w:customStyle="1" w:styleId="ListLabel29">
    <w:name w:val="ListLabel 29"/>
    <w:qFormat/>
    <w:rPr>
      <w:rFonts w:cs="Wingdings"/>
      <w:b/>
      <w:sz w:val="18"/>
    </w:rPr>
  </w:style>
  <w:style w:type="character" w:customStyle="1" w:styleId="ListLabel30">
    <w:name w:val="ListLabel 30"/>
    <w:qFormat/>
    <w:rPr>
      <w:rFonts w:cs="Wingdings"/>
      <w:b/>
      <w:sz w:val="18"/>
    </w:rPr>
  </w:style>
  <w:style w:type="character" w:customStyle="1" w:styleId="ListLabel31">
    <w:name w:val="ListLabel 31"/>
    <w:qFormat/>
    <w:rPr>
      <w:rFonts w:cs="Wingdings"/>
      <w:b/>
      <w:sz w:val="18"/>
    </w:rPr>
  </w:style>
  <w:style w:type="character" w:customStyle="1" w:styleId="ListLabel32">
    <w:name w:val="ListLabel 32"/>
    <w:qFormat/>
    <w:rPr>
      <w:rFonts w:cs="Wingdings"/>
      <w:b/>
      <w:sz w:val="18"/>
    </w:rPr>
  </w:style>
  <w:style w:type="character" w:customStyle="1" w:styleId="ListLabel33">
    <w:name w:val="ListLabel 33"/>
    <w:qFormat/>
    <w:rPr>
      <w:rFonts w:eastAsia="Times New Roman" w:cs="Arial"/>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ascii="Marianne" w:hAnsi="Marianne"/>
      <w:sz w:val="16"/>
      <w:lang w:val="fr-FR"/>
    </w:rPr>
  </w:style>
  <w:style w:type="character" w:customStyle="1" w:styleId="ListLabel37">
    <w:name w:val="ListLabel 37"/>
    <w:qFormat/>
    <w:rPr>
      <w:rFonts w:ascii="Marianne" w:hAnsi="Marianne"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ascii="Marianne" w:eastAsia="Times New Roman" w:hAnsi="Marianne" w:cs="Arial"/>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sz w:val="20"/>
    </w:rPr>
  </w:style>
  <w:style w:type="character" w:customStyle="1" w:styleId="ListLabel45">
    <w:name w:val="ListLabel 45"/>
    <w:qFormat/>
    <w:rPr>
      <w:rFonts w:eastAsia="Times New Roman" w:cs="Arial"/>
      <w:sz w:val="20"/>
    </w:rPr>
  </w:style>
  <w:style w:type="character" w:customStyle="1" w:styleId="ListLabel46">
    <w:name w:val="ListLabel 46"/>
    <w:qFormat/>
    <w:rPr>
      <w:rFonts w:eastAsia="Times New Roman" w:cs="Arial"/>
    </w:rPr>
  </w:style>
  <w:style w:type="character" w:customStyle="1" w:styleId="ListLabel47">
    <w:name w:val="ListLabel 47"/>
    <w:qFormat/>
    <w:rPr>
      <w:rFonts w:eastAsia="Times New Roman" w:cs="Arial"/>
      <w:sz w:val="20"/>
    </w:rPr>
  </w:style>
  <w:style w:type="character" w:customStyle="1" w:styleId="ListLabel48">
    <w:name w:val="ListLabel 48"/>
    <w:qFormat/>
    <w:rPr>
      <w:rFonts w:eastAsia="Times New Roman" w:cs="Arial"/>
    </w:rPr>
  </w:style>
  <w:style w:type="character" w:customStyle="1" w:styleId="ListLabel49">
    <w:name w:val="ListLabel 49"/>
    <w:qFormat/>
    <w:rPr>
      <w:rFonts w:eastAsia="Times New Roman" w:cs="Arial"/>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Marianne" w:eastAsia="Times New Roman" w:hAnsi="Marianne" w:cs="Arial"/>
    </w:rPr>
  </w:style>
  <w:style w:type="character" w:customStyle="1" w:styleId="ListLabel54">
    <w:name w:val="ListLabel 54"/>
    <w:qFormat/>
    <w:rPr>
      <w:rFonts w:eastAsia="Lucida Sans Unicode" w:cs="Arial"/>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eastAsia="Times New Roman" w:cs="Arial"/>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Sautdindex">
    <w:name w:val="Saut d'index"/>
    <w:qFormat/>
  </w:style>
  <w:style w:type="character" w:customStyle="1" w:styleId="Ancredenotedefin">
    <w:name w:val="Ancre de note de fin"/>
    <w:rPr>
      <w:sz w:val="13"/>
    </w:rPr>
  </w:style>
  <w:style w:type="character" w:customStyle="1" w:styleId="Caractresdenotedefin">
    <w:name w:val="Caractères de note de fin"/>
    <w:qFormat/>
  </w:style>
  <w:style w:type="character" w:customStyle="1" w:styleId="ListLabel62">
    <w:name w:val="ListLabel 62"/>
    <w:qFormat/>
    <w:rPr>
      <w:rFonts w:ascii="Marianne" w:hAnsi="Marianne" w:cs="Symbol"/>
      <w:b/>
      <w:sz w:val="20"/>
    </w:rPr>
  </w:style>
  <w:style w:type="character" w:customStyle="1" w:styleId="ListLabel63">
    <w:name w:val="ListLabel 63"/>
    <w:qFormat/>
    <w:rPr>
      <w:rFonts w:ascii="Marianne" w:hAnsi="Marianne" w:cs="Aria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Aria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ascii="Marianne" w:hAnsi="Marianne" w:cs="Symbol"/>
      <w:b/>
      <w:bCs/>
      <w:sz w:val="24"/>
      <w:u w:val="none"/>
      <w:lang w:val="fr-FR" w:bidi="fr-FR"/>
    </w:rPr>
  </w:style>
  <w:style w:type="character" w:customStyle="1" w:styleId="ListLabel82">
    <w:name w:val="ListLabel 82"/>
    <w:qFormat/>
    <w:rPr>
      <w:rFonts w:ascii="Marianne" w:hAnsi="Marianne" w:cs="Arial"/>
      <w:b/>
      <w:sz w:val="20"/>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b/>
      <w:sz w:val="20"/>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b/>
      <w:sz w:val="20"/>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ascii="Marianne" w:hAnsi="Marianne" w:cs="Symbol"/>
      <w:b/>
      <w:sz w:val="20"/>
    </w:rPr>
  </w:style>
  <w:style w:type="character" w:customStyle="1" w:styleId="ListLabel92">
    <w:name w:val="ListLabel 92"/>
    <w:qFormat/>
    <w:rPr>
      <w:rFonts w:cs="Courier New"/>
      <w:b/>
      <w:sz w:val="18"/>
    </w:rPr>
  </w:style>
  <w:style w:type="character" w:customStyle="1" w:styleId="ListLabel93">
    <w:name w:val="ListLabel 93"/>
    <w:qFormat/>
    <w:rPr>
      <w:rFonts w:cs="Wingdings"/>
      <w:b/>
      <w:sz w:val="18"/>
    </w:rPr>
  </w:style>
  <w:style w:type="character" w:customStyle="1" w:styleId="ListLabel94">
    <w:name w:val="ListLabel 94"/>
    <w:qFormat/>
    <w:rPr>
      <w:rFonts w:cs="Wingdings"/>
      <w:b/>
      <w:sz w:val="18"/>
    </w:rPr>
  </w:style>
  <w:style w:type="character" w:customStyle="1" w:styleId="ListLabel95">
    <w:name w:val="ListLabel 95"/>
    <w:qFormat/>
    <w:rPr>
      <w:rFonts w:cs="Wingdings"/>
      <w:b/>
      <w:sz w:val="18"/>
    </w:rPr>
  </w:style>
  <w:style w:type="character" w:customStyle="1" w:styleId="ListLabel96">
    <w:name w:val="ListLabel 96"/>
    <w:qFormat/>
    <w:rPr>
      <w:rFonts w:cs="Wingdings"/>
      <w:b/>
      <w:sz w:val="18"/>
    </w:rPr>
  </w:style>
  <w:style w:type="character" w:customStyle="1" w:styleId="ListLabel97">
    <w:name w:val="ListLabel 97"/>
    <w:qFormat/>
    <w:rPr>
      <w:rFonts w:cs="Wingdings"/>
      <w:b/>
      <w:sz w:val="18"/>
    </w:rPr>
  </w:style>
  <w:style w:type="character" w:customStyle="1" w:styleId="ListLabel98">
    <w:name w:val="ListLabel 98"/>
    <w:qFormat/>
    <w:rPr>
      <w:rFonts w:cs="Wingdings"/>
      <w:b/>
      <w:sz w:val="18"/>
    </w:rPr>
  </w:style>
  <w:style w:type="character" w:customStyle="1" w:styleId="ListLabel99">
    <w:name w:val="ListLabel 99"/>
    <w:qFormat/>
    <w:rPr>
      <w:rFonts w:cs="Wingdings"/>
      <w:b/>
      <w:sz w:val="18"/>
    </w:rPr>
  </w:style>
  <w:style w:type="character" w:customStyle="1" w:styleId="ListLabel100">
    <w:name w:val="ListLabel 100"/>
    <w:qFormat/>
    <w:rPr>
      <w:rFonts w:ascii="Marianne" w:hAnsi="Marianne" w:cs="Symbol"/>
    </w:rPr>
  </w:style>
  <w:style w:type="character" w:customStyle="1" w:styleId="ListLabel101">
    <w:name w:val="ListLabel 101"/>
    <w:qFormat/>
    <w:rPr>
      <w:rFonts w:cs="Symbol"/>
    </w:rPr>
  </w:style>
  <w:style w:type="character" w:customStyle="1" w:styleId="ListLabel102">
    <w:name w:val="ListLabel 102"/>
    <w:qFormat/>
    <w:rPr>
      <w:rFonts w:cs="Arial"/>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ascii="Marianne" w:hAnsi="Marianne"/>
      <w:sz w:val="16"/>
      <w:lang w:val="fr-FR"/>
    </w:rPr>
  </w:style>
  <w:style w:type="character" w:customStyle="1" w:styleId="ListLabel110">
    <w:name w:val="ListLabel 110"/>
    <w:qFormat/>
    <w:rPr>
      <w:rFonts w:cs="Symbol"/>
    </w:rPr>
  </w:style>
  <w:style w:type="character" w:customStyle="1" w:styleId="ListLabel111">
    <w:name w:val="ListLabel 111"/>
    <w:qFormat/>
    <w:rPr>
      <w:rFonts w:ascii="Marianne" w:hAnsi="Marianne"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ascii="Marianne" w:hAnsi="Marianne" w:cs="Aria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Times New Roman"/>
      <w:sz w:val="20"/>
    </w:rPr>
  </w:style>
  <w:style w:type="character" w:customStyle="1" w:styleId="ListLabel129">
    <w:name w:val="ListLabel 129"/>
    <w:qFormat/>
    <w:rPr>
      <w:rFonts w:ascii="Marianne" w:hAnsi="Marianne" w:cs="Arial"/>
    </w:rPr>
  </w:style>
  <w:style w:type="character" w:customStyle="1" w:styleId="Appelnotedebasdep24">
    <w:name w:val="Appel note de bas de p.24"/>
    <w:qFormat/>
    <w:rPr>
      <w:sz w:val="13"/>
    </w:rPr>
  </w:style>
  <w:style w:type="character" w:customStyle="1" w:styleId="WW-LienInternet">
    <w:name w:val="WW-Lien Internet"/>
    <w:qFormat/>
    <w:rPr>
      <w:color w:val="0563C1"/>
      <w:u w:val="single"/>
    </w:rPr>
  </w:style>
  <w:style w:type="character" w:customStyle="1" w:styleId="ListLabel130">
    <w:name w:val="ListLabel 130"/>
    <w:qFormat/>
    <w:rPr>
      <w:rFonts w:ascii="Marianne" w:hAnsi="Marianne" w:cs="Symbol"/>
      <w:b/>
      <w:sz w:val="20"/>
    </w:rPr>
  </w:style>
  <w:style w:type="character" w:customStyle="1" w:styleId="ListLabel131">
    <w:name w:val="ListLabel 131"/>
    <w:qFormat/>
    <w:rPr>
      <w:rFonts w:ascii="Marianne" w:hAnsi="Marianne" w:cs="Arial"/>
      <w:b/>
      <w:sz w:val="20"/>
    </w:rPr>
  </w:style>
  <w:style w:type="character" w:customStyle="1" w:styleId="ListLabel132">
    <w:name w:val="ListLabel 132"/>
    <w:qFormat/>
    <w:rPr>
      <w:rFonts w:ascii="Marianne" w:hAnsi="Marianne" w:cs="Courier New"/>
    </w:rPr>
  </w:style>
  <w:style w:type="character" w:customStyle="1" w:styleId="ListLabel133">
    <w:name w:val="ListLabel 133"/>
    <w:qFormat/>
    <w:rPr>
      <w:rFonts w:cs="Wingdings"/>
    </w:rPr>
  </w:style>
  <w:style w:type="character" w:customStyle="1" w:styleId="ListLabel134">
    <w:name w:val="ListLabel 134"/>
    <w:qFormat/>
    <w:rPr>
      <w:rFonts w:ascii="Marianne" w:hAnsi="Marianne" w:cs="Symbol"/>
    </w:rPr>
  </w:style>
  <w:style w:type="character" w:customStyle="1" w:styleId="ListLabel135">
    <w:name w:val="ListLabel 135"/>
    <w:qFormat/>
    <w:rPr>
      <w:rFonts w:ascii="Marianne" w:hAnsi="Marianne" w:cs="Symbol"/>
      <w:b/>
      <w:bCs/>
      <w:sz w:val="24"/>
      <w:u w:val="none"/>
      <w:lang w:val="fr-FR" w:bidi="fr-FR"/>
    </w:rPr>
  </w:style>
  <w:style w:type="character" w:customStyle="1" w:styleId="ListLabel136">
    <w:name w:val="ListLabel 136"/>
    <w:qFormat/>
    <w:rPr>
      <w:rFonts w:ascii="Marianne" w:hAnsi="Marianne" w:cs="Arial"/>
      <w:b/>
      <w:sz w:val="20"/>
    </w:rPr>
  </w:style>
  <w:style w:type="character" w:customStyle="1" w:styleId="ListLabel137">
    <w:name w:val="ListLabel 137"/>
    <w:qFormat/>
    <w:rPr>
      <w:rFonts w:cs="Courier New"/>
      <w:b/>
      <w:sz w:val="18"/>
    </w:rPr>
  </w:style>
  <w:style w:type="character" w:customStyle="1" w:styleId="ListLabel138">
    <w:name w:val="ListLabel 138"/>
    <w:qFormat/>
    <w:rPr>
      <w:rFonts w:cs="Wingdings"/>
      <w:b/>
      <w:sz w:val="18"/>
    </w:rPr>
  </w:style>
  <w:style w:type="character" w:customStyle="1" w:styleId="ListLabel139">
    <w:name w:val="ListLabel 139"/>
    <w:qFormat/>
    <w:rPr>
      <w:rFonts w:ascii="Marianne" w:hAnsi="Marianne"/>
      <w:sz w:val="16"/>
      <w:lang w:val="fr-FR"/>
    </w:rPr>
  </w:style>
  <w:style w:type="character" w:customStyle="1" w:styleId="ListLabel140">
    <w:name w:val="ListLabel 140"/>
    <w:qFormat/>
    <w:rPr>
      <w:rFonts w:cs="Times New Roman"/>
      <w:sz w:val="20"/>
    </w:rPr>
  </w:style>
  <w:style w:type="character" w:customStyle="1" w:styleId="ListLabel141">
    <w:name w:val="ListLabel 141"/>
    <w:qFormat/>
    <w:rPr>
      <w:b/>
      <w:sz w:val="20"/>
    </w:rPr>
  </w:style>
  <w:style w:type="character" w:customStyle="1" w:styleId="ListLabel142">
    <w:name w:val="ListLabel 142"/>
    <w:qFormat/>
    <w:rPr>
      <w:rFonts w:cs="Arial"/>
      <w:color w:val="000000"/>
    </w:rPr>
  </w:style>
  <w:style w:type="character" w:customStyle="1" w:styleId="ListLabel143">
    <w:name w:val="ListLabel 143"/>
    <w:qFormat/>
    <w:rPr>
      <w:rFonts w:cs="Symbol"/>
      <w:b/>
    </w:rPr>
  </w:style>
  <w:style w:type="character" w:customStyle="1" w:styleId="Titre4Car">
    <w:name w:val="Titre 4 Car"/>
    <w:basedOn w:val="Policepardfaut"/>
    <w:qFormat/>
    <w:rPr>
      <w:rFonts w:ascii="Helvetica Neue" w:eastAsia="Helvetica Neue" w:hAnsi="Helvetica Neue" w:cs="Helvetica Neue"/>
      <w:i/>
      <w:iCs/>
      <w:color w:val="2E74B5"/>
      <w:sz w:val="24"/>
      <w:szCs w:val="24"/>
      <w:lang w:eastAsia="en-US"/>
    </w:rPr>
  </w:style>
  <w:style w:type="character" w:styleId="Lienhypertextesuivivisit">
    <w:name w:val="FollowedHyperlink"/>
    <w:basedOn w:val="Policepardfaut"/>
    <w:uiPriority w:val="99"/>
    <w:qFormat/>
    <w:rPr>
      <w:color w:val="954F72"/>
      <w:u w:val="single"/>
    </w:rPr>
  </w:style>
  <w:style w:type="character" w:customStyle="1" w:styleId="Titre5Car">
    <w:name w:val="Titre 5 Car"/>
    <w:basedOn w:val="Policepardfaut"/>
    <w:qFormat/>
    <w:rPr>
      <w:rFonts w:ascii="Helvetica Neue" w:eastAsia="Helvetica Neue" w:hAnsi="Helvetica Neue" w:cs="Helvetica Neue"/>
      <w:color w:val="2E74B5"/>
      <w:szCs w:val="24"/>
      <w:lang w:eastAsia="en-US"/>
    </w:rPr>
  </w:style>
  <w:style w:type="character" w:customStyle="1" w:styleId="Titre6Car">
    <w:name w:val="Titre 6 Car"/>
    <w:basedOn w:val="Policepardfaut"/>
    <w:qFormat/>
    <w:rPr>
      <w:rFonts w:ascii="Helvetica Neue" w:eastAsia="Helvetica Neue" w:hAnsi="Helvetica Neue" w:cs="Helvetica Neue"/>
      <w:color w:val="1F4D78"/>
      <w:szCs w:val="24"/>
      <w:lang w:eastAsia="en-US"/>
    </w:rPr>
  </w:style>
  <w:style w:type="character" w:styleId="Textedelespacerserv">
    <w:name w:val="Placeholder Text"/>
    <w:basedOn w:val="Policepardfaut"/>
    <w:qFormat/>
    <w:rPr>
      <w:color w:val="808080"/>
    </w:rPr>
  </w:style>
  <w:style w:type="character" w:customStyle="1" w:styleId="ListLabel144">
    <w:name w:val="ListLabel 144"/>
    <w:qFormat/>
    <w:rPr>
      <w:rFonts w:ascii="Marianne" w:hAnsi="Marianne" w:cs="Arial"/>
      <w:b/>
      <w:sz w:val="20"/>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ascii="Marianne" w:hAnsi="Marianne" w:cs="Symbol"/>
      <w:b/>
      <w:bCs/>
      <w:sz w:val="22"/>
      <w:u w:val="none"/>
      <w:lang w:val="fr-FR" w:bidi="fr-FR"/>
    </w:rPr>
  </w:style>
  <w:style w:type="character" w:customStyle="1" w:styleId="ListLabel154">
    <w:name w:val="ListLabel 154"/>
    <w:qFormat/>
    <w:rPr>
      <w:rFonts w:ascii="Marianne" w:hAnsi="Marianne"/>
      <w:b/>
      <w:sz w:val="22"/>
    </w:rPr>
  </w:style>
  <w:style w:type="character" w:customStyle="1" w:styleId="ListLabel155">
    <w:name w:val="ListLabel 155"/>
    <w:qFormat/>
    <w:rPr>
      <w:rFonts w:cs="Symbol"/>
      <w:b/>
      <w:sz w:val="20"/>
    </w:rPr>
  </w:style>
  <w:style w:type="character" w:customStyle="1" w:styleId="ListLabel156">
    <w:name w:val="ListLabel 156"/>
    <w:qFormat/>
    <w:rPr>
      <w:rFonts w:cs="Courier New"/>
      <w:b/>
      <w:sz w:val="18"/>
    </w:rPr>
  </w:style>
  <w:style w:type="character" w:customStyle="1" w:styleId="ListLabel157">
    <w:name w:val="ListLabel 157"/>
    <w:qFormat/>
    <w:rPr>
      <w:rFonts w:cs="Wingdings"/>
      <w:b/>
      <w:sz w:val="18"/>
    </w:rPr>
  </w:style>
  <w:style w:type="character" w:customStyle="1" w:styleId="ListLabel158">
    <w:name w:val="ListLabel 158"/>
    <w:qFormat/>
    <w:rPr>
      <w:rFonts w:cs="Wingdings"/>
      <w:b/>
      <w:sz w:val="18"/>
    </w:rPr>
  </w:style>
  <w:style w:type="character" w:customStyle="1" w:styleId="ListLabel159">
    <w:name w:val="ListLabel 159"/>
    <w:qFormat/>
    <w:rPr>
      <w:rFonts w:cs="Wingdings"/>
      <w:b/>
      <w:sz w:val="18"/>
    </w:rPr>
  </w:style>
  <w:style w:type="character" w:customStyle="1" w:styleId="ListLabel160">
    <w:name w:val="ListLabel 160"/>
    <w:qFormat/>
    <w:rPr>
      <w:rFonts w:cs="Wingdings"/>
      <w:b/>
      <w:sz w:val="18"/>
    </w:rPr>
  </w:style>
  <w:style w:type="character" w:customStyle="1" w:styleId="ListLabel161">
    <w:name w:val="ListLabel 161"/>
    <w:qFormat/>
    <w:rPr>
      <w:rFonts w:cs="Wingdings"/>
      <w:b/>
      <w:sz w:val="18"/>
    </w:rPr>
  </w:style>
  <w:style w:type="character" w:customStyle="1" w:styleId="ListLabel162">
    <w:name w:val="ListLabel 162"/>
    <w:qFormat/>
    <w:rPr>
      <w:rFonts w:cs="Wingdings"/>
      <w:b/>
      <w:sz w:val="18"/>
    </w:rPr>
  </w:style>
  <w:style w:type="character" w:customStyle="1" w:styleId="ListLabel163">
    <w:name w:val="ListLabel 163"/>
    <w:qFormat/>
    <w:rPr>
      <w:rFonts w:cs="Wingdings"/>
      <w:b/>
      <w:sz w:val="18"/>
    </w:rPr>
  </w:style>
  <w:style w:type="character" w:customStyle="1" w:styleId="ListLabel164">
    <w:name w:val="ListLabel 164"/>
    <w:qFormat/>
    <w:rPr>
      <w:rFonts w:cs="Wingdings"/>
      <w:b/>
      <w:sz w:val="20"/>
    </w:rPr>
  </w:style>
  <w:style w:type="character" w:customStyle="1" w:styleId="ListLabel165">
    <w:name w:val="ListLabel 165"/>
    <w:qFormat/>
    <w:rPr>
      <w:rFonts w:cs="Courier New"/>
      <w:b/>
    </w:rPr>
  </w:style>
  <w:style w:type="character" w:customStyle="1" w:styleId="ListLabel166">
    <w:name w:val="ListLabel 166"/>
    <w:qFormat/>
    <w:rPr>
      <w:rFonts w:cs="Wingdings"/>
      <w:b/>
      <w:sz w:val="20"/>
    </w:rPr>
  </w:style>
  <w:style w:type="character" w:customStyle="1" w:styleId="ListLabel167">
    <w:name w:val="ListLabel 167"/>
    <w:qFormat/>
    <w:rPr>
      <w:rFonts w:cs="Symbol"/>
    </w:rPr>
  </w:style>
  <w:style w:type="character" w:customStyle="1" w:styleId="ListLabel168">
    <w:name w:val="ListLabel 168"/>
    <w:qFormat/>
    <w:rPr>
      <w:rFonts w:cs="Courier New"/>
      <w:b/>
    </w:rPr>
  </w:style>
  <w:style w:type="character" w:customStyle="1" w:styleId="ListLabel169">
    <w:name w:val="ListLabel 169"/>
    <w:qFormat/>
    <w:rPr>
      <w:rFonts w:cs="Wingdings"/>
      <w:b/>
      <w:sz w:val="20"/>
    </w:rPr>
  </w:style>
  <w:style w:type="character" w:customStyle="1" w:styleId="ListLabel170">
    <w:name w:val="ListLabel 170"/>
    <w:qFormat/>
    <w:rPr>
      <w:rFonts w:cs="Symbol"/>
    </w:rPr>
  </w:style>
  <w:style w:type="character" w:customStyle="1" w:styleId="ListLabel171">
    <w:name w:val="ListLabel 171"/>
    <w:qFormat/>
    <w:rPr>
      <w:rFonts w:cs="Courier New"/>
      <w:b/>
    </w:rPr>
  </w:style>
  <w:style w:type="character" w:customStyle="1" w:styleId="ListLabel172">
    <w:name w:val="ListLabel 172"/>
    <w:qFormat/>
    <w:rPr>
      <w:rFonts w:cs="Wingdings"/>
      <w:b/>
      <w:sz w:val="20"/>
    </w:rPr>
  </w:style>
  <w:style w:type="character" w:customStyle="1" w:styleId="ListLabel173">
    <w:name w:val="ListLabel 173"/>
    <w:qFormat/>
    <w:rPr>
      <w:rFonts w:ascii="Marianne" w:hAnsi="Marianne" w:cs="Wingdings"/>
      <w:b/>
      <w:sz w:val="20"/>
      <w:szCs w:val="20"/>
      <w:lang w:val="fr-FR"/>
    </w:rPr>
  </w:style>
  <w:style w:type="character" w:customStyle="1" w:styleId="ListLabel174">
    <w:name w:val="ListLabel 174"/>
    <w:qFormat/>
    <w:rPr>
      <w:rFonts w:cs="Courier New"/>
      <w:b/>
    </w:rPr>
  </w:style>
  <w:style w:type="character" w:customStyle="1" w:styleId="ListLabel175">
    <w:name w:val="ListLabel 175"/>
    <w:qFormat/>
    <w:rPr>
      <w:rFonts w:cs="Wingdings"/>
      <w:b/>
      <w:sz w:val="20"/>
      <w:szCs w:val="20"/>
      <w:lang w:val="fr-FR"/>
    </w:rPr>
  </w:style>
  <w:style w:type="character" w:customStyle="1" w:styleId="ListLabel176">
    <w:name w:val="ListLabel 176"/>
    <w:qFormat/>
    <w:rPr>
      <w:rFonts w:cs="Symbol"/>
    </w:rPr>
  </w:style>
  <w:style w:type="character" w:customStyle="1" w:styleId="ListLabel177">
    <w:name w:val="ListLabel 177"/>
    <w:qFormat/>
    <w:rPr>
      <w:rFonts w:cs="Courier New"/>
      <w:b/>
    </w:rPr>
  </w:style>
  <w:style w:type="character" w:customStyle="1" w:styleId="ListLabel178">
    <w:name w:val="ListLabel 178"/>
    <w:qFormat/>
    <w:rPr>
      <w:rFonts w:cs="Wingdings"/>
      <w:b/>
      <w:sz w:val="20"/>
      <w:szCs w:val="20"/>
      <w:lang w:val="fr-FR"/>
    </w:rPr>
  </w:style>
  <w:style w:type="character" w:customStyle="1" w:styleId="ListLabel179">
    <w:name w:val="ListLabel 179"/>
    <w:qFormat/>
    <w:rPr>
      <w:rFonts w:cs="Symbol"/>
    </w:rPr>
  </w:style>
  <w:style w:type="character" w:customStyle="1" w:styleId="ListLabel180">
    <w:name w:val="ListLabel 180"/>
    <w:qFormat/>
    <w:rPr>
      <w:rFonts w:cs="Courier New"/>
      <w:b/>
    </w:rPr>
  </w:style>
  <w:style w:type="character" w:customStyle="1" w:styleId="ListLabel181">
    <w:name w:val="ListLabel 181"/>
    <w:qFormat/>
    <w:rPr>
      <w:rFonts w:cs="Wingdings"/>
      <w:b/>
      <w:sz w:val="20"/>
      <w:szCs w:val="20"/>
      <w:lang w:val="fr-FR"/>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eastAsia="Helvetica Neue" w:cs="Helvetica Neue"/>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ascii="Marianne" w:hAnsi="Marianne"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ascii="Marianne" w:hAnsi="Marianne"/>
      <w:b w:val="0"/>
      <w:u w:val="none"/>
    </w:rPr>
  </w:style>
  <w:style w:type="character" w:customStyle="1" w:styleId="ListLabel193">
    <w:name w:val="ListLabel 193"/>
    <w:qFormat/>
    <w:rPr>
      <w:rFonts w:ascii="Marianne" w:hAnsi="Marianne"/>
      <w:b w:val="0"/>
      <w:bCs w:val="0"/>
      <w:i w:val="0"/>
      <w:iCs w:val="0"/>
      <w:cap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4">
    <w:name w:val="ListLabel 194"/>
    <w:qFormat/>
    <w:rPr>
      <w:b w:val="0"/>
      <w:u w:val="none"/>
    </w:rPr>
  </w:style>
  <w:style w:type="character" w:customStyle="1" w:styleId="ListLabel195">
    <w:name w:val="ListLabel 195"/>
    <w:qFormat/>
    <w:rPr>
      <w:b w:val="0"/>
      <w:bCs w:val="0"/>
      <w:i w:val="0"/>
      <w:iCs w:val="0"/>
      <w:cap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6">
    <w:name w:val="ListLabel 196"/>
    <w:qFormat/>
    <w:rPr>
      <w:rFonts w:eastAsia="Helvetica Neue" w:cs="Calibri"/>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eastAsia="Helvetica Neue" w:cs="Helvetica Neue"/>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Courier New"/>
    </w:rPr>
  </w:style>
  <w:style w:type="character" w:customStyle="1" w:styleId="ListLabel213">
    <w:name w:val="ListLabel 213"/>
    <w:qFormat/>
    <w:rPr>
      <w:rFonts w:ascii="Marianne" w:eastAsia="Helvetica Neue" w:hAnsi="Marianne" w:cs="Helvetica Neue"/>
    </w:rPr>
  </w:style>
  <w:style w:type="character" w:customStyle="1" w:styleId="ListLabel214">
    <w:name w:val="ListLabel 214"/>
    <w:qFormat/>
    <w:rPr>
      <w:rFonts w:cs="Courier New"/>
    </w:rPr>
  </w:style>
  <w:style w:type="character" w:customStyle="1" w:styleId="ListLabel215">
    <w:name w:val="ListLabel 215"/>
    <w:qFormat/>
    <w:rPr>
      <w:rFonts w:cs="Courier New"/>
    </w:rPr>
  </w:style>
  <w:style w:type="character" w:customStyle="1" w:styleId="ListLabel216">
    <w:name w:val="ListLabel 216"/>
    <w:qFormat/>
    <w:rPr>
      <w:rFonts w:cs="Courier New"/>
    </w:rPr>
  </w:style>
  <w:style w:type="character" w:customStyle="1" w:styleId="ListLabel217">
    <w:name w:val="ListLabel 217"/>
    <w:qFormat/>
    <w:rPr>
      <w:rFonts w:ascii="Marianne" w:hAnsi="Marianne"/>
      <w:sz w:val="20"/>
      <w:szCs w:val="20"/>
    </w:rPr>
  </w:style>
  <w:style w:type="character" w:customStyle="1" w:styleId="ListLabel218">
    <w:name w:val="ListLabel 218"/>
    <w:qFormat/>
    <w:rPr>
      <w:color w:val="2F5496"/>
      <w:szCs w:val="20"/>
      <w:lang w:eastAsia="fr-FR"/>
    </w:rPr>
  </w:style>
  <w:style w:type="character" w:customStyle="1" w:styleId="ListLabel219">
    <w:name w:val="ListLabel 219"/>
    <w:qFormat/>
    <w:rPr>
      <w:i/>
      <w:szCs w:val="20"/>
    </w:rPr>
  </w:style>
  <w:style w:type="character" w:customStyle="1" w:styleId="ListLabel220">
    <w:name w:val="ListLabel 220"/>
    <w:qFormat/>
    <w:rPr>
      <w:rFonts w:ascii="Marianne" w:hAnsi="Marianne" w:cs="Arial"/>
      <w:b/>
      <w:sz w:val="20"/>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ascii="Marianne" w:hAnsi="Marianne" w:cs="Symbol"/>
      <w:b/>
      <w:bCs/>
      <w:sz w:val="22"/>
      <w:u w:val="none"/>
      <w:lang w:val="fr-FR" w:bidi="fr-FR"/>
    </w:rPr>
  </w:style>
  <w:style w:type="character" w:customStyle="1" w:styleId="ListLabel230">
    <w:name w:val="ListLabel 230"/>
    <w:qFormat/>
    <w:rPr>
      <w:rFonts w:ascii="Marianne" w:hAnsi="Marianne"/>
      <w:b/>
      <w:sz w:val="22"/>
    </w:rPr>
  </w:style>
  <w:style w:type="character" w:customStyle="1" w:styleId="ListLabel231">
    <w:name w:val="ListLabel 231"/>
    <w:qFormat/>
    <w:rPr>
      <w:rFonts w:cs="Symbol"/>
      <w:b/>
      <w:sz w:val="20"/>
    </w:rPr>
  </w:style>
  <w:style w:type="character" w:customStyle="1" w:styleId="ListLabel232">
    <w:name w:val="ListLabel 232"/>
    <w:qFormat/>
    <w:rPr>
      <w:rFonts w:cs="Courier New"/>
      <w:b/>
      <w:sz w:val="18"/>
    </w:rPr>
  </w:style>
  <w:style w:type="character" w:customStyle="1" w:styleId="ListLabel233">
    <w:name w:val="ListLabel 233"/>
    <w:qFormat/>
    <w:rPr>
      <w:rFonts w:cs="Wingdings"/>
      <w:b/>
      <w:sz w:val="18"/>
    </w:rPr>
  </w:style>
  <w:style w:type="character" w:customStyle="1" w:styleId="ListLabel234">
    <w:name w:val="ListLabel 234"/>
    <w:qFormat/>
    <w:rPr>
      <w:rFonts w:cs="Wingdings"/>
      <w:b/>
      <w:sz w:val="18"/>
    </w:rPr>
  </w:style>
  <w:style w:type="character" w:customStyle="1" w:styleId="ListLabel235">
    <w:name w:val="ListLabel 235"/>
    <w:qFormat/>
    <w:rPr>
      <w:rFonts w:cs="Wingdings"/>
      <w:b/>
      <w:sz w:val="18"/>
    </w:rPr>
  </w:style>
  <w:style w:type="character" w:customStyle="1" w:styleId="ListLabel236">
    <w:name w:val="ListLabel 236"/>
    <w:qFormat/>
    <w:rPr>
      <w:rFonts w:cs="Wingdings"/>
      <w:b/>
      <w:sz w:val="18"/>
    </w:rPr>
  </w:style>
  <w:style w:type="character" w:customStyle="1" w:styleId="ListLabel237">
    <w:name w:val="ListLabel 237"/>
    <w:qFormat/>
    <w:rPr>
      <w:rFonts w:cs="Wingdings"/>
      <w:b/>
      <w:sz w:val="18"/>
    </w:rPr>
  </w:style>
  <w:style w:type="character" w:customStyle="1" w:styleId="ListLabel238">
    <w:name w:val="ListLabel 238"/>
    <w:qFormat/>
    <w:rPr>
      <w:rFonts w:cs="Wingdings"/>
      <w:b/>
      <w:sz w:val="18"/>
    </w:rPr>
  </w:style>
  <w:style w:type="character" w:customStyle="1" w:styleId="ListLabel239">
    <w:name w:val="ListLabel 239"/>
    <w:qFormat/>
    <w:rPr>
      <w:rFonts w:cs="Wingdings"/>
      <w:b/>
      <w:sz w:val="18"/>
    </w:rPr>
  </w:style>
  <w:style w:type="character" w:customStyle="1" w:styleId="ListLabel240">
    <w:name w:val="ListLabel 240"/>
    <w:qFormat/>
    <w:rPr>
      <w:rFonts w:cs="Wingdings"/>
      <w:b/>
      <w:sz w:val="20"/>
    </w:rPr>
  </w:style>
  <w:style w:type="character" w:customStyle="1" w:styleId="ListLabel241">
    <w:name w:val="ListLabel 241"/>
    <w:qFormat/>
    <w:rPr>
      <w:rFonts w:cs="Courier New"/>
      <w:b/>
    </w:rPr>
  </w:style>
  <w:style w:type="character" w:customStyle="1" w:styleId="ListLabel242">
    <w:name w:val="ListLabel 242"/>
    <w:qFormat/>
    <w:rPr>
      <w:rFonts w:cs="Wingdings"/>
      <w:b/>
      <w:sz w:val="20"/>
    </w:rPr>
  </w:style>
  <w:style w:type="character" w:customStyle="1" w:styleId="ListLabel243">
    <w:name w:val="ListLabel 243"/>
    <w:qFormat/>
    <w:rPr>
      <w:rFonts w:cs="Symbol"/>
    </w:rPr>
  </w:style>
  <w:style w:type="character" w:customStyle="1" w:styleId="ListLabel244">
    <w:name w:val="ListLabel 244"/>
    <w:qFormat/>
    <w:rPr>
      <w:rFonts w:cs="Courier New"/>
      <w:b/>
    </w:rPr>
  </w:style>
  <w:style w:type="character" w:customStyle="1" w:styleId="ListLabel245">
    <w:name w:val="ListLabel 245"/>
    <w:qFormat/>
    <w:rPr>
      <w:rFonts w:cs="Wingdings"/>
      <w:b/>
      <w:sz w:val="20"/>
    </w:rPr>
  </w:style>
  <w:style w:type="character" w:customStyle="1" w:styleId="ListLabel246">
    <w:name w:val="ListLabel 246"/>
    <w:qFormat/>
    <w:rPr>
      <w:rFonts w:cs="Symbol"/>
    </w:rPr>
  </w:style>
  <w:style w:type="character" w:customStyle="1" w:styleId="ListLabel247">
    <w:name w:val="ListLabel 247"/>
    <w:qFormat/>
    <w:rPr>
      <w:rFonts w:cs="Courier New"/>
      <w:b/>
    </w:rPr>
  </w:style>
  <w:style w:type="character" w:customStyle="1" w:styleId="ListLabel248">
    <w:name w:val="ListLabel 248"/>
    <w:qFormat/>
    <w:rPr>
      <w:rFonts w:cs="Wingdings"/>
      <w:b/>
      <w:sz w:val="20"/>
    </w:rPr>
  </w:style>
  <w:style w:type="character" w:customStyle="1" w:styleId="ListLabel249">
    <w:name w:val="ListLabel 249"/>
    <w:qFormat/>
    <w:rPr>
      <w:rFonts w:ascii="Marianne" w:hAnsi="Marianne" w:cs="Wingdings"/>
      <w:b/>
      <w:sz w:val="20"/>
      <w:szCs w:val="20"/>
      <w:lang w:val="fr-FR"/>
    </w:rPr>
  </w:style>
  <w:style w:type="character" w:customStyle="1" w:styleId="ListLabel250">
    <w:name w:val="ListLabel 250"/>
    <w:qFormat/>
    <w:rPr>
      <w:rFonts w:cs="Courier New"/>
      <w:b/>
    </w:rPr>
  </w:style>
  <w:style w:type="character" w:customStyle="1" w:styleId="ListLabel251">
    <w:name w:val="ListLabel 251"/>
    <w:qFormat/>
    <w:rPr>
      <w:rFonts w:cs="Wingdings"/>
      <w:b/>
      <w:sz w:val="20"/>
      <w:szCs w:val="20"/>
      <w:lang w:val="fr-FR"/>
    </w:rPr>
  </w:style>
  <w:style w:type="character" w:customStyle="1" w:styleId="ListLabel252">
    <w:name w:val="ListLabel 252"/>
    <w:qFormat/>
    <w:rPr>
      <w:rFonts w:cs="Symbol"/>
    </w:rPr>
  </w:style>
  <w:style w:type="character" w:customStyle="1" w:styleId="ListLabel253">
    <w:name w:val="ListLabel 253"/>
    <w:qFormat/>
    <w:rPr>
      <w:rFonts w:cs="Courier New"/>
      <w:b/>
    </w:rPr>
  </w:style>
  <w:style w:type="character" w:customStyle="1" w:styleId="ListLabel254">
    <w:name w:val="ListLabel 254"/>
    <w:qFormat/>
    <w:rPr>
      <w:rFonts w:cs="Wingdings"/>
      <w:b/>
      <w:sz w:val="20"/>
      <w:szCs w:val="20"/>
      <w:lang w:val="fr-FR"/>
    </w:rPr>
  </w:style>
  <w:style w:type="character" w:customStyle="1" w:styleId="ListLabel255">
    <w:name w:val="ListLabel 255"/>
    <w:qFormat/>
    <w:rPr>
      <w:rFonts w:cs="Symbol"/>
    </w:rPr>
  </w:style>
  <w:style w:type="character" w:customStyle="1" w:styleId="ListLabel256">
    <w:name w:val="ListLabel 256"/>
    <w:qFormat/>
    <w:rPr>
      <w:rFonts w:cs="Courier New"/>
      <w:b/>
    </w:rPr>
  </w:style>
  <w:style w:type="character" w:customStyle="1" w:styleId="ListLabel257">
    <w:name w:val="ListLabel 257"/>
    <w:qFormat/>
    <w:rPr>
      <w:rFonts w:cs="Wingdings"/>
      <w:b/>
      <w:sz w:val="20"/>
      <w:szCs w:val="20"/>
      <w:lang w:val="fr-FR"/>
    </w:rPr>
  </w:style>
  <w:style w:type="character" w:customStyle="1" w:styleId="ListLabel258">
    <w:name w:val="ListLabel 258"/>
    <w:qFormat/>
    <w:rPr>
      <w:rFonts w:ascii="Marianne" w:hAnsi="Marianne" w:cs="Wingdings"/>
    </w:rPr>
  </w:style>
  <w:style w:type="character" w:customStyle="1" w:styleId="ListLabel259">
    <w:name w:val="ListLabel 259"/>
    <w:qFormat/>
    <w:rPr>
      <w:rFonts w:ascii="Marianne" w:hAnsi="Marianne" w:cs="Courier New"/>
    </w:rPr>
  </w:style>
  <w:style w:type="character" w:customStyle="1" w:styleId="ListLabel260">
    <w:name w:val="ListLabel 260"/>
    <w:qFormat/>
    <w:rPr>
      <w:rFonts w:ascii="Marianne" w:hAnsi="Marianne"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ascii="Marianne" w:hAnsi="Marianne"/>
      <w:b w:val="0"/>
      <w:u w:val="none"/>
    </w:rPr>
  </w:style>
  <w:style w:type="character" w:customStyle="1" w:styleId="ListLabel268">
    <w:name w:val="ListLabel 268"/>
    <w:qFormat/>
    <w:rPr>
      <w:rFonts w:ascii="Marianne" w:hAnsi="Marianne"/>
      <w:b w:val="0"/>
      <w:bCs w:val="0"/>
      <w:i w:val="0"/>
      <w:iCs w:val="0"/>
      <w:cap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9">
    <w:name w:val="ListLabel 269"/>
    <w:qFormat/>
    <w:rPr>
      <w:b w:val="0"/>
      <w:u w:val="none"/>
    </w:rPr>
  </w:style>
  <w:style w:type="character" w:customStyle="1" w:styleId="ListLabel270">
    <w:name w:val="ListLabel 270"/>
    <w:qFormat/>
    <w:rPr>
      <w:b w:val="0"/>
      <w:bCs w:val="0"/>
      <w:i w:val="0"/>
      <w:iCs w:val="0"/>
      <w:cap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71">
    <w:name w:val="ListLabel 271"/>
    <w:qFormat/>
    <w:rPr>
      <w:rFonts w:ascii="Marianne" w:hAnsi="Marianne" w:cs="Wingdings"/>
      <w:b w:val="0"/>
      <w:sz w:val="20"/>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ascii="Marianne" w:hAnsi="Marianne" w:cs="Helvetica Neue"/>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ascii="Marianne" w:hAnsi="Marianne"/>
      <w:sz w:val="20"/>
      <w:szCs w:val="20"/>
    </w:rPr>
  </w:style>
  <w:style w:type="character" w:customStyle="1" w:styleId="ListLabel290">
    <w:name w:val="ListLabel 290"/>
    <w:qFormat/>
    <w:rPr>
      <w:color w:val="2F5496"/>
      <w:szCs w:val="20"/>
      <w:lang w:eastAsia="fr-FR"/>
    </w:rPr>
  </w:style>
  <w:style w:type="character" w:customStyle="1" w:styleId="ListLabel291">
    <w:name w:val="ListLabel 291"/>
    <w:qFormat/>
    <w:rPr>
      <w:i/>
      <w:szCs w:val="20"/>
    </w:rPr>
  </w:style>
  <w:style w:type="character" w:styleId="Titredulivre">
    <w:name w:val="Book Title"/>
    <w:basedOn w:val="Policepardfaut"/>
    <w:qFormat/>
    <w:rPr>
      <w:b/>
      <w:bCs/>
      <w:i/>
      <w:iCs/>
      <w:spacing w:val="5"/>
    </w:rPr>
  </w:style>
  <w:style w:type="character" w:customStyle="1" w:styleId="Titre7Car">
    <w:name w:val="Titre 7 Car"/>
    <w:basedOn w:val="Policepardfaut"/>
    <w:qFormat/>
    <w:rPr>
      <w:rFonts w:ascii="Calibri Light" w:eastAsia="Times New Roman" w:hAnsi="Calibri Light" w:cs="Times New Roman"/>
      <w:i/>
      <w:iCs/>
      <w:color w:val="1F4D78"/>
      <w:szCs w:val="24"/>
      <w:lang w:eastAsia="en-US"/>
    </w:rPr>
  </w:style>
  <w:style w:type="character" w:customStyle="1" w:styleId="Titre8Car">
    <w:name w:val="Titre 8 Car"/>
    <w:basedOn w:val="Policepardfaut"/>
    <w:qFormat/>
    <w:rPr>
      <w:rFonts w:ascii="Calibri Light" w:eastAsia="Times New Roman" w:hAnsi="Calibri Light" w:cs="Times New Roman"/>
      <w:color w:val="272727"/>
      <w:sz w:val="21"/>
      <w:szCs w:val="21"/>
      <w:lang w:eastAsia="en-US"/>
    </w:rPr>
  </w:style>
  <w:style w:type="character" w:customStyle="1" w:styleId="WWCharLFO1LVL1">
    <w:name w:val="WW_CharLFO1LVL1"/>
    <w:qFormat/>
    <w:rPr>
      <w:rFonts w:ascii="Wingdings" w:hAnsi="Wingdings"/>
      <w:b/>
      <w:sz w:val="20"/>
    </w:rPr>
  </w:style>
  <w:style w:type="character" w:customStyle="1" w:styleId="WWCharLFO1LVL2">
    <w:name w:val="WW_CharLFO1LVL2"/>
    <w:qFormat/>
    <w:rPr>
      <w:rFonts w:ascii="Courier New" w:hAnsi="Courier New" w:cs="Courier New"/>
      <w:b/>
    </w:rPr>
  </w:style>
  <w:style w:type="character" w:customStyle="1" w:styleId="WWCharLFO1LVL3">
    <w:name w:val="WW_CharLFO1LVL3"/>
    <w:qFormat/>
    <w:rPr>
      <w:rFonts w:ascii="Wingdings" w:hAnsi="Wingdings" w:cs="Wingdings"/>
      <w:b/>
      <w:sz w:val="20"/>
    </w:rPr>
  </w:style>
  <w:style w:type="character" w:customStyle="1" w:styleId="WWCharLFO1LVL4">
    <w:name w:val="WW_CharLFO1LVL4"/>
    <w:qFormat/>
    <w:rPr>
      <w:rFonts w:ascii="Symbol" w:hAnsi="Symbol" w:cs="Symbol"/>
    </w:rPr>
  </w:style>
  <w:style w:type="character" w:customStyle="1" w:styleId="WWCharLFO1LVL5">
    <w:name w:val="WW_CharLFO1LVL5"/>
    <w:qFormat/>
    <w:rPr>
      <w:rFonts w:ascii="Courier New" w:hAnsi="Courier New" w:cs="Courier New"/>
      <w:b/>
    </w:rPr>
  </w:style>
  <w:style w:type="character" w:customStyle="1" w:styleId="WWCharLFO1LVL6">
    <w:name w:val="WW_CharLFO1LVL6"/>
    <w:qFormat/>
    <w:rPr>
      <w:rFonts w:ascii="Wingdings" w:hAnsi="Wingdings" w:cs="Wingdings"/>
      <w:b/>
      <w:sz w:val="20"/>
    </w:rPr>
  </w:style>
  <w:style w:type="character" w:customStyle="1" w:styleId="WWCharLFO1LVL7">
    <w:name w:val="WW_CharLFO1LVL7"/>
    <w:qFormat/>
    <w:rPr>
      <w:rFonts w:ascii="Symbol" w:hAnsi="Symbol" w:cs="Symbol"/>
    </w:rPr>
  </w:style>
  <w:style w:type="character" w:customStyle="1" w:styleId="WWCharLFO1LVL8">
    <w:name w:val="WW_CharLFO1LVL8"/>
    <w:qFormat/>
    <w:rPr>
      <w:rFonts w:ascii="Courier New" w:hAnsi="Courier New" w:cs="Courier New"/>
      <w:b/>
    </w:rPr>
  </w:style>
  <w:style w:type="character" w:customStyle="1" w:styleId="WWCharLFO1LVL9">
    <w:name w:val="WW_CharLFO1LVL9"/>
    <w:qFormat/>
    <w:rPr>
      <w:rFonts w:ascii="Wingdings" w:hAnsi="Wingdings" w:cs="Wingdings"/>
      <w:b/>
      <w:sz w:val="20"/>
    </w:rPr>
  </w:style>
  <w:style w:type="character" w:customStyle="1" w:styleId="WWCharLFO2LVL1">
    <w:name w:val="WW_CharLFO2LVL1"/>
    <w:qFormat/>
    <w:rPr>
      <w:rFonts w:ascii="Marianne" w:hAnsi="Marianne" w:cs="Symbol"/>
      <w:b/>
      <w:bCs/>
      <w:sz w:val="22"/>
      <w:u w:val="none"/>
      <w:lang w:val="fr-FR" w:bidi="fr-FR"/>
    </w:rPr>
  </w:style>
  <w:style w:type="character" w:customStyle="1" w:styleId="WWCharLFO2LVL2">
    <w:name w:val="WW_CharLFO2LVL2"/>
    <w:qFormat/>
    <w:rPr>
      <w:rFonts w:ascii="Marianne" w:hAnsi="Marianne"/>
      <w:b/>
      <w:sz w:val="22"/>
    </w:rPr>
  </w:style>
  <w:style w:type="character" w:customStyle="1" w:styleId="WWCharLFO3LVL1">
    <w:name w:val="WW_CharLFO3LVL1"/>
    <w:qFormat/>
    <w:rPr>
      <w:rFonts w:ascii="Wingdings" w:hAnsi="Wingdings" w:cs="Wingdings"/>
      <w:b/>
      <w:sz w:val="20"/>
      <w:szCs w:val="20"/>
      <w:lang w:val="fr-FR"/>
    </w:rPr>
  </w:style>
  <w:style w:type="character" w:customStyle="1" w:styleId="WWCharLFO3LVL2">
    <w:name w:val="WW_CharLFO3LVL2"/>
    <w:qFormat/>
    <w:rPr>
      <w:rFonts w:ascii="Courier New" w:hAnsi="Courier New" w:cs="Courier New"/>
      <w:b/>
    </w:rPr>
  </w:style>
  <w:style w:type="character" w:customStyle="1" w:styleId="WWCharLFO3LVL3">
    <w:name w:val="WW_CharLFO3LVL3"/>
    <w:qFormat/>
    <w:rPr>
      <w:rFonts w:ascii="Wingdings" w:hAnsi="Wingdings" w:cs="Wingdings"/>
      <w:b/>
      <w:sz w:val="20"/>
      <w:szCs w:val="20"/>
      <w:lang w:val="fr-FR"/>
    </w:rPr>
  </w:style>
  <w:style w:type="character" w:customStyle="1" w:styleId="WWCharLFO3LVL4">
    <w:name w:val="WW_CharLFO3LVL4"/>
    <w:qFormat/>
    <w:rPr>
      <w:rFonts w:ascii="Symbol" w:hAnsi="Symbol" w:cs="Symbol"/>
    </w:rPr>
  </w:style>
  <w:style w:type="character" w:customStyle="1" w:styleId="WWCharLFO3LVL5">
    <w:name w:val="WW_CharLFO3LVL5"/>
    <w:qFormat/>
    <w:rPr>
      <w:rFonts w:ascii="Courier New" w:hAnsi="Courier New" w:cs="Courier New"/>
      <w:b/>
    </w:rPr>
  </w:style>
  <w:style w:type="character" w:customStyle="1" w:styleId="WWCharLFO3LVL6">
    <w:name w:val="WW_CharLFO3LVL6"/>
    <w:qFormat/>
    <w:rPr>
      <w:rFonts w:ascii="Wingdings" w:hAnsi="Wingdings" w:cs="Wingdings"/>
      <w:b/>
      <w:sz w:val="20"/>
      <w:szCs w:val="20"/>
      <w:lang w:val="fr-FR"/>
    </w:rPr>
  </w:style>
  <w:style w:type="character" w:customStyle="1" w:styleId="WWCharLFO3LVL7">
    <w:name w:val="WW_CharLFO3LVL7"/>
    <w:qFormat/>
    <w:rPr>
      <w:rFonts w:ascii="Symbol" w:hAnsi="Symbol" w:cs="Symbol"/>
    </w:rPr>
  </w:style>
  <w:style w:type="character" w:customStyle="1" w:styleId="WWCharLFO3LVL8">
    <w:name w:val="WW_CharLFO3LVL8"/>
    <w:qFormat/>
    <w:rPr>
      <w:rFonts w:ascii="Courier New" w:hAnsi="Courier New" w:cs="Courier New"/>
      <w:b/>
    </w:rPr>
  </w:style>
  <w:style w:type="character" w:customStyle="1" w:styleId="WWCharLFO3LVL9">
    <w:name w:val="WW_CharLFO3LVL9"/>
    <w:qFormat/>
    <w:rPr>
      <w:rFonts w:ascii="Wingdings" w:hAnsi="Wingdings" w:cs="Wingdings"/>
      <w:b/>
      <w:sz w:val="20"/>
      <w:szCs w:val="20"/>
      <w:lang w:val="fr-FR"/>
    </w:rPr>
  </w:style>
  <w:style w:type="character" w:customStyle="1" w:styleId="WWCharLFO4LVL1">
    <w:name w:val="WW_CharLFO4LVL1"/>
    <w:qFormat/>
    <w:rPr>
      <w:rFonts w:ascii="Arial" w:hAnsi="Arial" w:cs="Arial"/>
      <w:b/>
      <w:sz w:val="20"/>
    </w:rPr>
  </w:style>
  <w:style w:type="character" w:customStyle="1" w:styleId="WWCharLFO4LVL2">
    <w:name w:val="WW_CharLFO4LVL2"/>
    <w:qFormat/>
    <w:rPr>
      <w:rFonts w:ascii="Courier New" w:hAnsi="Courier New" w:cs="Courier New"/>
    </w:rPr>
  </w:style>
  <w:style w:type="character" w:customStyle="1" w:styleId="WWCharLFO4LVL3">
    <w:name w:val="WW_CharLFO4LVL3"/>
    <w:qFormat/>
    <w:rPr>
      <w:rFonts w:ascii="Wingdings" w:hAnsi="Wingdings" w:cs="Wingdings"/>
    </w:rPr>
  </w:style>
  <w:style w:type="character" w:customStyle="1" w:styleId="WWCharLFO4LVL4">
    <w:name w:val="WW_CharLFO4LVL4"/>
    <w:qFormat/>
    <w:rPr>
      <w:rFonts w:ascii="Symbol" w:hAnsi="Symbol" w:cs="Symbol"/>
    </w:rPr>
  </w:style>
  <w:style w:type="character" w:customStyle="1" w:styleId="WWCharLFO4LVL5">
    <w:name w:val="WW_CharLFO4LVL5"/>
    <w:qFormat/>
    <w:rPr>
      <w:rFonts w:ascii="Courier New" w:hAnsi="Courier New" w:cs="Courier New"/>
    </w:rPr>
  </w:style>
  <w:style w:type="character" w:customStyle="1" w:styleId="WWCharLFO4LVL6">
    <w:name w:val="WW_CharLFO4LVL6"/>
    <w:qFormat/>
    <w:rPr>
      <w:rFonts w:ascii="Wingdings" w:hAnsi="Wingdings" w:cs="Wingdings"/>
    </w:rPr>
  </w:style>
  <w:style w:type="character" w:customStyle="1" w:styleId="WWCharLFO4LVL7">
    <w:name w:val="WW_CharLFO4LVL7"/>
    <w:qFormat/>
    <w:rPr>
      <w:rFonts w:ascii="Symbol" w:hAnsi="Symbol" w:cs="Symbol"/>
    </w:rPr>
  </w:style>
  <w:style w:type="character" w:customStyle="1" w:styleId="WWCharLFO4LVL8">
    <w:name w:val="WW_CharLFO4LVL8"/>
    <w:qFormat/>
    <w:rPr>
      <w:rFonts w:ascii="Courier New" w:hAnsi="Courier New" w:cs="Courier New"/>
    </w:rPr>
  </w:style>
  <w:style w:type="character" w:customStyle="1" w:styleId="WWCharLFO4LVL9">
    <w:name w:val="WW_CharLFO4LVL9"/>
    <w:qFormat/>
    <w:rPr>
      <w:rFonts w:ascii="Wingdings" w:hAnsi="Wingdings" w:cs="Wingdings"/>
    </w:rPr>
  </w:style>
  <w:style w:type="character" w:customStyle="1" w:styleId="WWCharLFO5LVL1">
    <w:name w:val="WW_CharLFO5LVL1"/>
    <w:qFormat/>
    <w:rPr>
      <w:rFonts w:ascii="Wingdings" w:hAnsi="Wingdings" w:cs="Wingdings"/>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cs="Wingdings"/>
    </w:rPr>
  </w:style>
  <w:style w:type="character" w:customStyle="1" w:styleId="WWCharLFO5LVL4">
    <w:name w:val="WW_CharLFO5LVL4"/>
    <w:qFormat/>
    <w:rPr>
      <w:rFonts w:ascii="Symbol" w:hAnsi="Symbol" w:cs="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cs="Wingdings"/>
    </w:rPr>
  </w:style>
  <w:style w:type="character" w:customStyle="1" w:styleId="WWCharLFO5LVL7">
    <w:name w:val="WW_CharLFO5LVL7"/>
    <w:qFormat/>
    <w:rPr>
      <w:rFonts w:ascii="Symbol" w:hAnsi="Symbol" w:cs="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cs="Wingdings"/>
    </w:rPr>
  </w:style>
  <w:style w:type="character" w:customStyle="1" w:styleId="WWCharLFO6LVL1">
    <w:name w:val="WW_CharLFO6LVL1"/>
    <w:qFormat/>
    <w:rPr>
      <w:rFonts w:ascii="Wingdings" w:hAnsi="Wingdings" w:cs="Helvetica Neue"/>
    </w:rPr>
  </w:style>
  <w:style w:type="character" w:customStyle="1" w:styleId="WWCharLFO6LVL2">
    <w:name w:val="WW_CharLFO6LVL2"/>
    <w:qFormat/>
    <w:rPr>
      <w:rFonts w:ascii="Courier New" w:hAnsi="Courier New" w:cs="Courier New"/>
    </w:rPr>
  </w:style>
  <w:style w:type="character" w:customStyle="1" w:styleId="WWCharLFO6LVL3">
    <w:name w:val="WW_CharLFO6LVL3"/>
    <w:qFormat/>
    <w:rPr>
      <w:rFonts w:ascii="Wingdings" w:hAnsi="Wingdings" w:cs="Wingdings"/>
    </w:rPr>
  </w:style>
  <w:style w:type="character" w:customStyle="1" w:styleId="WWCharLFO6LVL4">
    <w:name w:val="WW_CharLFO6LVL4"/>
    <w:qFormat/>
    <w:rPr>
      <w:rFonts w:ascii="Symbol" w:hAnsi="Symbol" w:cs="Symbol"/>
    </w:rPr>
  </w:style>
  <w:style w:type="character" w:customStyle="1" w:styleId="WWCharLFO6LVL5">
    <w:name w:val="WW_CharLFO6LVL5"/>
    <w:qFormat/>
    <w:rPr>
      <w:rFonts w:ascii="Courier New" w:hAnsi="Courier New" w:cs="Courier New"/>
    </w:rPr>
  </w:style>
  <w:style w:type="character" w:customStyle="1" w:styleId="WWCharLFO6LVL6">
    <w:name w:val="WW_CharLFO6LVL6"/>
    <w:qFormat/>
    <w:rPr>
      <w:rFonts w:ascii="Wingdings" w:hAnsi="Wingdings" w:cs="Wingdings"/>
    </w:rPr>
  </w:style>
  <w:style w:type="character" w:customStyle="1" w:styleId="WWCharLFO6LVL7">
    <w:name w:val="WW_CharLFO6LVL7"/>
    <w:qFormat/>
    <w:rPr>
      <w:rFonts w:ascii="Symbol" w:hAnsi="Symbol" w:cs="Symbol"/>
    </w:rPr>
  </w:style>
  <w:style w:type="character" w:customStyle="1" w:styleId="WWCharLFO6LVL8">
    <w:name w:val="WW_CharLFO6LVL8"/>
    <w:qFormat/>
    <w:rPr>
      <w:rFonts w:ascii="Courier New" w:hAnsi="Courier New" w:cs="Courier New"/>
    </w:rPr>
  </w:style>
  <w:style w:type="character" w:customStyle="1" w:styleId="WWCharLFO6LVL9">
    <w:name w:val="WW_CharLFO6LVL9"/>
    <w:qFormat/>
    <w:rPr>
      <w:rFonts w:ascii="Wingdings" w:hAnsi="Wingdings" w:cs="Wingdings"/>
    </w:rPr>
  </w:style>
  <w:style w:type="character" w:customStyle="1" w:styleId="WWCharLFO9LVL1">
    <w:name w:val="WW_CharLFO9LVL1"/>
    <w:qFormat/>
    <w:rPr>
      <w:rFonts w:ascii="Wingdings" w:hAnsi="Wingdings" w:cs="Wingdings"/>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Symbol" w:hAnsi="Symbol"/>
    </w:rPr>
  </w:style>
  <w:style w:type="character" w:customStyle="1" w:styleId="WWCharLFO9LVL4">
    <w:name w:val="WW_CharLFO9LVL4"/>
    <w:qFormat/>
    <w:rPr>
      <w:rFonts w:ascii="Symbol" w:hAnsi="Symbol" w:cs="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cs="Wingdings"/>
    </w:rPr>
  </w:style>
  <w:style w:type="character" w:customStyle="1" w:styleId="WWCharLFO9LVL7">
    <w:name w:val="WW_CharLFO9LVL7"/>
    <w:qFormat/>
    <w:rPr>
      <w:rFonts w:ascii="Symbol" w:hAnsi="Symbol" w:cs="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cs="Wingdings"/>
    </w:rPr>
  </w:style>
  <w:style w:type="character" w:customStyle="1" w:styleId="WWCharLFO10LVL1">
    <w:name w:val="WW_CharLFO10LVL1"/>
    <w:qFormat/>
    <w:rPr>
      <w:rFonts w:ascii="Symbol" w:hAnsi="Symbol" w:cs="Symbol"/>
      <w:b/>
      <w:sz w:val="20"/>
    </w:rPr>
  </w:style>
  <w:style w:type="character" w:customStyle="1" w:styleId="WWCharLFO10LVL2">
    <w:name w:val="WW_CharLFO10LVL2"/>
    <w:qFormat/>
    <w:rPr>
      <w:rFonts w:ascii="Courier New" w:hAnsi="Courier New" w:cs="Courier New"/>
      <w:b/>
      <w:sz w:val="18"/>
    </w:rPr>
  </w:style>
  <w:style w:type="character" w:customStyle="1" w:styleId="WWCharLFO10LVL3">
    <w:name w:val="WW_CharLFO10LVL3"/>
    <w:qFormat/>
    <w:rPr>
      <w:rFonts w:ascii="Wingdings" w:hAnsi="Wingdings" w:cs="Wingdings"/>
      <w:b/>
      <w:sz w:val="18"/>
    </w:rPr>
  </w:style>
  <w:style w:type="character" w:customStyle="1" w:styleId="WWCharLFO10LVL4">
    <w:name w:val="WW_CharLFO10LVL4"/>
    <w:qFormat/>
    <w:rPr>
      <w:rFonts w:ascii="Wingdings" w:hAnsi="Wingdings" w:cs="Wingdings"/>
      <w:b/>
      <w:sz w:val="18"/>
    </w:rPr>
  </w:style>
  <w:style w:type="character" w:customStyle="1" w:styleId="WWCharLFO10LVL5">
    <w:name w:val="WW_CharLFO10LVL5"/>
    <w:qFormat/>
    <w:rPr>
      <w:rFonts w:ascii="Wingdings" w:hAnsi="Wingdings" w:cs="Wingdings"/>
      <w:b/>
      <w:sz w:val="18"/>
    </w:rPr>
  </w:style>
  <w:style w:type="character" w:customStyle="1" w:styleId="WWCharLFO10LVL6">
    <w:name w:val="WW_CharLFO10LVL6"/>
    <w:qFormat/>
    <w:rPr>
      <w:rFonts w:ascii="Wingdings" w:hAnsi="Wingdings" w:cs="Wingdings"/>
      <w:b/>
      <w:sz w:val="18"/>
    </w:rPr>
  </w:style>
  <w:style w:type="character" w:customStyle="1" w:styleId="WWCharLFO10LVL7">
    <w:name w:val="WW_CharLFO10LVL7"/>
    <w:qFormat/>
    <w:rPr>
      <w:rFonts w:ascii="Wingdings" w:hAnsi="Wingdings" w:cs="Wingdings"/>
      <w:b/>
      <w:sz w:val="18"/>
    </w:rPr>
  </w:style>
  <w:style w:type="character" w:customStyle="1" w:styleId="WWCharLFO10LVL8">
    <w:name w:val="WW_CharLFO10LVL8"/>
    <w:qFormat/>
    <w:rPr>
      <w:rFonts w:ascii="Wingdings" w:hAnsi="Wingdings" w:cs="Wingdings"/>
      <w:b/>
      <w:sz w:val="18"/>
    </w:rPr>
  </w:style>
  <w:style w:type="character" w:customStyle="1" w:styleId="WWCharLFO10LVL9">
    <w:name w:val="WW_CharLFO10LVL9"/>
    <w:qFormat/>
    <w:rPr>
      <w:rFonts w:ascii="Wingdings" w:hAnsi="Wingdings" w:cs="Wingdings"/>
      <w:b/>
      <w:sz w:val="18"/>
    </w:rPr>
  </w:style>
  <w:style w:type="character" w:customStyle="1" w:styleId="WWCharLFO13LVL1">
    <w:name w:val="WW_CharLFO13LVL1"/>
    <w:qFormat/>
    <w:rPr>
      <w:rFonts w:ascii="Symbol" w:hAnsi="Symbol"/>
    </w:rPr>
  </w:style>
  <w:style w:type="character" w:customStyle="1" w:styleId="WWCharLFO13LVL2">
    <w:name w:val="WW_CharLFO13LVL2"/>
    <w:qFormat/>
    <w:rPr>
      <w:rFonts w:ascii="Courier New" w:hAnsi="Courier New" w:cs="Courier New"/>
    </w:rPr>
  </w:style>
  <w:style w:type="character" w:customStyle="1" w:styleId="WWCharLFO13LVL3">
    <w:name w:val="WW_CharLFO13LVL3"/>
    <w:qFormat/>
    <w:rPr>
      <w:rFonts w:ascii="Wingdings" w:hAnsi="Wingdings"/>
    </w:rPr>
  </w:style>
  <w:style w:type="character" w:customStyle="1" w:styleId="WWCharLFO13LVL4">
    <w:name w:val="WW_CharLFO13LVL4"/>
    <w:qFormat/>
    <w:rPr>
      <w:rFonts w:ascii="Symbol" w:hAnsi="Symbol"/>
    </w:rPr>
  </w:style>
  <w:style w:type="character" w:customStyle="1" w:styleId="WWCharLFO13LVL5">
    <w:name w:val="WW_CharLFO13LVL5"/>
    <w:qFormat/>
    <w:rPr>
      <w:rFonts w:ascii="Courier New" w:hAnsi="Courier New" w:cs="Courier New"/>
    </w:rPr>
  </w:style>
  <w:style w:type="character" w:customStyle="1" w:styleId="WWCharLFO13LVL6">
    <w:name w:val="WW_CharLFO13LVL6"/>
    <w:qFormat/>
    <w:rPr>
      <w:rFonts w:ascii="Wingdings" w:hAnsi="Wingdings"/>
    </w:rPr>
  </w:style>
  <w:style w:type="character" w:customStyle="1" w:styleId="WWCharLFO13LVL7">
    <w:name w:val="WW_CharLFO13LVL7"/>
    <w:qFormat/>
    <w:rPr>
      <w:rFonts w:ascii="Symbol" w:hAnsi="Symbol"/>
    </w:rPr>
  </w:style>
  <w:style w:type="character" w:customStyle="1" w:styleId="WWCharLFO13LVL8">
    <w:name w:val="WW_CharLFO13LVL8"/>
    <w:qFormat/>
    <w:rPr>
      <w:rFonts w:ascii="Courier New" w:hAnsi="Courier New" w:cs="Courier New"/>
    </w:rPr>
  </w:style>
  <w:style w:type="character" w:customStyle="1" w:styleId="WWCharLFO13LVL9">
    <w:name w:val="WW_CharLFO13LVL9"/>
    <w:qFormat/>
    <w:rPr>
      <w:rFonts w:ascii="Wingdings" w:hAnsi="Wingdings"/>
    </w:rPr>
  </w:style>
  <w:style w:type="character" w:customStyle="1" w:styleId="WWCharLFO15LVL1">
    <w:name w:val="WW_CharLFO15LVL1"/>
    <w:qFormat/>
    <w:rPr>
      <w:rFonts w:ascii="Wingdings" w:hAnsi="Wingdings" w:cs="Wingdings"/>
    </w:rPr>
  </w:style>
  <w:style w:type="character" w:customStyle="1" w:styleId="WWCharLFO15LVL2">
    <w:name w:val="WW_CharLFO15LVL2"/>
    <w:qFormat/>
    <w:rPr>
      <w:rFonts w:ascii="Courier New" w:hAnsi="Courier New" w:cs="Courier New"/>
    </w:rPr>
  </w:style>
  <w:style w:type="character" w:customStyle="1" w:styleId="WWCharLFO15LVL3">
    <w:name w:val="WW_CharLFO15LVL3"/>
    <w:qFormat/>
    <w:rPr>
      <w:rFonts w:ascii="Symbol" w:hAnsi="Symbol"/>
    </w:rPr>
  </w:style>
  <w:style w:type="character" w:customStyle="1" w:styleId="WWCharLFO15LVL4">
    <w:name w:val="WW_CharLFO15LVL4"/>
    <w:qFormat/>
    <w:rPr>
      <w:rFonts w:ascii="Symbol" w:hAnsi="Symbol" w:cs="Symbol"/>
    </w:rPr>
  </w:style>
  <w:style w:type="character" w:customStyle="1" w:styleId="WWCharLFO15LVL5">
    <w:name w:val="WW_CharLFO15LVL5"/>
    <w:qFormat/>
    <w:rPr>
      <w:rFonts w:ascii="Courier New" w:hAnsi="Courier New" w:cs="Courier New"/>
    </w:rPr>
  </w:style>
  <w:style w:type="character" w:customStyle="1" w:styleId="WWCharLFO15LVL6">
    <w:name w:val="WW_CharLFO15LVL6"/>
    <w:qFormat/>
    <w:rPr>
      <w:rFonts w:ascii="Wingdings" w:hAnsi="Wingdings" w:cs="Wingdings"/>
    </w:rPr>
  </w:style>
  <w:style w:type="character" w:customStyle="1" w:styleId="WWCharLFO15LVL7">
    <w:name w:val="WW_CharLFO15LVL7"/>
    <w:qFormat/>
    <w:rPr>
      <w:rFonts w:ascii="Symbol" w:hAnsi="Symbol" w:cs="Symbol"/>
    </w:rPr>
  </w:style>
  <w:style w:type="character" w:customStyle="1" w:styleId="WWCharLFO15LVL8">
    <w:name w:val="WW_CharLFO15LVL8"/>
    <w:qFormat/>
    <w:rPr>
      <w:rFonts w:ascii="Courier New" w:hAnsi="Courier New" w:cs="Courier New"/>
    </w:rPr>
  </w:style>
  <w:style w:type="character" w:customStyle="1" w:styleId="WWCharLFO15LVL9">
    <w:name w:val="WW_CharLFO15LVL9"/>
    <w:qFormat/>
    <w:rPr>
      <w:rFonts w:ascii="Wingdings" w:hAnsi="Wingdings" w:cs="Wingdings"/>
    </w:rPr>
  </w:style>
  <w:style w:type="character" w:customStyle="1" w:styleId="Caractresdenumrotation">
    <w:name w:val="Caractères de numérotation"/>
    <w:qFormat/>
  </w:style>
  <w:style w:type="character" w:customStyle="1" w:styleId="ListLabel308">
    <w:name w:val="ListLabel 308"/>
    <w:qFormat/>
    <w:rsid w:val="005A3BE1"/>
    <w:rPr>
      <w:rFonts w:cs="Wingdings"/>
      <w:b/>
      <w:sz w:val="20"/>
      <w:szCs w:val="20"/>
      <w:lang w:val="fr-FR"/>
    </w:rPr>
  </w:style>
  <w:style w:type="character" w:customStyle="1" w:styleId="ListLabel309">
    <w:name w:val="ListLabel 309"/>
    <w:qFormat/>
    <w:rPr>
      <w:rFonts w:ascii="Marianne" w:hAnsi="Marianne" w:cs="Wingdings"/>
      <w:b/>
      <w:sz w:val="20"/>
    </w:rPr>
  </w:style>
  <w:style w:type="character" w:customStyle="1" w:styleId="ListLabel310">
    <w:name w:val="ListLabel 310"/>
    <w:qFormat/>
    <w:rPr>
      <w:rFonts w:cs="Courier New"/>
      <w:b/>
    </w:rPr>
  </w:style>
  <w:style w:type="character" w:customStyle="1" w:styleId="ListLabel311">
    <w:name w:val="ListLabel 311"/>
    <w:qFormat/>
    <w:rPr>
      <w:rFonts w:cs="Wingdings"/>
      <w:b/>
      <w:sz w:val="20"/>
    </w:rPr>
  </w:style>
  <w:style w:type="character" w:customStyle="1" w:styleId="ListLabel312">
    <w:name w:val="ListLabel 312"/>
    <w:qFormat/>
    <w:rPr>
      <w:rFonts w:cs="Symbol"/>
    </w:rPr>
  </w:style>
  <w:style w:type="character" w:customStyle="1" w:styleId="ListLabel313">
    <w:name w:val="ListLabel 313"/>
    <w:qFormat/>
    <w:rPr>
      <w:rFonts w:cs="Courier New"/>
      <w:b/>
    </w:rPr>
  </w:style>
  <w:style w:type="character" w:customStyle="1" w:styleId="ListLabel314">
    <w:name w:val="ListLabel 314"/>
    <w:qFormat/>
    <w:rPr>
      <w:rFonts w:cs="Wingdings"/>
      <w:b/>
      <w:sz w:val="20"/>
    </w:rPr>
  </w:style>
  <w:style w:type="character" w:customStyle="1" w:styleId="ListLabel315">
    <w:name w:val="ListLabel 315"/>
    <w:qFormat/>
    <w:rPr>
      <w:rFonts w:cs="Symbol"/>
    </w:rPr>
  </w:style>
  <w:style w:type="character" w:customStyle="1" w:styleId="ListLabel316">
    <w:name w:val="ListLabel 316"/>
    <w:qFormat/>
    <w:rPr>
      <w:rFonts w:cs="Courier New"/>
      <w:b/>
    </w:rPr>
  </w:style>
  <w:style w:type="character" w:customStyle="1" w:styleId="ListLabel317">
    <w:name w:val="ListLabel 317"/>
    <w:qFormat/>
    <w:rPr>
      <w:rFonts w:cs="Wingdings"/>
      <w:b/>
      <w:sz w:val="20"/>
    </w:rPr>
  </w:style>
  <w:style w:type="character" w:customStyle="1" w:styleId="ListLabel318">
    <w:name w:val="ListLabel 318"/>
    <w:qFormat/>
    <w:rPr>
      <w:rFonts w:cs="Symbol"/>
      <w:b/>
      <w:bCs/>
      <w:sz w:val="22"/>
      <w:u w:val="none"/>
      <w:lang w:val="fr-FR" w:bidi="fr-FR"/>
    </w:rPr>
  </w:style>
  <w:style w:type="character" w:customStyle="1" w:styleId="ListLabel319">
    <w:name w:val="ListLabel 319"/>
    <w:qFormat/>
    <w:rPr>
      <w:b/>
      <w:sz w:val="22"/>
    </w:rPr>
  </w:style>
  <w:style w:type="character" w:customStyle="1" w:styleId="ListLabel320">
    <w:name w:val="ListLabel 320"/>
    <w:qFormat/>
    <w:rPr>
      <w:rFonts w:ascii="Marianne" w:hAnsi="Marianne" w:cs="Wingdings"/>
      <w:b/>
      <w:sz w:val="20"/>
      <w:szCs w:val="20"/>
      <w:lang w:val="fr-FR"/>
    </w:rPr>
  </w:style>
  <w:style w:type="character" w:customStyle="1" w:styleId="ListLabel321">
    <w:name w:val="ListLabel 321"/>
    <w:qFormat/>
    <w:rPr>
      <w:rFonts w:cs="Courier New"/>
      <w:b/>
    </w:rPr>
  </w:style>
  <w:style w:type="character" w:customStyle="1" w:styleId="ListLabel322">
    <w:name w:val="ListLabel 322"/>
    <w:qFormat/>
    <w:rPr>
      <w:rFonts w:cs="Wingdings"/>
      <w:b/>
      <w:sz w:val="20"/>
      <w:szCs w:val="20"/>
      <w:lang w:val="fr-FR"/>
    </w:rPr>
  </w:style>
  <w:style w:type="character" w:customStyle="1" w:styleId="ListLabel323">
    <w:name w:val="ListLabel 323"/>
    <w:qFormat/>
    <w:rPr>
      <w:rFonts w:cs="Symbol"/>
    </w:rPr>
  </w:style>
  <w:style w:type="character" w:customStyle="1" w:styleId="ListLabel324">
    <w:name w:val="ListLabel 324"/>
    <w:qFormat/>
    <w:rPr>
      <w:rFonts w:cs="Courier New"/>
      <w:b/>
    </w:rPr>
  </w:style>
  <w:style w:type="character" w:customStyle="1" w:styleId="ListLabel325">
    <w:name w:val="ListLabel 325"/>
    <w:qFormat/>
    <w:rPr>
      <w:rFonts w:cs="Wingdings"/>
      <w:b/>
      <w:sz w:val="20"/>
      <w:szCs w:val="20"/>
      <w:lang w:val="fr-FR"/>
    </w:rPr>
  </w:style>
  <w:style w:type="character" w:customStyle="1" w:styleId="ListLabel326">
    <w:name w:val="ListLabel 326"/>
    <w:qFormat/>
    <w:rPr>
      <w:rFonts w:cs="Symbol"/>
    </w:rPr>
  </w:style>
  <w:style w:type="character" w:customStyle="1" w:styleId="ListLabel327">
    <w:name w:val="ListLabel 327"/>
    <w:qFormat/>
    <w:rPr>
      <w:rFonts w:cs="Courier New"/>
      <w:b/>
    </w:rPr>
  </w:style>
  <w:style w:type="character" w:customStyle="1" w:styleId="ListLabel328">
    <w:name w:val="ListLabel 328"/>
    <w:qFormat/>
    <w:rPr>
      <w:rFonts w:cs="Wingdings"/>
      <w:b/>
      <w:sz w:val="20"/>
      <w:szCs w:val="20"/>
      <w:lang w:val="fr-FR"/>
    </w:rPr>
  </w:style>
  <w:style w:type="character" w:customStyle="1" w:styleId="ListLabel329">
    <w:name w:val="ListLabel 329"/>
    <w:qFormat/>
    <w:rPr>
      <w:rFonts w:ascii="Marianne" w:hAnsi="Marianne" w:cs="Arial"/>
      <w:b/>
      <w:sz w:val="20"/>
    </w:rPr>
  </w:style>
  <w:style w:type="character" w:customStyle="1" w:styleId="ListLabel330">
    <w:name w:val="ListLabel 330"/>
    <w:qFormat/>
    <w:rPr>
      <w:rFonts w:ascii="Marianne" w:hAnsi="Marianne"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ascii="Marianne" w:hAnsi="Marianne" w:cs="Wingdings"/>
      <w:b/>
    </w:rPr>
  </w:style>
  <w:style w:type="character" w:customStyle="1" w:styleId="ListLabel339">
    <w:name w:val="ListLabel 339"/>
    <w:qFormat/>
    <w:rPr>
      <w:rFonts w:ascii="Marianne" w:hAnsi="Marianne" w:cs="Courier New"/>
      <w:b/>
    </w:rPr>
  </w:style>
  <w:style w:type="character" w:customStyle="1" w:styleId="ListLabel340">
    <w:name w:val="ListLabel 340"/>
    <w:qFormat/>
    <w:rPr>
      <w:rFonts w:ascii="Marianne" w:hAnsi="Marianne"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ascii="Marianne" w:hAnsi="Marianne" w:cs="Helvetica Neue"/>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Courier New"/>
    </w:rPr>
  </w:style>
  <w:style w:type="character" w:customStyle="1" w:styleId="ListLabel358">
    <w:name w:val="ListLabel 358"/>
    <w:qFormat/>
    <w:rPr>
      <w:rFonts w:ascii="Marianne" w:hAnsi="Marianne" w:cs="Symbol"/>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b/>
      <w:sz w:val="20"/>
    </w:rPr>
  </w:style>
  <w:style w:type="character" w:customStyle="1" w:styleId="ListLabel366">
    <w:name w:val="ListLabel 366"/>
    <w:qFormat/>
    <w:rPr>
      <w:rFonts w:cs="Courier New"/>
      <w:b/>
      <w:sz w:val="18"/>
    </w:rPr>
  </w:style>
  <w:style w:type="character" w:customStyle="1" w:styleId="ListLabel367">
    <w:name w:val="ListLabel 367"/>
    <w:qFormat/>
    <w:rPr>
      <w:rFonts w:cs="Wingdings"/>
      <w:b/>
      <w:sz w:val="18"/>
    </w:rPr>
  </w:style>
  <w:style w:type="character" w:customStyle="1" w:styleId="ListLabel368">
    <w:name w:val="ListLabel 368"/>
    <w:qFormat/>
    <w:rPr>
      <w:rFonts w:cs="Wingdings"/>
      <w:b/>
      <w:sz w:val="18"/>
    </w:rPr>
  </w:style>
  <w:style w:type="character" w:customStyle="1" w:styleId="ListLabel369">
    <w:name w:val="ListLabel 369"/>
    <w:qFormat/>
    <w:rPr>
      <w:rFonts w:cs="Wingdings"/>
      <w:b/>
      <w:sz w:val="18"/>
    </w:rPr>
  </w:style>
  <w:style w:type="character" w:customStyle="1" w:styleId="ListLabel370">
    <w:name w:val="ListLabel 370"/>
    <w:qFormat/>
    <w:rPr>
      <w:rFonts w:cs="Wingdings"/>
      <w:b/>
      <w:sz w:val="18"/>
    </w:rPr>
  </w:style>
  <w:style w:type="character" w:customStyle="1" w:styleId="ListLabel371">
    <w:name w:val="ListLabel 371"/>
    <w:qFormat/>
    <w:rPr>
      <w:rFonts w:cs="Wingdings"/>
      <w:b/>
      <w:sz w:val="18"/>
    </w:rPr>
  </w:style>
  <w:style w:type="character" w:customStyle="1" w:styleId="ListLabel372">
    <w:name w:val="ListLabel 372"/>
    <w:qFormat/>
    <w:rPr>
      <w:rFonts w:cs="Wingdings"/>
      <w:b/>
      <w:sz w:val="18"/>
    </w:rPr>
  </w:style>
  <w:style w:type="character" w:customStyle="1" w:styleId="ListLabel373">
    <w:name w:val="ListLabel 373"/>
    <w:qFormat/>
    <w:rPr>
      <w:rFonts w:cs="Wingdings"/>
      <w:b/>
      <w:sz w:val="18"/>
    </w:rPr>
  </w:style>
  <w:style w:type="character" w:customStyle="1" w:styleId="ListLabel374">
    <w:name w:val="ListLabel 374"/>
    <w:qFormat/>
    <w:rPr>
      <w:rFonts w:ascii="Marianne" w:hAnsi="Marianne" w:cs="Symbol"/>
      <w:sz w:val="20"/>
    </w:rPr>
  </w:style>
  <w:style w:type="character" w:customStyle="1" w:styleId="ListLabel375">
    <w:name w:val="ListLabel 375"/>
    <w:qFormat/>
    <w:rPr>
      <w:rFonts w:cs="Courier New"/>
    </w:rPr>
  </w:style>
  <w:style w:type="character" w:customStyle="1" w:styleId="ListLabel376">
    <w:name w:val="ListLabel 376"/>
    <w:qFormat/>
    <w:rPr>
      <w:rFonts w:ascii="Marianne" w:hAnsi="Marianne" w:cs="Wingdings"/>
      <w:sz w:val="20"/>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ascii="Marianne" w:hAnsi="Marianne"/>
      <w:color w:val="4472C4"/>
      <w:sz w:val="20"/>
    </w:rPr>
  </w:style>
  <w:style w:type="character" w:customStyle="1" w:styleId="ListLabel384">
    <w:name w:val="ListLabel 384"/>
    <w:qFormat/>
    <w:rPr>
      <w:rFonts w:cs="Wingdings"/>
    </w:rPr>
  </w:style>
  <w:style w:type="character" w:customStyle="1" w:styleId="ListLabel385">
    <w:name w:val="ListLabel 385"/>
    <w:qFormat/>
    <w:rPr>
      <w:rFonts w:cs="Courier New"/>
    </w:rPr>
  </w:style>
  <w:style w:type="character" w:customStyle="1" w:styleId="ListLabel386">
    <w:name w:val="ListLabel 386"/>
    <w:qFormat/>
    <w:rPr>
      <w:rFonts w:cs="Symbol"/>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Arial"/>
      <w:b/>
      <w:sz w:val="20"/>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Courier New"/>
    </w:rPr>
  </w:style>
  <w:style w:type="character" w:customStyle="1" w:styleId="ListLabel403">
    <w:name w:val="ListLabel 403"/>
    <w:qFormat/>
    <w:rPr>
      <w:rFonts w:cs="Courier New"/>
    </w:rPr>
  </w:style>
  <w:style w:type="character" w:customStyle="1" w:styleId="ListLabel404">
    <w:name w:val="ListLabel 404"/>
    <w:qFormat/>
    <w:rPr>
      <w:rFonts w:cs="Courier New"/>
    </w:rPr>
  </w:style>
  <w:style w:type="character" w:customStyle="1" w:styleId="ListLabel405">
    <w:name w:val="ListLabel 405"/>
    <w:qFormat/>
    <w:rPr>
      <w:rFonts w:ascii="Marianne" w:eastAsia="Arial Unicode MS" w:hAnsi="Marianne" w:cs="Times New Roman"/>
      <w:sz w:val="20"/>
    </w:rPr>
  </w:style>
  <w:style w:type="character" w:customStyle="1" w:styleId="ListLabel406">
    <w:name w:val="ListLabel 406"/>
    <w:qFormat/>
    <w:rPr>
      <w:rFonts w:cs="Courier New"/>
    </w:rPr>
  </w:style>
  <w:style w:type="character" w:customStyle="1" w:styleId="ListLabel407">
    <w:name w:val="ListLabel 407"/>
    <w:qFormat/>
    <w:rPr>
      <w:rFonts w:cs="Courier New"/>
    </w:rPr>
  </w:style>
  <w:style w:type="character" w:customStyle="1" w:styleId="ListLabel408">
    <w:name w:val="ListLabel 408"/>
    <w:qFormat/>
    <w:rPr>
      <w:rFonts w:cs="Courier New"/>
    </w:rPr>
  </w:style>
  <w:style w:type="character" w:customStyle="1" w:styleId="ListLabel409">
    <w:name w:val="ListLabel 409"/>
    <w:qFormat/>
    <w:rPr>
      <w:rFonts w:cs="Courier New"/>
    </w:rPr>
  </w:style>
  <w:style w:type="character" w:customStyle="1" w:styleId="ListLabel410">
    <w:name w:val="ListLabel 410"/>
    <w:qFormat/>
    <w:rPr>
      <w:rFonts w:cs="Courier New"/>
    </w:rPr>
  </w:style>
  <w:style w:type="character" w:customStyle="1" w:styleId="ListLabel411">
    <w:name w:val="ListLabel 411"/>
    <w:qFormat/>
    <w:rPr>
      <w:rFonts w:cs="Courier New"/>
    </w:rPr>
  </w:style>
  <w:style w:type="character" w:customStyle="1" w:styleId="ListLabel412">
    <w:name w:val="ListLabel 412"/>
    <w:qFormat/>
    <w:rPr>
      <w:rFonts w:cs="Courier New"/>
    </w:rPr>
  </w:style>
  <w:style w:type="character" w:customStyle="1" w:styleId="ListLabel413">
    <w:name w:val="ListLabel 413"/>
    <w:qFormat/>
    <w:rPr>
      <w:rFonts w:cs="Courier New"/>
    </w:rPr>
  </w:style>
  <w:style w:type="character" w:customStyle="1" w:styleId="ListLabel414">
    <w:name w:val="ListLabel 414"/>
    <w:qFormat/>
    <w:rPr>
      <w:rFonts w:cs="Courier New"/>
    </w:rPr>
  </w:style>
  <w:style w:type="character" w:customStyle="1" w:styleId="ListLabel415">
    <w:name w:val="ListLabel 415"/>
    <w:qFormat/>
    <w:rPr>
      <w:rFonts w:cs="Arial"/>
      <w:b/>
      <w:sz w:val="20"/>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Courier New"/>
    </w:rPr>
  </w:style>
  <w:style w:type="character" w:customStyle="1" w:styleId="ListLabel425">
    <w:name w:val="ListLabel 425"/>
    <w:qFormat/>
    <w:rPr>
      <w:rFonts w:cs="Courier New"/>
    </w:rPr>
  </w:style>
  <w:style w:type="character" w:customStyle="1" w:styleId="ListLabel426">
    <w:name w:val="ListLabel 426"/>
    <w:qFormat/>
    <w:rPr>
      <w:rFonts w:cs="Courier New"/>
    </w:rPr>
  </w:style>
  <w:style w:type="character" w:customStyle="1" w:styleId="ListLabel427">
    <w:name w:val="ListLabel 427"/>
    <w:qFormat/>
    <w:rPr>
      <w:rFonts w:cs="Wingdings"/>
      <w:b/>
      <w:sz w:val="20"/>
    </w:rPr>
  </w:style>
  <w:style w:type="character" w:customStyle="1" w:styleId="ListLabel428">
    <w:name w:val="ListLabel 428"/>
    <w:qFormat/>
    <w:rPr>
      <w:rFonts w:cs="Courier New"/>
      <w:b/>
    </w:rPr>
  </w:style>
  <w:style w:type="character" w:customStyle="1" w:styleId="ListLabel429">
    <w:name w:val="ListLabel 429"/>
    <w:qFormat/>
    <w:rPr>
      <w:rFonts w:cs="Wingdings"/>
      <w:b/>
      <w:sz w:val="20"/>
    </w:rPr>
  </w:style>
  <w:style w:type="character" w:customStyle="1" w:styleId="ListLabel430">
    <w:name w:val="ListLabel 430"/>
    <w:qFormat/>
    <w:rPr>
      <w:rFonts w:cs="Symbol"/>
    </w:rPr>
  </w:style>
  <w:style w:type="character" w:customStyle="1" w:styleId="ListLabel431">
    <w:name w:val="ListLabel 431"/>
    <w:qFormat/>
    <w:rPr>
      <w:rFonts w:cs="Courier New"/>
      <w:b/>
    </w:rPr>
  </w:style>
  <w:style w:type="character" w:customStyle="1" w:styleId="ListLabel432">
    <w:name w:val="ListLabel 432"/>
    <w:qFormat/>
    <w:rPr>
      <w:rFonts w:cs="Wingdings"/>
      <w:b/>
      <w:sz w:val="20"/>
    </w:rPr>
  </w:style>
  <w:style w:type="character" w:customStyle="1" w:styleId="ListLabel433">
    <w:name w:val="ListLabel 433"/>
    <w:qFormat/>
    <w:rPr>
      <w:rFonts w:cs="Symbol"/>
    </w:rPr>
  </w:style>
  <w:style w:type="character" w:customStyle="1" w:styleId="ListLabel434">
    <w:name w:val="ListLabel 434"/>
    <w:qFormat/>
    <w:rPr>
      <w:rFonts w:cs="Courier New"/>
      <w:b/>
    </w:rPr>
  </w:style>
  <w:style w:type="character" w:customStyle="1" w:styleId="ListLabel435">
    <w:name w:val="ListLabel 435"/>
    <w:qFormat/>
    <w:rPr>
      <w:rFonts w:cs="Wingdings"/>
      <w:b/>
      <w:sz w:val="20"/>
    </w:rPr>
  </w:style>
  <w:style w:type="character" w:customStyle="1" w:styleId="ListLabel436">
    <w:name w:val="ListLabel 436"/>
    <w:qFormat/>
    <w:rPr>
      <w:rFonts w:cs="Wingdings"/>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b/>
      <w:bCs/>
      <w:sz w:val="22"/>
      <w:u w:val="none"/>
      <w:lang w:val="fr-FR" w:bidi="fr-FR"/>
    </w:rPr>
  </w:style>
  <w:style w:type="character" w:customStyle="1" w:styleId="ListLabel446">
    <w:name w:val="ListLabel 446"/>
    <w:qFormat/>
    <w:rPr>
      <w:b/>
      <w:sz w:val="22"/>
    </w:rPr>
  </w:style>
  <w:style w:type="character" w:customStyle="1" w:styleId="ListLabel447">
    <w:name w:val="ListLabel 447"/>
    <w:qFormat/>
    <w:rPr>
      <w:rFonts w:cs="Symbol"/>
      <w:b/>
      <w:bCs/>
      <w:sz w:val="22"/>
      <w:u w:val="none"/>
      <w:lang w:val="fr-FR" w:bidi="fr-FR"/>
    </w:rPr>
  </w:style>
  <w:style w:type="character" w:customStyle="1" w:styleId="ListLabel448">
    <w:name w:val="ListLabel 448"/>
    <w:qFormat/>
    <w:rPr>
      <w:b/>
      <w:sz w:val="22"/>
    </w:rPr>
  </w:style>
  <w:style w:type="character" w:customStyle="1" w:styleId="ListLabel449">
    <w:name w:val="ListLabel 449"/>
    <w:qFormat/>
    <w:rPr>
      <w:rFonts w:cs="Symbol"/>
      <w:b/>
      <w:bCs/>
      <w:sz w:val="22"/>
      <w:u w:val="none"/>
      <w:lang w:val="fr-FR" w:bidi="fr-FR"/>
    </w:rPr>
  </w:style>
  <w:style w:type="character" w:customStyle="1" w:styleId="ListLabel450">
    <w:name w:val="ListLabel 450"/>
    <w:qFormat/>
    <w:rPr>
      <w:b/>
      <w:sz w:val="22"/>
    </w:rPr>
  </w:style>
  <w:style w:type="character" w:customStyle="1" w:styleId="ListLabel451">
    <w:name w:val="ListLabel 451"/>
    <w:qFormat/>
    <w:rPr>
      <w:rFonts w:eastAsia="Times New Roman" w:cs="Arial"/>
    </w:rPr>
  </w:style>
  <w:style w:type="character" w:customStyle="1" w:styleId="ListLabel452">
    <w:name w:val="ListLabel 452"/>
    <w:qFormat/>
    <w:rPr>
      <w:rFonts w:cs="Courier New"/>
    </w:rPr>
  </w:style>
  <w:style w:type="character" w:customStyle="1" w:styleId="ListLabel453">
    <w:name w:val="ListLabel 453"/>
    <w:qFormat/>
    <w:rPr>
      <w:rFonts w:cs="Courier New"/>
    </w:rPr>
  </w:style>
  <w:style w:type="character" w:customStyle="1" w:styleId="ListLabel454">
    <w:name w:val="ListLabel 454"/>
    <w:qFormat/>
    <w:rPr>
      <w:rFonts w:cs="Courier New"/>
    </w:rPr>
  </w:style>
  <w:style w:type="character" w:customStyle="1" w:styleId="ListLabel455">
    <w:name w:val="ListLabel 455"/>
    <w:qFormat/>
    <w:rPr>
      <w:rFonts w:ascii="Marianne" w:hAnsi="Marianne"/>
      <w:sz w:val="20"/>
      <w:szCs w:val="20"/>
    </w:rPr>
  </w:style>
  <w:style w:type="character" w:customStyle="1" w:styleId="ListLabel456">
    <w:name w:val="ListLabel 456"/>
    <w:qFormat/>
    <w:rPr>
      <w:color w:val="0070C0"/>
      <w:szCs w:val="20"/>
      <w:lang w:eastAsia="fr-FR"/>
    </w:rPr>
  </w:style>
  <w:style w:type="character" w:customStyle="1" w:styleId="ListLabel457">
    <w:name w:val="ListLabel 457"/>
    <w:qFormat/>
    <w:rPr>
      <w:i/>
      <w:szCs w:val="20"/>
    </w:rPr>
  </w:style>
  <w:style w:type="character" w:customStyle="1" w:styleId="ListLabel458">
    <w:name w:val="ListLabel 458"/>
    <w:qFormat/>
    <w:rPr>
      <w:color w:val="2E74B5" w:themeColor="accent1" w:themeShade="BF"/>
      <w:szCs w:val="20"/>
      <w:u w:val="single"/>
    </w:rPr>
  </w:style>
  <w:style w:type="paragraph" w:styleId="Titre">
    <w:name w:val="Title"/>
    <w:basedOn w:val="Normal"/>
    <w:next w:val="Corpsdetexte"/>
    <w:qFormat/>
    <w:pPr>
      <w:spacing w:before="240" w:after="120"/>
    </w:pPr>
    <w:rPr>
      <w:rFonts w:ascii="Liberation Sans" w:eastAsia="Microsoft YaHei" w:hAnsi="Liberation Sans" w:cs="Arial"/>
      <w:sz w:val="28"/>
      <w:szCs w:val="28"/>
    </w:rPr>
  </w:style>
  <w:style w:type="paragraph" w:styleId="Corpsdetexte">
    <w:name w:val="Body Text"/>
    <w:basedOn w:val="LO-Normal"/>
    <w:pPr>
      <w:spacing w:before="120" w:after="0"/>
      <w:jc w:val="both"/>
    </w:pPr>
    <w:rPr>
      <w:rFonts w:ascii="Arial" w:eastAsia="Times New Roman" w:hAnsi="Arial" w:cs="Arial"/>
      <w:szCs w:val="20"/>
      <w:lang w:eastAsia="zh-CN"/>
    </w:rPr>
  </w:style>
  <w:style w:type="paragraph" w:styleId="Liste">
    <w:name w:val="List"/>
    <w:basedOn w:val="Corpsdetexte"/>
  </w:style>
  <w:style w:type="paragraph" w:styleId="Lgende">
    <w:name w:val="caption"/>
    <w:basedOn w:val="LO-Normal"/>
    <w:qFormat/>
    <w:pPr>
      <w:suppressLineNumbers/>
      <w:spacing w:before="120" w:after="120"/>
    </w:pPr>
    <w:rPr>
      <w:rFonts w:cs="Arial"/>
      <w:i/>
      <w:iCs/>
    </w:rPr>
  </w:style>
  <w:style w:type="paragraph" w:customStyle="1" w:styleId="Index">
    <w:name w:val="Index"/>
    <w:basedOn w:val="LO-Normal"/>
    <w:qFormat/>
    <w:pPr>
      <w:suppressLineNumbers/>
    </w:pPr>
    <w:rPr>
      <w:rFonts w:cs="Arial"/>
    </w:rPr>
  </w:style>
  <w:style w:type="paragraph" w:customStyle="1" w:styleId="Titre10">
    <w:name w:val="Titre1"/>
    <w:basedOn w:val="LO-Normal"/>
    <w:next w:val="Corpsdetexte"/>
    <w:qFormat/>
    <w:pPr>
      <w:jc w:val="center"/>
    </w:pPr>
    <w:rPr>
      <w:b/>
      <w:bCs/>
      <w:sz w:val="56"/>
      <w:szCs w:val="56"/>
    </w:rPr>
  </w:style>
  <w:style w:type="paragraph" w:customStyle="1" w:styleId="Titre11">
    <w:name w:val="Titre11"/>
    <w:basedOn w:val="LO-Normal"/>
    <w:next w:val="Corpsdetexte"/>
    <w:qFormat/>
    <w:pPr>
      <w:spacing w:before="240" w:after="120"/>
    </w:pPr>
    <w:rPr>
      <w:rFonts w:ascii="Liberation Sans" w:eastAsia="Microsoft YaHei" w:hAnsi="Liberation Sans" w:cs="Arial"/>
      <w:sz w:val="28"/>
      <w:szCs w:val="28"/>
    </w:rPr>
  </w:style>
  <w:style w:type="paragraph" w:styleId="En-tte">
    <w:name w:val="header"/>
    <w:basedOn w:val="LO-Normal"/>
    <w:pPr>
      <w:tabs>
        <w:tab w:val="center" w:pos="4536"/>
        <w:tab w:val="right" w:pos="9072"/>
      </w:tabs>
    </w:pPr>
    <w:rPr>
      <w:rFonts w:ascii="Calibri" w:eastAsia="Calibri" w:hAnsi="Calibri" w:cs="Calibri"/>
      <w:color w:val="000000"/>
      <w:sz w:val="22"/>
      <w:szCs w:val="22"/>
    </w:rPr>
  </w:style>
  <w:style w:type="paragraph" w:styleId="Pieddepage">
    <w:name w:val="footer"/>
    <w:basedOn w:val="LO-Normal"/>
    <w:pPr>
      <w:tabs>
        <w:tab w:val="center" w:pos="4536"/>
        <w:tab w:val="right" w:pos="9072"/>
      </w:tabs>
    </w:pPr>
    <w:rPr>
      <w:rFonts w:ascii="Calibri" w:hAnsi="Calibri" w:cs="Arial Unicode MS"/>
      <w:color w:val="000000"/>
      <w:sz w:val="22"/>
      <w:szCs w:val="22"/>
    </w:rPr>
  </w:style>
  <w:style w:type="paragraph" w:customStyle="1" w:styleId="Pardfaut">
    <w:name w:val="Par défaut"/>
    <w:qFormat/>
    <w:pPr>
      <w:keepNext/>
      <w:shd w:val="clear" w:color="auto" w:fill="FFFFFF"/>
      <w:suppressAutoHyphens/>
    </w:pPr>
    <w:rPr>
      <w:rFonts w:ascii="Helvetica Neue" w:eastAsia="Helvetica Neue" w:hAnsi="Helvetica Neue" w:cs="Helvetica Neue"/>
      <w:color w:val="000000"/>
      <w:sz w:val="22"/>
      <w:szCs w:val="22"/>
    </w:rPr>
  </w:style>
  <w:style w:type="paragraph" w:customStyle="1" w:styleId="PardfautA">
    <w:name w:val="Par défaut A"/>
    <w:qFormat/>
    <w:pPr>
      <w:keepNext/>
      <w:shd w:val="clear" w:color="auto" w:fill="FFFFFF"/>
      <w:suppressAutoHyphens/>
    </w:pPr>
    <w:rPr>
      <w:rFonts w:ascii="Helvetica Neue" w:hAnsi="Helvetica Neue" w:cs="Arial Unicode MS"/>
      <w:color w:val="000000"/>
      <w:sz w:val="22"/>
      <w:szCs w:val="22"/>
    </w:rPr>
  </w:style>
  <w:style w:type="paragraph" w:customStyle="1" w:styleId="Corps">
    <w:name w:val="Corps"/>
    <w:qFormat/>
    <w:pPr>
      <w:keepNext/>
      <w:shd w:val="clear" w:color="auto" w:fill="FFFFFF"/>
      <w:suppressAutoHyphens/>
    </w:pPr>
    <w:rPr>
      <w:rFonts w:eastAsia="Times New Roman"/>
      <w:color w:val="000000"/>
      <w:sz w:val="24"/>
      <w:szCs w:val="24"/>
    </w:rPr>
  </w:style>
  <w:style w:type="paragraph" w:styleId="NormalWeb">
    <w:name w:val="Normal (Web)"/>
    <w:basedOn w:val="LO-Normal"/>
    <w:uiPriority w:val="99"/>
    <w:qFormat/>
    <w:pPr>
      <w:spacing w:before="280" w:after="280"/>
      <w:jc w:val="both"/>
    </w:pPr>
    <w:rPr>
      <w:rFonts w:ascii="Arial" w:eastAsia="Times New Roman" w:hAnsi="Arial" w:cs="Arial"/>
      <w:szCs w:val="20"/>
      <w:lang w:eastAsia="zh-CN"/>
    </w:rPr>
  </w:style>
  <w:style w:type="paragraph" w:styleId="TM2">
    <w:name w:val="toc 2"/>
    <w:basedOn w:val="LO-Normal"/>
    <w:next w:val="LO-Normal"/>
    <w:autoRedefine/>
    <w:uiPriority w:val="39"/>
    <w:qFormat/>
    <w:rsid w:val="00151026"/>
    <w:pPr>
      <w:keepNext w:val="0"/>
      <w:widowControl w:val="0"/>
      <w:tabs>
        <w:tab w:val="left" w:pos="880"/>
        <w:tab w:val="right" w:leader="dot" w:pos="9629"/>
      </w:tabs>
      <w:suppressAutoHyphens w:val="0"/>
      <w:spacing w:after="100"/>
      <w:ind w:left="238"/>
    </w:pPr>
  </w:style>
  <w:style w:type="paragraph" w:styleId="Commentaire">
    <w:name w:val="annotation text"/>
    <w:basedOn w:val="LO-Normal"/>
    <w:qFormat/>
    <w:pPr>
      <w:spacing w:before="120" w:after="0"/>
      <w:jc w:val="both"/>
    </w:pPr>
    <w:rPr>
      <w:rFonts w:ascii="Arial" w:eastAsia="Times New Roman" w:hAnsi="Arial" w:cs="Arial"/>
      <w:szCs w:val="20"/>
      <w:lang w:eastAsia="zh-CN"/>
    </w:rPr>
  </w:style>
  <w:style w:type="paragraph" w:styleId="Paragraphedeliste">
    <w:name w:val="List Paragraph"/>
    <w:basedOn w:val="LO-Normal"/>
    <w:link w:val="ParagraphedelisteCar"/>
    <w:uiPriority w:val="34"/>
    <w:qFormat/>
    <w:pPr>
      <w:spacing w:before="120" w:after="0"/>
      <w:ind w:left="708"/>
      <w:jc w:val="both"/>
    </w:pPr>
    <w:rPr>
      <w:rFonts w:ascii="Arial" w:eastAsia="Times New Roman" w:hAnsi="Arial" w:cs="Arial"/>
      <w:szCs w:val="20"/>
      <w:lang w:eastAsia="zh-CN"/>
    </w:rPr>
  </w:style>
  <w:style w:type="paragraph" w:customStyle="1" w:styleId="western">
    <w:name w:val="western"/>
    <w:basedOn w:val="LO-Normal"/>
    <w:qFormat/>
    <w:pPr>
      <w:spacing w:before="100" w:after="0"/>
      <w:jc w:val="both"/>
    </w:pPr>
    <w:rPr>
      <w:rFonts w:ascii="Arial" w:eastAsia="Times New Roman" w:hAnsi="Arial" w:cs="Arial"/>
      <w:lang w:eastAsia="zh-CN"/>
    </w:rPr>
  </w:style>
  <w:style w:type="paragraph" w:styleId="Notedebasdepage">
    <w:name w:val="footnote text"/>
    <w:basedOn w:val="LO-Normal"/>
  </w:style>
  <w:style w:type="paragraph" w:customStyle="1" w:styleId="Normalcentr1">
    <w:name w:val="Normal centré1"/>
    <w:basedOn w:val="LO-Normal"/>
    <w:qFormat/>
    <w:pPr>
      <w:tabs>
        <w:tab w:val="left" w:pos="-1134"/>
        <w:tab w:val="left" w:pos="-141"/>
      </w:tabs>
      <w:spacing w:before="120" w:after="0"/>
      <w:ind w:left="1134" w:hanging="1134"/>
      <w:jc w:val="both"/>
    </w:pPr>
    <w:rPr>
      <w:rFonts w:eastAsia="Times New Roman" w:cs="Arial"/>
      <w:szCs w:val="20"/>
      <w:lang w:eastAsia="zh-CN"/>
    </w:rPr>
  </w:style>
  <w:style w:type="paragraph" w:styleId="PrformatHTML">
    <w:name w:val="HTML Preformatted"/>
    <w:basedOn w:val="LO-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both"/>
    </w:pPr>
    <w:rPr>
      <w:rFonts w:ascii="Arial Unicode MS" w:hAnsi="Arial Unicode MS" w:cs="Arial Unicode MS"/>
      <w:szCs w:val="20"/>
      <w:lang w:eastAsia="zh-CN"/>
    </w:rPr>
  </w:style>
  <w:style w:type="paragraph" w:customStyle="1" w:styleId="texteArial">
    <w:name w:val="texte Arial"/>
    <w:basedOn w:val="LO-Normal"/>
    <w:qFormat/>
    <w:pPr>
      <w:ind w:right="1293"/>
      <w:jc w:val="both"/>
    </w:pPr>
    <w:rPr>
      <w:rFonts w:ascii="Arial" w:eastAsia="Times New Roman" w:hAnsi="Arial" w:cs="Arial"/>
      <w:sz w:val="22"/>
      <w:szCs w:val="22"/>
      <w:lang w:eastAsia="zh-CN"/>
    </w:rPr>
  </w:style>
  <w:style w:type="paragraph" w:styleId="Textedebulles">
    <w:name w:val="Balloon Text"/>
    <w:basedOn w:val="LO-Normal"/>
    <w:qFormat/>
    <w:rPr>
      <w:rFonts w:ascii="Segoe UI" w:hAnsi="Segoe UI" w:cs="Segoe UI"/>
      <w:sz w:val="18"/>
      <w:szCs w:val="18"/>
    </w:rPr>
  </w:style>
  <w:style w:type="paragraph" w:styleId="TM1">
    <w:name w:val="toc 1"/>
    <w:basedOn w:val="LO-Normal"/>
    <w:next w:val="LO-Normal"/>
    <w:autoRedefine/>
    <w:uiPriority w:val="39"/>
    <w:qFormat/>
    <w:rsid w:val="00151026"/>
    <w:pPr>
      <w:keepNext w:val="0"/>
      <w:widowControl w:val="0"/>
      <w:tabs>
        <w:tab w:val="left" w:pos="660"/>
        <w:tab w:val="right" w:leader="dot" w:pos="9629"/>
      </w:tabs>
      <w:spacing w:after="100"/>
    </w:pPr>
    <w:rPr>
      <w:sz w:val="20"/>
      <w:szCs w:val="20"/>
    </w:rPr>
  </w:style>
  <w:style w:type="paragraph" w:styleId="TM3">
    <w:name w:val="toc 3"/>
    <w:basedOn w:val="LO-Normal"/>
    <w:next w:val="LO-Normal"/>
    <w:autoRedefine/>
    <w:uiPriority w:val="39"/>
    <w:qFormat/>
    <w:pPr>
      <w:spacing w:after="100"/>
      <w:ind w:left="400"/>
    </w:pPr>
  </w:style>
  <w:style w:type="paragraph" w:styleId="Objetducommentaire">
    <w:name w:val="annotation subject"/>
    <w:basedOn w:val="Commentaire"/>
    <w:qFormat/>
    <w:pPr>
      <w:spacing w:before="0"/>
      <w:jc w:val="left"/>
    </w:pPr>
    <w:rPr>
      <w:rFonts w:ascii="Times New Roman" w:eastAsia="Arial Unicode MS" w:hAnsi="Times New Roman" w:cs="Times New Roman"/>
      <w:b/>
      <w:bCs/>
      <w:lang w:eastAsia="en-US"/>
    </w:rPr>
  </w:style>
  <w:style w:type="paragraph" w:customStyle="1" w:styleId="Normal1">
    <w:name w:val="Normal1"/>
    <w:basedOn w:val="LO-Normal"/>
    <w:qFormat/>
    <w:pPr>
      <w:spacing w:before="120" w:after="120"/>
      <w:jc w:val="both"/>
    </w:pPr>
    <w:rPr>
      <w:sz w:val="22"/>
      <w:szCs w:val="20"/>
      <w:lang w:eastAsia="fr-FR"/>
    </w:rPr>
  </w:style>
  <w:style w:type="paragraph" w:styleId="Rvision">
    <w:name w:val="Revision"/>
    <w:qFormat/>
    <w:pPr>
      <w:keepNext/>
      <w:shd w:val="clear" w:color="auto" w:fill="FFFFFF"/>
      <w:suppressAutoHyphens/>
    </w:pPr>
    <w:rPr>
      <w:color w:val="00000A"/>
      <w:sz w:val="24"/>
      <w:szCs w:val="24"/>
      <w:lang w:eastAsia="en-US"/>
    </w:rPr>
  </w:style>
  <w:style w:type="paragraph" w:customStyle="1" w:styleId="Contenudecadre">
    <w:name w:val="Contenu de cadre"/>
    <w:basedOn w:val="LO-Normal"/>
    <w:qFormat/>
  </w:style>
  <w:style w:type="paragraph" w:customStyle="1" w:styleId="Citations">
    <w:name w:val="Citations"/>
    <w:basedOn w:val="Normal"/>
    <w:qFormat/>
    <w:pPr>
      <w:spacing w:after="283"/>
      <w:ind w:left="567" w:right="567"/>
    </w:pPr>
  </w:style>
  <w:style w:type="paragraph" w:styleId="Sous-titre">
    <w:name w:val="Subtitle"/>
    <w:basedOn w:val="Titre11"/>
    <w:qFormat/>
  </w:style>
  <w:style w:type="paragraph" w:customStyle="1" w:styleId="Default">
    <w:name w:val="Default"/>
    <w:qFormat/>
    <w:pPr>
      <w:keepNext/>
      <w:widowControl w:val="0"/>
      <w:shd w:val="clear" w:color="auto" w:fill="FFFFFF"/>
      <w:suppressAutoHyphens/>
    </w:pPr>
    <w:rPr>
      <w:rFonts w:ascii="Arial" w:eastAsia="Arial" w:hAnsi="Arial" w:cs="Arial"/>
      <w:color w:val="000000"/>
      <w:sz w:val="24"/>
      <w:szCs w:val="24"/>
      <w:lang w:eastAsia="zh-CN"/>
    </w:rPr>
  </w:style>
  <w:style w:type="paragraph" w:customStyle="1" w:styleId="Texteprformat">
    <w:name w:val="Texte préformaté"/>
    <w:basedOn w:val="LO-Normal"/>
    <w:qFormat/>
    <w:pPr>
      <w:widowControl w:val="0"/>
      <w:spacing w:before="120" w:after="120"/>
      <w:jc w:val="both"/>
    </w:pPr>
    <w:rPr>
      <w:rFonts w:ascii="Courier New" w:eastAsia="Courier New" w:hAnsi="Courier New" w:cs="Courier New"/>
      <w:color w:val="auto"/>
      <w:szCs w:val="20"/>
      <w:lang w:eastAsia="zh-CN"/>
    </w:rPr>
  </w:style>
  <w:style w:type="paragraph" w:customStyle="1" w:styleId="Titre30">
    <w:name w:val="Titre3"/>
    <w:qFormat/>
    <w:pPr>
      <w:keepNext/>
      <w:widowControl w:val="0"/>
      <w:shd w:val="clear" w:color="auto" w:fill="FFFFFF"/>
      <w:suppressAutoHyphens/>
    </w:pPr>
    <w:rPr>
      <w:rFonts w:eastAsia="Times New Roman"/>
      <w:color w:val="00000A"/>
      <w:sz w:val="22"/>
    </w:rPr>
  </w:style>
  <w:style w:type="paragraph" w:customStyle="1" w:styleId="normalformulaire">
    <w:name w:val="normal formulaire"/>
    <w:basedOn w:val="LO-Normal"/>
    <w:qFormat/>
    <w:pPr>
      <w:widowControl w:val="0"/>
      <w:jc w:val="both"/>
    </w:pPr>
    <w:rPr>
      <w:rFonts w:ascii="Tahoma" w:eastAsia="Lucida Sans Unicode" w:hAnsi="Tahoma" w:cs="Tahoma"/>
      <w:color w:val="auto"/>
      <w:sz w:val="16"/>
      <w:szCs w:val="16"/>
      <w:lang w:eastAsia="zh-CN"/>
    </w:rPr>
  </w:style>
  <w:style w:type="paragraph" w:customStyle="1" w:styleId="Contenudetableau">
    <w:name w:val="Contenu de tableau"/>
    <w:basedOn w:val="LO-Normal"/>
    <w:qFormat/>
    <w:pPr>
      <w:suppressLineNumbers/>
    </w:pPr>
    <w:rPr>
      <w:rFonts w:ascii="Liberation Sans" w:eastAsia="Times New Roman" w:hAnsi="Liberation Sans" w:cs="Liberation Sans"/>
      <w:color w:val="auto"/>
      <w:lang w:eastAsia="zh-CN"/>
    </w:rPr>
  </w:style>
  <w:style w:type="paragraph" w:customStyle="1" w:styleId="StyleNormalWebArial10pt">
    <w:name w:val="Style Normal (Web) + Arial 10 pt"/>
    <w:basedOn w:val="NormalWeb"/>
    <w:qFormat/>
    <w:pPr>
      <w:spacing w:before="0" w:after="60" w:line="288" w:lineRule="auto"/>
    </w:pPr>
    <w:rPr>
      <w:rFonts w:eastAsia="SimSun"/>
      <w:szCs w:val="24"/>
    </w:rPr>
  </w:style>
  <w:style w:type="paragraph" w:customStyle="1" w:styleId="msonormal0">
    <w:name w:val="msonormal"/>
    <w:basedOn w:val="LO-Normal"/>
    <w:qFormat/>
    <w:rPr>
      <w:rFonts w:eastAsia="Times New Roman"/>
      <w:color w:val="auto"/>
      <w:lang w:eastAsia="fr-FR"/>
    </w:rPr>
  </w:style>
  <w:style w:type="paragraph" w:customStyle="1" w:styleId="xl66">
    <w:name w:val="xl66"/>
    <w:basedOn w:val="LO-Normal"/>
    <w:qFormat/>
    <w:pPr>
      <w:pBdr>
        <w:top w:val="single" w:sz="4" w:space="0" w:color="000000"/>
        <w:left w:val="single" w:sz="4" w:space="0" w:color="000000"/>
        <w:bottom w:val="single" w:sz="4" w:space="0" w:color="000000"/>
        <w:right w:val="single" w:sz="4" w:space="0" w:color="000000"/>
      </w:pBdr>
      <w:jc w:val="center"/>
      <w:textAlignment w:val="center"/>
    </w:pPr>
    <w:rPr>
      <w:rFonts w:eastAsia="Times New Roman"/>
      <w:color w:val="auto"/>
      <w:lang w:eastAsia="fr-FR"/>
    </w:rPr>
  </w:style>
  <w:style w:type="paragraph" w:customStyle="1" w:styleId="xl67">
    <w:name w:val="xl67"/>
    <w:basedOn w:val="LO-Normal"/>
    <w:qFormat/>
    <w:pPr>
      <w:pBdr>
        <w:top w:val="single" w:sz="4" w:space="0" w:color="000000"/>
        <w:left w:val="single" w:sz="4" w:space="0" w:color="000000"/>
        <w:bottom w:val="single" w:sz="4" w:space="0" w:color="000000"/>
        <w:right w:val="single" w:sz="4" w:space="0" w:color="000000"/>
      </w:pBdr>
      <w:jc w:val="center"/>
      <w:textAlignment w:val="center"/>
    </w:pPr>
    <w:rPr>
      <w:rFonts w:eastAsia="Times New Roman"/>
      <w:color w:val="auto"/>
      <w:lang w:eastAsia="fr-FR"/>
    </w:rPr>
  </w:style>
  <w:style w:type="paragraph" w:customStyle="1" w:styleId="xl68">
    <w:name w:val="xl68"/>
    <w:basedOn w:val="LO-Normal"/>
    <w:qFormat/>
    <w:pPr>
      <w:pBdr>
        <w:top w:val="single" w:sz="4" w:space="0" w:color="000000"/>
        <w:left w:val="single" w:sz="4" w:space="0" w:color="000000"/>
        <w:bottom w:val="single" w:sz="4" w:space="0" w:color="000000"/>
        <w:right w:val="single" w:sz="4" w:space="0" w:color="000000"/>
      </w:pBdr>
      <w:jc w:val="center"/>
      <w:textAlignment w:val="center"/>
    </w:pPr>
    <w:rPr>
      <w:rFonts w:eastAsia="Times New Roman"/>
      <w:color w:val="auto"/>
      <w:lang w:eastAsia="fr-FR"/>
    </w:rPr>
  </w:style>
  <w:style w:type="paragraph" w:customStyle="1" w:styleId="xl69">
    <w:name w:val="xl69"/>
    <w:basedOn w:val="LO-Normal"/>
    <w:qFormat/>
    <w:pPr>
      <w:pBdr>
        <w:top w:val="single" w:sz="4" w:space="0" w:color="000000"/>
        <w:left w:val="single" w:sz="4" w:space="0" w:color="000000"/>
        <w:bottom w:val="single" w:sz="4" w:space="0" w:color="000000"/>
        <w:right w:val="single" w:sz="4" w:space="0" w:color="000000"/>
      </w:pBdr>
      <w:jc w:val="center"/>
      <w:textAlignment w:val="center"/>
    </w:pPr>
    <w:rPr>
      <w:rFonts w:eastAsia="Times New Roman"/>
      <w:color w:val="000000"/>
      <w:lang w:eastAsia="fr-FR"/>
    </w:rPr>
  </w:style>
  <w:style w:type="paragraph" w:customStyle="1" w:styleId="xl70">
    <w:name w:val="xl70"/>
    <w:basedOn w:val="LO-Normal"/>
    <w:qFormat/>
    <w:pPr>
      <w:pBdr>
        <w:top w:val="single" w:sz="4" w:space="0" w:color="000000"/>
        <w:left w:val="single" w:sz="4" w:space="0" w:color="000000"/>
        <w:bottom w:val="single" w:sz="4" w:space="0" w:color="000000"/>
        <w:right w:val="single" w:sz="4" w:space="0" w:color="000000"/>
      </w:pBdr>
      <w:jc w:val="center"/>
      <w:textAlignment w:val="center"/>
    </w:pPr>
    <w:rPr>
      <w:rFonts w:eastAsia="Times New Roman"/>
      <w:color w:val="auto"/>
      <w:lang w:eastAsia="fr-FR"/>
    </w:rPr>
  </w:style>
  <w:style w:type="paragraph" w:customStyle="1" w:styleId="xl71">
    <w:name w:val="xl71"/>
    <w:basedOn w:val="LO-Normal"/>
    <w:qFormat/>
    <w:pPr>
      <w:jc w:val="center"/>
      <w:textAlignment w:val="center"/>
    </w:pPr>
    <w:rPr>
      <w:rFonts w:eastAsia="Times New Roman"/>
      <w:color w:val="auto"/>
      <w:lang w:eastAsia="fr-FR"/>
    </w:rPr>
  </w:style>
  <w:style w:type="paragraph" w:customStyle="1" w:styleId="xl72">
    <w:name w:val="xl72"/>
    <w:basedOn w:val="LO-Normal"/>
    <w:qFormat/>
    <w:pPr>
      <w:pBdr>
        <w:top w:val="single" w:sz="4" w:space="0" w:color="000000"/>
        <w:left w:val="single" w:sz="4" w:space="0" w:color="000000"/>
        <w:bottom w:val="single" w:sz="4" w:space="0" w:color="000000"/>
        <w:right w:val="single" w:sz="4" w:space="0" w:color="000000"/>
      </w:pBdr>
      <w:jc w:val="center"/>
      <w:textAlignment w:val="center"/>
    </w:pPr>
    <w:rPr>
      <w:rFonts w:eastAsia="Times New Roman"/>
      <w:color w:val="auto"/>
      <w:lang w:eastAsia="fr-FR"/>
    </w:rPr>
  </w:style>
  <w:style w:type="paragraph" w:customStyle="1" w:styleId="xl73">
    <w:name w:val="xl73"/>
    <w:basedOn w:val="LO-Normal"/>
    <w:qFormat/>
    <w:pPr>
      <w:pBdr>
        <w:top w:val="single" w:sz="4" w:space="0" w:color="000000"/>
        <w:left w:val="single" w:sz="4" w:space="0" w:color="000000"/>
        <w:bottom w:val="single" w:sz="4" w:space="0" w:color="000000"/>
        <w:right w:val="single" w:sz="4" w:space="0" w:color="000000"/>
      </w:pBdr>
      <w:jc w:val="center"/>
      <w:textAlignment w:val="center"/>
    </w:pPr>
    <w:rPr>
      <w:rFonts w:eastAsia="Times New Roman"/>
      <w:color w:val="auto"/>
      <w:lang w:eastAsia="fr-FR"/>
    </w:rPr>
  </w:style>
  <w:style w:type="paragraph" w:customStyle="1" w:styleId="xl74">
    <w:name w:val="xl74"/>
    <w:basedOn w:val="LO-Normal"/>
    <w:qFormat/>
    <w:pPr>
      <w:pBdr>
        <w:top w:val="single" w:sz="4" w:space="0" w:color="000000"/>
        <w:left w:val="single" w:sz="4" w:space="0" w:color="000000"/>
        <w:bottom w:val="single" w:sz="4" w:space="0" w:color="000000"/>
        <w:right w:val="single" w:sz="4" w:space="0" w:color="000000"/>
      </w:pBdr>
    </w:pPr>
    <w:rPr>
      <w:rFonts w:eastAsia="Times New Roman"/>
      <w:color w:val="auto"/>
      <w:lang w:eastAsia="fr-FR"/>
    </w:rPr>
  </w:style>
  <w:style w:type="paragraph" w:customStyle="1" w:styleId="xl75">
    <w:name w:val="xl75"/>
    <w:basedOn w:val="LO-Normal"/>
    <w:qFormat/>
    <w:pPr>
      <w:pBdr>
        <w:top w:val="single" w:sz="4" w:space="0" w:color="000000"/>
        <w:left w:val="single" w:sz="4" w:space="0" w:color="000000"/>
        <w:bottom w:val="single" w:sz="4" w:space="0" w:color="000000"/>
        <w:right w:val="single" w:sz="4" w:space="0" w:color="000000"/>
      </w:pBdr>
      <w:jc w:val="center"/>
      <w:textAlignment w:val="center"/>
    </w:pPr>
    <w:rPr>
      <w:rFonts w:eastAsia="Times New Roman"/>
      <w:color w:val="auto"/>
      <w:lang w:eastAsia="fr-FR"/>
    </w:rPr>
  </w:style>
  <w:style w:type="paragraph" w:customStyle="1" w:styleId="xl76">
    <w:name w:val="xl76"/>
    <w:basedOn w:val="LO-Normal"/>
    <w:qFormat/>
    <w:pPr>
      <w:pBdr>
        <w:top w:val="single" w:sz="4" w:space="0" w:color="000000"/>
        <w:left w:val="single" w:sz="4" w:space="0" w:color="000000"/>
        <w:bottom w:val="single" w:sz="4" w:space="0" w:color="000000"/>
        <w:right w:val="single" w:sz="4" w:space="0" w:color="000000"/>
      </w:pBdr>
      <w:jc w:val="center"/>
      <w:textAlignment w:val="center"/>
    </w:pPr>
    <w:rPr>
      <w:rFonts w:eastAsia="Times New Roman"/>
      <w:color w:val="auto"/>
      <w:lang w:eastAsia="fr-FR"/>
    </w:rPr>
  </w:style>
  <w:style w:type="paragraph" w:customStyle="1" w:styleId="xl77">
    <w:name w:val="xl77"/>
    <w:basedOn w:val="LO-Normal"/>
    <w:qFormat/>
    <w:pPr>
      <w:pBdr>
        <w:top w:val="single" w:sz="4" w:space="0" w:color="000000"/>
        <w:left w:val="single" w:sz="4" w:space="0" w:color="000000"/>
        <w:bottom w:val="single" w:sz="4" w:space="0" w:color="000000"/>
        <w:right w:val="single" w:sz="4" w:space="0" w:color="000000"/>
      </w:pBdr>
      <w:jc w:val="center"/>
      <w:textAlignment w:val="center"/>
    </w:pPr>
    <w:rPr>
      <w:rFonts w:eastAsia="Times New Roman"/>
      <w:color w:val="FF0000"/>
      <w:lang w:eastAsia="fr-FR"/>
    </w:rPr>
  </w:style>
  <w:style w:type="paragraph" w:customStyle="1" w:styleId="xl78">
    <w:name w:val="xl78"/>
    <w:basedOn w:val="LO-Normal"/>
    <w:qFormat/>
    <w:pPr>
      <w:pBdr>
        <w:top w:val="single" w:sz="4" w:space="0" w:color="000000"/>
        <w:left w:val="single" w:sz="4" w:space="0" w:color="000000"/>
        <w:bottom w:val="single" w:sz="4" w:space="0" w:color="000000"/>
        <w:right w:val="single" w:sz="4" w:space="0" w:color="000000"/>
      </w:pBdr>
      <w:jc w:val="center"/>
      <w:textAlignment w:val="center"/>
    </w:pPr>
    <w:rPr>
      <w:rFonts w:eastAsia="Times New Roman"/>
      <w:color w:val="auto"/>
      <w:lang w:eastAsia="fr-FR"/>
    </w:rPr>
  </w:style>
  <w:style w:type="paragraph" w:customStyle="1" w:styleId="xl79">
    <w:name w:val="xl79"/>
    <w:basedOn w:val="LO-Normal"/>
    <w:qFormat/>
    <w:pPr>
      <w:pBdr>
        <w:top w:val="single" w:sz="4" w:space="0" w:color="000000"/>
        <w:left w:val="single" w:sz="4" w:space="0" w:color="000000"/>
        <w:bottom w:val="single" w:sz="4" w:space="0" w:color="000000"/>
        <w:right w:val="single" w:sz="4" w:space="0" w:color="000000"/>
      </w:pBdr>
      <w:jc w:val="center"/>
      <w:textAlignment w:val="center"/>
    </w:pPr>
    <w:rPr>
      <w:rFonts w:eastAsia="Times New Roman"/>
      <w:color w:val="auto"/>
      <w:lang w:eastAsia="fr-FR"/>
    </w:rPr>
  </w:style>
  <w:style w:type="paragraph" w:customStyle="1" w:styleId="xl80">
    <w:name w:val="xl80"/>
    <w:basedOn w:val="LO-Normal"/>
    <w:qFormat/>
    <w:pPr>
      <w:jc w:val="center"/>
      <w:textAlignment w:val="center"/>
    </w:pPr>
    <w:rPr>
      <w:rFonts w:eastAsia="Times New Roman"/>
      <w:color w:val="auto"/>
      <w:lang w:eastAsia="fr-FR"/>
    </w:rPr>
  </w:style>
  <w:style w:type="paragraph" w:customStyle="1" w:styleId="xl81">
    <w:name w:val="xl81"/>
    <w:basedOn w:val="LO-Normal"/>
    <w:qFormat/>
    <w:pPr>
      <w:pBdr>
        <w:top w:val="single" w:sz="4" w:space="0" w:color="000000"/>
        <w:left w:val="single" w:sz="4" w:space="0" w:color="000000"/>
        <w:bottom w:val="single" w:sz="4" w:space="0" w:color="000000"/>
        <w:right w:val="single" w:sz="4" w:space="0" w:color="000000"/>
      </w:pBdr>
      <w:jc w:val="center"/>
      <w:textAlignment w:val="center"/>
    </w:pPr>
    <w:rPr>
      <w:rFonts w:eastAsia="Times New Roman"/>
      <w:color w:val="auto"/>
      <w:lang w:eastAsia="fr-FR"/>
    </w:rPr>
  </w:style>
  <w:style w:type="paragraph" w:customStyle="1" w:styleId="xl82">
    <w:name w:val="xl82"/>
    <w:basedOn w:val="LO-Normal"/>
    <w:qFormat/>
    <w:pPr>
      <w:jc w:val="center"/>
      <w:textAlignment w:val="center"/>
    </w:pPr>
    <w:rPr>
      <w:rFonts w:eastAsia="Times New Roman"/>
      <w:color w:val="000000"/>
      <w:lang w:eastAsia="fr-FR"/>
    </w:rPr>
  </w:style>
  <w:style w:type="paragraph" w:customStyle="1" w:styleId="xl83">
    <w:name w:val="xl83"/>
    <w:basedOn w:val="LO-Normal"/>
    <w:qFormat/>
    <w:pPr>
      <w:pBdr>
        <w:top w:val="single" w:sz="4" w:space="0" w:color="000000"/>
        <w:left w:val="single" w:sz="4" w:space="0" w:color="000000"/>
        <w:bottom w:val="single" w:sz="4" w:space="0" w:color="000000"/>
        <w:right w:val="single" w:sz="4" w:space="0" w:color="000000"/>
      </w:pBdr>
      <w:jc w:val="center"/>
      <w:textAlignment w:val="center"/>
    </w:pPr>
    <w:rPr>
      <w:rFonts w:eastAsia="Times New Roman"/>
      <w:color w:val="000000"/>
      <w:lang w:eastAsia="fr-FR"/>
    </w:rPr>
  </w:style>
  <w:style w:type="paragraph" w:customStyle="1" w:styleId="xl84">
    <w:name w:val="xl84"/>
    <w:basedOn w:val="LO-Normal"/>
    <w:qFormat/>
    <w:rPr>
      <w:rFonts w:eastAsia="Times New Roman"/>
      <w:color w:val="auto"/>
      <w:lang w:eastAsia="fr-FR"/>
    </w:rPr>
  </w:style>
  <w:style w:type="paragraph" w:styleId="Sansinterligne">
    <w:name w:val="No Spacing"/>
    <w:qFormat/>
    <w:pPr>
      <w:keepNext/>
      <w:shd w:val="clear" w:color="auto" w:fill="FFFFFF"/>
      <w:suppressAutoHyphens/>
    </w:pPr>
    <w:rPr>
      <w:rFonts w:ascii="Marianne" w:hAnsi="Marianne"/>
      <w:color w:val="00000A"/>
      <w:sz w:val="24"/>
      <w:szCs w:val="24"/>
      <w:lang w:eastAsia="en-US"/>
    </w:rPr>
  </w:style>
  <w:style w:type="table" w:styleId="Grilledutableau">
    <w:name w:val="Table Grid"/>
    <w:basedOn w:val="TableauNormal"/>
    <w:uiPriority w:val="39"/>
    <w:rsid w:val="00AF6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C7C86"/>
    <w:rPr>
      <w:color w:val="0563C1" w:themeColor="hyperlink"/>
      <w:u w:val="single"/>
    </w:rPr>
  </w:style>
  <w:style w:type="paragraph" w:styleId="En-ttedetabledesmatires">
    <w:name w:val="TOC Heading"/>
    <w:basedOn w:val="Titre1"/>
    <w:next w:val="Normal"/>
    <w:uiPriority w:val="39"/>
    <w:unhideWhenUsed/>
    <w:qFormat/>
    <w:rsid w:val="008C7C86"/>
    <w:pPr>
      <w:keepNext/>
      <w:keepLines/>
      <w:widowControl/>
      <w:spacing w:after="0" w:line="259" w:lineRule="auto"/>
      <w:jc w:val="left"/>
      <w:outlineLvl w:val="9"/>
    </w:pPr>
    <w:rPr>
      <w:rFonts w:asciiTheme="majorHAnsi" w:eastAsiaTheme="majorEastAsia" w:hAnsiTheme="majorHAnsi" w:cstheme="majorBidi"/>
      <w:b w:val="0"/>
      <w:color w:val="2E74B5" w:themeColor="accent1" w:themeShade="BF"/>
      <w:sz w:val="32"/>
      <w:szCs w:val="32"/>
      <w:lang w:eastAsia="fr-FR"/>
    </w:rPr>
  </w:style>
  <w:style w:type="character" w:styleId="Appelnotedebasdep">
    <w:name w:val="footnote reference"/>
    <w:basedOn w:val="Policepardfaut"/>
    <w:semiHidden/>
    <w:unhideWhenUsed/>
    <w:qFormat/>
    <w:rsid w:val="00CE0239"/>
    <w:rPr>
      <w:vertAlign w:val="superscript"/>
    </w:rPr>
  </w:style>
  <w:style w:type="character" w:customStyle="1" w:styleId="ParagraphedelisteCar">
    <w:name w:val="Paragraphe de liste Car"/>
    <w:link w:val="Paragraphedeliste"/>
    <w:qFormat/>
    <w:rsid w:val="00F50B09"/>
    <w:rPr>
      <w:rFonts w:ascii="Arial" w:eastAsia="Times New Roman" w:hAnsi="Arial" w:cs="Arial"/>
      <w:color w:val="00000A"/>
      <w:sz w:val="24"/>
      <w:shd w:val="clear" w:color="auto" w:fill="FFFFFF"/>
      <w:lang w:eastAsia="zh-CN"/>
    </w:rPr>
  </w:style>
  <w:style w:type="character" w:customStyle="1" w:styleId="oj-super">
    <w:name w:val="oj-super"/>
    <w:basedOn w:val="Policepardfaut"/>
    <w:rsid w:val="00C97EE0"/>
  </w:style>
  <w:style w:type="character" w:styleId="Accentuation">
    <w:name w:val="Emphasis"/>
    <w:basedOn w:val="Policepardfaut"/>
    <w:uiPriority w:val="20"/>
    <w:qFormat/>
    <w:rsid w:val="00FB70E8"/>
    <w:rPr>
      <w:i/>
      <w:iCs/>
    </w:rPr>
  </w:style>
  <w:style w:type="character" w:styleId="lev">
    <w:name w:val="Strong"/>
    <w:basedOn w:val="Policepardfaut"/>
    <w:uiPriority w:val="22"/>
    <w:qFormat/>
    <w:rsid w:val="000655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9759">
      <w:bodyDiv w:val="1"/>
      <w:marLeft w:val="0"/>
      <w:marRight w:val="0"/>
      <w:marTop w:val="0"/>
      <w:marBottom w:val="0"/>
      <w:divBdr>
        <w:top w:val="none" w:sz="0" w:space="0" w:color="auto"/>
        <w:left w:val="none" w:sz="0" w:space="0" w:color="auto"/>
        <w:bottom w:val="none" w:sz="0" w:space="0" w:color="auto"/>
        <w:right w:val="none" w:sz="0" w:space="0" w:color="auto"/>
      </w:divBdr>
    </w:div>
    <w:div w:id="537399789">
      <w:bodyDiv w:val="1"/>
      <w:marLeft w:val="0"/>
      <w:marRight w:val="0"/>
      <w:marTop w:val="0"/>
      <w:marBottom w:val="0"/>
      <w:divBdr>
        <w:top w:val="none" w:sz="0" w:space="0" w:color="auto"/>
        <w:left w:val="none" w:sz="0" w:space="0" w:color="auto"/>
        <w:bottom w:val="none" w:sz="0" w:space="0" w:color="auto"/>
        <w:right w:val="none" w:sz="0" w:space="0" w:color="auto"/>
      </w:divBdr>
    </w:div>
    <w:div w:id="858816464">
      <w:bodyDiv w:val="1"/>
      <w:marLeft w:val="0"/>
      <w:marRight w:val="0"/>
      <w:marTop w:val="0"/>
      <w:marBottom w:val="0"/>
      <w:divBdr>
        <w:top w:val="none" w:sz="0" w:space="0" w:color="auto"/>
        <w:left w:val="none" w:sz="0" w:space="0" w:color="auto"/>
        <w:bottom w:val="none" w:sz="0" w:space="0" w:color="auto"/>
        <w:right w:val="none" w:sz="0" w:space="0" w:color="auto"/>
      </w:divBdr>
    </w:div>
    <w:div w:id="939795522">
      <w:bodyDiv w:val="1"/>
      <w:marLeft w:val="0"/>
      <w:marRight w:val="0"/>
      <w:marTop w:val="0"/>
      <w:marBottom w:val="0"/>
      <w:divBdr>
        <w:top w:val="none" w:sz="0" w:space="0" w:color="auto"/>
        <w:left w:val="none" w:sz="0" w:space="0" w:color="auto"/>
        <w:bottom w:val="none" w:sz="0" w:space="0" w:color="auto"/>
        <w:right w:val="none" w:sz="0" w:space="0" w:color="auto"/>
      </w:divBdr>
    </w:div>
    <w:div w:id="1254122621">
      <w:bodyDiv w:val="1"/>
      <w:marLeft w:val="0"/>
      <w:marRight w:val="0"/>
      <w:marTop w:val="0"/>
      <w:marBottom w:val="0"/>
      <w:divBdr>
        <w:top w:val="none" w:sz="0" w:space="0" w:color="auto"/>
        <w:left w:val="none" w:sz="0" w:space="0" w:color="auto"/>
        <w:bottom w:val="none" w:sz="0" w:space="0" w:color="auto"/>
        <w:right w:val="none" w:sz="0" w:space="0" w:color="auto"/>
      </w:divBdr>
    </w:div>
    <w:div w:id="1407461419">
      <w:bodyDiv w:val="1"/>
      <w:marLeft w:val="0"/>
      <w:marRight w:val="0"/>
      <w:marTop w:val="0"/>
      <w:marBottom w:val="0"/>
      <w:divBdr>
        <w:top w:val="none" w:sz="0" w:space="0" w:color="auto"/>
        <w:left w:val="none" w:sz="0" w:space="0" w:color="auto"/>
        <w:bottom w:val="none" w:sz="0" w:space="0" w:color="auto"/>
        <w:right w:val="none" w:sz="0" w:space="0" w:color="auto"/>
      </w:divBdr>
    </w:div>
    <w:div w:id="1514803026">
      <w:bodyDiv w:val="1"/>
      <w:marLeft w:val="0"/>
      <w:marRight w:val="0"/>
      <w:marTop w:val="0"/>
      <w:marBottom w:val="0"/>
      <w:divBdr>
        <w:top w:val="none" w:sz="0" w:space="0" w:color="auto"/>
        <w:left w:val="none" w:sz="0" w:space="0" w:color="auto"/>
        <w:bottom w:val="none" w:sz="0" w:space="0" w:color="auto"/>
        <w:right w:val="none" w:sz="0" w:space="0" w:color="auto"/>
      </w:divBdr>
    </w:div>
    <w:div w:id="1806392533">
      <w:bodyDiv w:val="1"/>
      <w:marLeft w:val="0"/>
      <w:marRight w:val="0"/>
      <w:marTop w:val="0"/>
      <w:marBottom w:val="0"/>
      <w:divBdr>
        <w:top w:val="none" w:sz="0" w:space="0" w:color="auto"/>
        <w:left w:val="none" w:sz="0" w:space="0" w:color="auto"/>
        <w:bottom w:val="none" w:sz="0" w:space="0" w:color="auto"/>
        <w:right w:val="none" w:sz="0" w:space="0" w:color="auto"/>
      </w:divBdr>
      <w:divsChild>
        <w:div w:id="2051177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232592">
      <w:bodyDiv w:val="1"/>
      <w:marLeft w:val="0"/>
      <w:marRight w:val="0"/>
      <w:marTop w:val="0"/>
      <w:marBottom w:val="0"/>
      <w:divBdr>
        <w:top w:val="none" w:sz="0" w:space="0" w:color="auto"/>
        <w:left w:val="none" w:sz="0" w:space="0" w:color="auto"/>
        <w:bottom w:val="none" w:sz="0" w:space="0" w:color="auto"/>
        <w:right w:val="none" w:sz="0" w:space="0" w:color="auto"/>
      </w:divBdr>
    </w:div>
    <w:div w:id="1998149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ranceagrimer.fr/Accompagner/Dispositifs-par-filiere/Aides-de-cris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ecri@franceagrimer.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ebgate.ec.europa.eu/competition/transparency/public/search/home/"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cri@franceagrimer.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aeeb0fc-3026-4dfc-a21a-31a94b25d68c">4DT4DW5FQX7N-3-2854</_dlc_DocId>
    <_dlc_DocIdUrl xmlns="eaeeb0fc-3026-4dfc-a21a-31a94b25d68c">
      <Url>http://portail-intranet.franceagrimer.fr/sites/DecDGInt/_layouts/DocIdRedir.aspx?ID=4DT4DW5FQX7N-3-2854</Url>
      <Description>4DT4DW5FQX7N-3-2854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466F6474B6674B9F6C3FFB1CB9FB0B" ma:contentTypeVersion="1" ma:contentTypeDescription="Crée un document." ma:contentTypeScope="" ma:versionID="9221214f181f093e3a2fde529d7bd781">
  <xsd:schema xmlns:xsd="http://www.w3.org/2001/XMLSchema" xmlns:xs="http://www.w3.org/2001/XMLSchema" xmlns:p="http://schemas.microsoft.com/office/2006/metadata/properties" xmlns:ns2="eaeeb0fc-3026-4dfc-a21a-31a94b25d68c" targetNamespace="http://schemas.microsoft.com/office/2006/metadata/properties" ma:root="true" ma:fieldsID="355ad0dd243f23c4cea790ab58a26389" ns2:_="">
    <xsd:import namespace="eaeeb0fc-3026-4dfc-a21a-31a94b25d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eb0fc-3026-4dfc-a21a-31a94b25d68c"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A231F-4415-4BFC-99D1-508E719BC1C0}">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eaeeb0fc-3026-4dfc-a21a-31a94b25d68c"/>
    <ds:schemaRef ds:uri="http://www.w3.org/XML/1998/namespace"/>
  </ds:schemaRefs>
</ds:datastoreItem>
</file>

<file path=customXml/itemProps2.xml><?xml version="1.0" encoding="utf-8"?>
<ds:datastoreItem xmlns:ds="http://schemas.openxmlformats.org/officeDocument/2006/customXml" ds:itemID="{D018EC68-0CD6-4CAD-94A4-F9F580DF4A1B}">
  <ds:schemaRefs>
    <ds:schemaRef ds:uri="http://schemas.microsoft.com/sharepoint/events"/>
  </ds:schemaRefs>
</ds:datastoreItem>
</file>

<file path=customXml/itemProps3.xml><?xml version="1.0" encoding="utf-8"?>
<ds:datastoreItem xmlns:ds="http://schemas.openxmlformats.org/officeDocument/2006/customXml" ds:itemID="{03808E63-7366-4E01-AB43-CD55D3C24117}">
  <ds:schemaRefs>
    <ds:schemaRef ds:uri="http://schemas.microsoft.com/sharepoint/v3/contenttype/forms"/>
  </ds:schemaRefs>
</ds:datastoreItem>
</file>

<file path=customXml/itemProps4.xml><?xml version="1.0" encoding="utf-8"?>
<ds:datastoreItem xmlns:ds="http://schemas.openxmlformats.org/officeDocument/2006/customXml" ds:itemID="{E3FD892B-A7C2-4693-90C5-E4D7AEA2B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eb0fc-3026-4dfc-a21a-31a94b25d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3B0FF8-2256-4B58-A01C-EDC343C91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4682</Words>
  <Characters>25756</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Modèle décision CA</vt:lpstr>
    </vt:vector>
  </TitlesOfParts>
  <Company>FranceAgriMer</Company>
  <LinksUpToDate>false</LinksUpToDate>
  <CharactersWithSpaces>30378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décision CA</dc:title>
  <dc:subject/>
  <dc:creator>MARCHAU Sophie</dc:creator>
  <cp:keywords/>
  <dc:description/>
  <cp:lastModifiedBy>MALOT Raphaelle</cp:lastModifiedBy>
  <cp:revision>4</cp:revision>
  <cp:lastPrinted>2024-07-25T19:28:00Z</cp:lastPrinted>
  <dcterms:created xsi:type="dcterms:W3CDTF">2024-09-13T08:05:00Z</dcterms:created>
  <dcterms:modified xsi:type="dcterms:W3CDTF">2024-09-19T11:17:00Z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FranceAgriMer</vt:lpwstr>
  </property>
  <property fmtid="{D5CDD505-2E9C-101B-9397-08002B2CF9AE}" pid="4" name="ContentTypeId">
    <vt:lpwstr>0x0101003B466F6474B6674B9F6C3FFB1CB9FB0B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dlc_DocIdItemGuid">
    <vt:lpwstr>0201b57d-fc32-4e54-be77-c9ab31dcc966</vt:lpwstr>
  </property>
</Properties>
</file>