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13" w:rsidRPr="00C42A0B" w:rsidRDefault="00832D13" w:rsidP="00832D13">
      <w:pPr>
        <w:jc w:val="both"/>
        <w:rPr>
          <w:rStyle w:val="Aucun"/>
          <w:rFonts w:ascii="Marianne" w:hAnsi="Marianne"/>
          <w:b/>
          <w:smallCaps/>
          <w:sz w:val="22"/>
          <w:szCs w:val="20"/>
          <w:lang w:eastAsia="fr-FR"/>
        </w:rPr>
      </w:pPr>
      <w:bookmarkStart w:id="0" w:name="_GoBack"/>
      <w:bookmarkEnd w:id="0"/>
      <w:r w:rsidRPr="00C42A0B">
        <w:rPr>
          <w:rStyle w:val="Aucun"/>
          <w:rFonts w:ascii="Marianne" w:hAnsi="Marianne"/>
          <w:b/>
          <w:smallCaps/>
          <w:sz w:val="22"/>
          <w:szCs w:val="20"/>
          <w:lang w:eastAsia="fr-FR"/>
        </w:rPr>
        <w:t>ANNEXE 3</w:t>
      </w:r>
      <w:r w:rsidRPr="00C42A0B">
        <w:rPr>
          <w:rStyle w:val="Aucun"/>
          <w:rFonts w:ascii="Calibri" w:hAnsi="Calibri" w:cs="Calibri"/>
          <w:b/>
          <w:smallCaps/>
          <w:sz w:val="22"/>
          <w:szCs w:val="20"/>
          <w:lang w:eastAsia="fr-FR"/>
        </w:rPr>
        <w:t> </w:t>
      </w:r>
      <w:r w:rsidRPr="00C42A0B">
        <w:rPr>
          <w:rStyle w:val="Aucun"/>
          <w:rFonts w:ascii="Marianne" w:hAnsi="Marianne"/>
          <w:b/>
          <w:smallCaps/>
          <w:sz w:val="22"/>
          <w:szCs w:val="20"/>
          <w:lang w:eastAsia="fr-FR"/>
        </w:rPr>
        <w:t>:</w:t>
      </w:r>
      <w:r w:rsidRPr="00C42A0B">
        <w:rPr>
          <w:rStyle w:val="Aucun"/>
          <w:rFonts w:ascii="Marianne" w:hAnsi="Marianne"/>
          <w:b/>
          <w:smallCaps/>
          <w:sz w:val="22"/>
          <w:lang w:eastAsia="fr-FR"/>
        </w:rPr>
        <w:t xml:space="preserve"> </w:t>
      </w:r>
      <w:r w:rsidRPr="00C42A0B">
        <w:rPr>
          <w:rStyle w:val="Aucun"/>
          <w:rFonts w:ascii="Marianne" w:hAnsi="Marianne"/>
          <w:b/>
          <w:smallCaps/>
          <w:sz w:val="22"/>
          <w:szCs w:val="20"/>
          <w:lang w:eastAsia="fr-FR"/>
        </w:rPr>
        <w:t xml:space="preserve">Détermination de l’Excédent Brut d’exploitation SELECTION ACCOUVAGE (incluant l’élevage de cheptel reproducteur de volailles) </w:t>
      </w:r>
    </w:p>
    <w:p w:rsidR="00832D13" w:rsidRPr="00C42A0B" w:rsidRDefault="00832D13" w:rsidP="00832D13">
      <w:pPr>
        <w:jc w:val="both"/>
        <w:rPr>
          <w:rStyle w:val="Aucun"/>
          <w:rFonts w:ascii="Marianne" w:hAnsi="Marianne"/>
          <w:smallCaps/>
          <w:sz w:val="22"/>
          <w:szCs w:val="20"/>
          <w:lang w:eastAsia="fr-FR"/>
        </w:rPr>
      </w:pPr>
    </w:p>
    <w:p w:rsidR="00832D13" w:rsidRPr="00C42A0B" w:rsidRDefault="00832D13" w:rsidP="00832D13">
      <w:pPr>
        <w:autoSpaceDE w:val="0"/>
        <w:spacing w:line="276" w:lineRule="auto"/>
        <w:ind w:left="284" w:right="318"/>
        <w:jc w:val="both"/>
        <w:rPr>
          <w:rFonts w:ascii="Marianne" w:hAnsi="Marianne"/>
          <w:color w:val="000000"/>
          <w:sz w:val="18"/>
          <w:szCs w:val="18"/>
        </w:rPr>
      </w:pPr>
      <w:r w:rsidRPr="00C42A0B">
        <w:rPr>
          <w:rFonts w:ascii="Marianne" w:hAnsi="Marianne"/>
          <w:color w:val="000000"/>
          <w:sz w:val="18"/>
          <w:szCs w:val="18"/>
          <w:lang w:val="fr"/>
        </w:rPr>
        <w:t xml:space="preserve">Pour les charges et produits non directement affectables à l’activité, le taux d’affectation permet de calculer les charges indirectes correspondantes à l’activité sélection accouvage (incluant l’élevage de cheptel reproducteur de volailles). Il correspond au pourcentage de chiffre d’affaires de l’activité sélection-accouvage (incluant l’élevage de cheptel reproducteur de volailles) par rapport au chiffre d’affaires total de l’entreprise. </w:t>
      </w:r>
      <w:r w:rsidRPr="00C42A0B">
        <w:rPr>
          <w:rFonts w:ascii="Marianne" w:hAnsi="Marianne"/>
          <w:color w:val="FF0000"/>
          <w:sz w:val="18"/>
          <w:szCs w:val="18"/>
          <w:lang w:val="fr"/>
        </w:rPr>
        <w:t>Le calcul des charges de personnel devra faire apparaître la déduction du dispositif d’activité partielle, lorsque celui-ci est mis en œuvre.</w:t>
      </w:r>
    </w:p>
    <w:tbl>
      <w:tblPr>
        <w:tblW w:w="9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1422"/>
        <w:gridCol w:w="600"/>
        <w:gridCol w:w="571"/>
        <w:gridCol w:w="1110"/>
        <w:gridCol w:w="838"/>
        <w:gridCol w:w="3685"/>
        <w:gridCol w:w="20"/>
      </w:tblGrid>
      <w:tr w:rsidR="00832D13" w:rsidRPr="00C42A0B" w:rsidTr="00C14D48">
        <w:trPr>
          <w:trHeight w:val="403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2D13" w:rsidRPr="00C42A0B" w:rsidRDefault="00832D13" w:rsidP="00C14D48">
            <w:pPr>
              <w:jc w:val="center"/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Marianne" w:hAnsi="Marianne"/>
                <w:b/>
                <w:color w:val="000000"/>
                <w:sz w:val="20"/>
              </w:rPr>
              <w:t>référence liasse fiscale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2D13" w:rsidRPr="00C42A0B" w:rsidRDefault="00832D13" w:rsidP="00C14D48">
            <w:pPr>
              <w:jc w:val="center"/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Marianne" w:hAnsi="Marianne"/>
                <w:b/>
                <w:color w:val="000000"/>
                <w:sz w:val="20"/>
              </w:rPr>
              <w:t>N° compte</w:t>
            </w:r>
          </w:p>
        </w:tc>
        <w:tc>
          <w:tcPr>
            <w:tcW w:w="6804" w:type="dxa"/>
            <w:gridSpan w:val="5"/>
            <w:tcBorders>
              <w:left w:val="single" w:sz="2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suppressAutoHyphens/>
              <w:snapToGrid w:val="0"/>
              <w:rPr>
                <w:rFonts w:ascii="Marianne" w:hAnsi="Marianne"/>
                <w:b/>
                <w:color w:val="000000"/>
                <w:sz w:val="20"/>
              </w:rPr>
            </w:pPr>
          </w:p>
        </w:tc>
        <w:tc>
          <w:tcPr>
            <w:tcW w:w="20" w:type="dxa"/>
            <w:shd w:val="clear" w:color="auto" w:fill="auto"/>
          </w:tcPr>
          <w:p w:rsidR="00832D13" w:rsidRPr="00C42A0B" w:rsidRDefault="00832D13" w:rsidP="00C14D48">
            <w:pPr>
              <w:suppressAutoHyphens/>
              <w:snapToGrid w:val="0"/>
              <w:rPr>
                <w:rFonts w:ascii="Marianne" w:hAnsi="Marianne"/>
                <w:b/>
                <w:color w:val="000000"/>
                <w:sz w:val="20"/>
              </w:rPr>
            </w:pP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FC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707-7097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Ventes activité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10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FF + FI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70-709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Production vendue activité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FL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b/>
                <w:color w:val="000000"/>
                <w:sz w:val="20"/>
              </w:rPr>
              <w:t> </w:t>
            </w:r>
          </w:p>
        </w:tc>
        <w:tc>
          <w:tcPr>
            <w:tcW w:w="2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Chiffre d'affaires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FM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713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Production stockée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FN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72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Production immobilisée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FQ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74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Subvention exploitation (NB 1)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directement liés à l'activité sélection /accouvage  non affectables et à retenir au prorata du CA = A x B %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charges totales indirectes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B=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taux affectation =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CA sélection accouvage/ CA Total entreprise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FP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791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Transfert de charges liées à activité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remboursement assurances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dégrèvement impôts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autres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jc w:val="right"/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b/>
                <w:color w:val="000000"/>
                <w:sz w:val="20"/>
              </w:rPr>
              <w:t>TOTAL PRODUITS EXPLOITATION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FS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607-608-6097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Achats marchandises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FT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jc w:val="right"/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6037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Variation stock marchandises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FU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601 à 606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Achats mat premières et approvisionnements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FV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6031-6032-609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Variation stock achats mat premières et approvisionnements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FW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61-62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Autres achats externes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459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directement liés à l'activité sélection /accouvage  non affectables et  à retenir au prorata du CA = A x B %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A=</w:t>
            </w:r>
          </w:p>
        </w:tc>
        <w:tc>
          <w:tcPr>
            <w:tcW w:w="5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charges totales indirectes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B=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taux affectation =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CA sélection accouvage /CA Total entreprise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FX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63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Impôts et taxes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directement liés à l'activité sélection /accouvage  non affectables et  à retenir au prorata du CA = A x B %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charges totales indirectes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B=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taux affectation =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CA sélection accouvage /CA Total entreprise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FY+FZ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64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Frais de personnel (NB 2)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directement liés à l'activité sélection /accouvage  non affectables et  à retenir au prorata du CA = A x B %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A=</w:t>
            </w:r>
          </w:p>
        </w:tc>
        <w:tc>
          <w:tcPr>
            <w:tcW w:w="5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charges totales indirectes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B=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taux affectation =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CA sélection accouvage /CA Total entreprise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jc w:val="right"/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Marianne" w:hAnsi="Marianne"/>
                <w:b/>
                <w:color w:val="000000"/>
                <w:sz w:val="20"/>
              </w:rPr>
              <w:t>TOTAL CHARGES EXPLOITATION</w:t>
            </w:r>
          </w:p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Calibri" w:hAnsi="Calibri" w:cs="Calibri"/>
                <w:b/>
                <w:color w:val="000000"/>
                <w:sz w:val="20"/>
              </w:rPr>
              <w:t> 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9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pStyle w:val="normalformulaire"/>
              <w:jc w:val="left"/>
              <w:rPr>
                <w:rFonts w:ascii="Marianne" w:hAnsi="Marianne"/>
                <w:b/>
                <w:color w:val="000000"/>
                <w:sz w:val="20"/>
              </w:rPr>
            </w:pPr>
          </w:p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 xml:space="preserve">Ces paramètres doivent être calculés sur les périodes 01/12/2018-31/07/2019* et 01/12/2021-31/07/2022. Cette période est prolongée jusqu’au 31/10/2022 pour les demandeurs d’aide ayant dû abattre une partie de leur cheptel reproducteur dont ils sont propriétaires sur décision administrative. </w:t>
            </w:r>
          </w:p>
          <w:p w:rsidR="00832D13" w:rsidRPr="00C42A0B" w:rsidRDefault="00832D13" w:rsidP="00C14D48">
            <w:pPr>
              <w:rPr>
                <w:rFonts w:ascii="Marianne" w:hAnsi="Marianne"/>
                <w:i/>
                <w:color w:val="000000"/>
                <w:sz w:val="20"/>
              </w:rPr>
            </w:pPr>
            <w:r w:rsidRPr="00C42A0B">
              <w:rPr>
                <w:rFonts w:ascii="Marianne" w:hAnsi="Marianne"/>
                <w:i/>
                <w:color w:val="000000"/>
                <w:sz w:val="20"/>
              </w:rPr>
              <w:t>*</w:t>
            </w:r>
            <w:r w:rsidRPr="00C42A0B">
              <w:rPr>
                <w:rFonts w:ascii="Marianne" w:hAnsi="Marianne"/>
                <w:color w:val="000000"/>
                <w:sz w:val="20"/>
              </w:rPr>
              <w:t xml:space="preserve"> </w:t>
            </w:r>
            <w:r w:rsidRPr="00C42A0B">
              <w:rPr>
                <w:rFonts w:ascii="Marianne" w:hAnsi="Marianne"/>
                <w:i/>
                <w:color w:val="000000"/>
                <w:sz w:val="20"/>
              </w:rPr>
              <w:t xml:space="preserve">Pour les cas particuliers justifiés </w:t>
            </w:r>
            <w:r>
              <w:rPr>
                <w:rFonts w:ascii="Marianne" w:hAnsi="Marianne"/>
                <w:i/>
                <w:color w:val="000000"/>
                <w:sz w:val="20"/>
              </w:rPr>
              <w:t xml:space="preserve">(voir article 1.3.3 de la présente décision) </w:t>
            </w:r>
            <w:r w:rsidRPr="00C42A0B">
              <w:rPr>
                <w:rFonts w:ascii="Marianne" w:hAnsi="Marianne"/>
                <w:i/>
                <w:color w:val="000000"/>
                <w:sz w:val="20"/>
              </w:rPr>
              <w:t>par le biais d’un argumentaire et d’une (de) pièce(s) justifiant cet argumentaire, la comparaison peut être faite par rapport à la même période en N-2 ou N-1.</w:t>
            </w:r>
          </w:p>
          <w:p w:rsidR="00832D13" w:rsidRPr="00C42A0B" w:rsidRDefault="00832D13" w:rsidP="00C14D48">
            <w:pPr>
              <w:rPr>
                <w:rFonts w:ascii="Marianne" w:hAnsi="Marianne"/>
                <w:i/>
                <w:color w:val="000000"/>
                <w:sz w:val="20"/>
              </w:rPr>
            </w:pPr>
          </w:p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L’EBE = total produits - total charges.</w:t>
            </w:r>
          </w:p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</w:p>
          <w:p w:rsidR="00832D13" w:rsidRPr="00C42A0B" w:rsidRDefault="00832D13" w:rsidP="00C14D48">
            <w:pPr>
              <w:jc w:val="both"/>
              <w:rPr>
                <w:rFonts w:ascii="Marianne" w:hAnsi="Marianne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NB 1</w:t>
            </w:r>
            <w:r w:rsidRPr="004B1B83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C42A0B">
              <w:rPr>
                <w:rFonts w:ascii="Marianne" w:hAnsi="Marianne"/>
                <w:color w:val="000000"/>
                <w:sz w:val="20"/>
              </w:rPr>
              <w:t xml:space="preserve">: il doit </w:t>
            </w:r>
            <w:r w:rsidRPr="00C42A0B">
              <w:rPr>
                <w:rFonts w:ascii="Marianne" w:hAnsi="Marianne" w:cs="Marianne"/>
                <w:color w:val="000000"/>
                <w:sz w:val="20"/>
              </w:rPr>
              <w:t>ê</w:t>
            </w:r>
            <w:r w:rsidRPr="00C42A0B">
              <w:rPr>
                <w:rFonts w:ascii="Marianne" w:hAnsi="Marianne"/>
                <w:color w:val="000000"/>
                <w:sz w:val="20"/>
              </w:rPr>
              <w:t xml:space="preserve">tre tenu compte des aides </w:t>
            </w:r>
            <w:r w:rsidRPr="00C42A0B">
              <w:rPr>
                <w:rFonts w:ascii="Marianne" w:hAnsi="Marianne" w:cs="Marianne"/>
                <w:color w:val="000000"/>
                <w:sz w:val="20"/>
              </w:rPr>
              <w:t>à</w:t>
            </w:r>
            <w:r w:rsidRPr="00C42A0B">
              <w:rPr>
                <w:rFonts w:ascii="Marianne" w:hAnsi="Marianne"/>
                <w:color w:val="000000"/>
                <w:sz w:val="20"/>
              </w:rPr>
              <w:t xml:space="preserve"> l</w:t>
            </w:r>
            <w:r w:rsidRPr="00C42A0B">
              <w:rPr>
                <w:rFonts w:ascii="Marianne" w:hAnsi="Marianne" w:cs="Marianne"/>
                <w:color w:val="000000"/>
                <w:sz w:val="20"/>
              </w:rPr>
              <w:t>’</w:t>
            </w:r>
            <w:r w:rsidRPr="00C42A0B">
              <w:rPr>
                <w:rFonts w:ascii="Marianne" w:hAnsi="Marianne"/>
                <w:color w:val="000000"/>
                <w:sz w:val="20"/>
              </w:rPr>
              <w:t>alimentation animale du plan de r</w:t>
            </w:r>
            <w:r w:rsidRPr="00C42A0B">
              <w:rPr>
                <w:rFonts w:ascii="Marianne" w:hAnsi="Marianne" w:cs="Marianne"/>
                <w:color w:val="000000"/>
                <w:sz w:val="20"/>
              </w:rPr>
              <w:t>é</w:t>
            </w:r>
            <w:r w:rsidRPr="00C42A0B">
              <w:rPr>
                <w:rFonts w:ascii="Marianne" w:hAnsi="Marianne"/>
                <w:color w:val="000000"/>
                <w:sz w:val="20"/>
              </w:rPr>
              <w:t>silience per</w:t>
            </w:r>
            <w:r w:rsidRPr="00C42A0B">
              <w:rPr>
                <w:rFonts w:ascii="Marianne" w:hAnsi="Marianne" w:cs="Marianne"/>
                <w:color w:val="000000"/>
                <w:sz w:val="20"/>
              </w:rPr>
              <w:t>ç</w:t>
            </w:r>
            <w:r w:rsidRPr="00C42A0B">
              <w:rPr>
                <w:rFonts w:ascii="Marianne" w:hAnsi="Marianne"/>
                <w:color w:val="000000"/>
                <w:sz w:val="20"/>
              </w:rPr>
              <w:t xml:space="preserve">ue </w:t>
            </w:r>
            <w:r w:rsidRPr="00C42A0B">
              <w:rPr>
                <w:rFonts w:ascii="Marianne" w:hAnsi="Marianne"/>
                <w:sz w:val="20"/>
              </w:rPr>
              <w:t>au titre des décisions INTV GECRI 2022-25 ou INTV GECRI 2022-26 y compris si elle a été perçue après la fin de la période où sont constatées des pertes (31 juillet ou 31 octobre 2022)</w:t>
            </w:r>
          </w:p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</w:p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NB 2</w:t>
            </w:r>
            <w:r w:rsidRPr="000C1D68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C42A0B">
              <w:rPr>
                <w:rFonts w:ascii="Marianne" w:hAnsi="Marianne"/>
                <w:color w:val="000000"/>
                <w:sz w:val="20"/>
              </w:rPr>
              <w:t>: Il doit être tenu compte de la déduction de l'activité partielle</w:t>
            </w:r>
          </w:p>
        </w:tc>
      </w:tr>
    </w:tbl>
    <w:p w:rsidR="00832D13" w:rsidRPr="00C42A0B" w:rsidRDefault="00832D13" w:rsidP="00832D13">
      <w:pPr>
        <w:suppressAutoHyphens/>
        <w:jc w:val="center"/>
        <w:rPr>
          <w:rFonts w:ascii="Marianne" w:hAnsi="Marianne"/>
          <w:b/>
          <w:color w:val="00000A"/>
          <w:sz w:val="20"/>
          <w:szCs w:val="20"/>
        </w:rPr>
      </w:pPr>
    </w:p>
    <w:p w:rsidR="00832D13" w:rsidRPr="00C42A0B" w:rsidRDefault="00832D13" w:rsidP="00832D13">
      <w:pPr>
        <w:rPr>
          <w:rFonts w:ascii="Marianne" w:hAnsi="Marianne"/>
          <w:b/>
          <w:color w:val="00000A"/>
          <w:sz w:val="20"/>
        </w:rPr>
      </w:pPr>
      <w:r w:rsidRPr="00C42A0B">
        <w:rPr>
          <w:rFonts w:ascii="Marianne" w:hAnsi="Marianne"/>
          <w:b/>
          <w:color w:val="00000A"/>
          <w:sz w:val="20"/>
        </w:rPr>
        <w:br w:type="page"/>
      </w:r>
    </w:p>
    <w:p w:rsidR="00832D13" w:rsidRPr="00C42A0B" w:rsidRDefault="00832D13" w:rsidP="00832D13">
      <w:pPr>
        <w:suppressAutoHyphens/>
        <w:jc w:val="center"/>
        <w:rPr>
          <w:rFonts w:ascii="Marianne" w:hAnsi="Marianne"/>
          <w:b/>
          <w:color w:val="00000A"/>
          <w:sz w:val="20"/>
        </w:rPr>
      </w:pPr>
      <w:r w:rsidRPr="00C42A0B">
        <w:rPr>
          <w:rFonts w:ascii="Marianne" w:hAnsi="Marianne"/>
          <w:b/>
          <w:color w:val="00000A"/>
          <w:sz w:val="20"/>
        </w:rPr>
        <w:t>ANNEXE 4</w:t>
      </w:r>
      <w:r w:rsidRPr="00C42A0B">
        <w:rPr>
          <w:rFonts w:ascii="Calibri" w:hAnsi="Calibri" w:cs="Calibri"/>
          <w:b/>
          <w:color w:val="00000A"/>
          <w:sz w:val="20"/>
          <w:szCs w:val="20"/>
        </w:rPr>
        <w:t> </w:t>
      </w:r>
      <w:r w:rsidRPr="00C42A0B">
        <w:rPr>
          <w:rFonts w:ascii="Marianne" w:hAnsi="Marianne"/>
          <w:b/>
          <w:smallCaps/>
          <w:color w:val="00000A"/>
        </w:rPr>
        <w:t>: attestation comptable</w:t>
      </w:r>
      <w:r w:rsidRPr="00C42A0B">
        <w:rPr>
          <w:rFonts w:ascii="Marianne" w:hAnsi="Marianne"/>
          <w:b/>
          <w:color w:val="00000A"/>
          <w:sz w:val="20"/>
          <w:szCs w:val="20"/>
        </w:rPr>
        <w:t xml:space="preserve"> </w:t>
      </w:r>
    </w:p>
    <w:p w:rsidR="00832D13" w:rsidRPr="00C42A0B" w:rsidRDefault="00832D13" w:rsidP="00832D13">
      <w:pPr>
        <w:spacing w:before="120" w:after="120"/>
        <w:rPr>
          <w:rFonts w:ascii="Marianne" w:hAnsi="Marianne" w:cs="Arial"/>
          <w:sz w:val="20"/>
          <w:szCs w:val="20"/>
        </w:rPr>
      </w:pPr>
      <w:r w:rsidRPr="00C42A0B">
        <w:rPr>
          <w:rFonts w:ascii="Marianne" w:hAnsi="Marianne" w:cs="Arial"/>
          <w:sz w:val="20"/>
          <w:szCs w:val="20"/>
        </w:rPr>
        <w:t>Je soussigné(e),</w:t>
      </w:r>
      <w:r w:rsidRPr="00C42A0B">
        <w:rPr>
          <w:rFonts w:ascii="Calibri" w:hAnsi="Calibri" w:cs="Calibri"/>
          <w:sz w:val="20"/>
          <w:szCs w:val="20"/>
        </w:rPr>
        <w:t> </w:t>
      </w:r>
      <w:r w:rsidRPr="00C42A0B">
        <w:rPr>
          <w:rFonts w:ascii="Marianne" w:hAnsi="Marianne" w:cs="Arial"/>
          <w:sz w:val="20"/>
          <w:szCs w:val="20"/>
        </w:rPr>
        <w:t>[</w:t>
      </w:r>
      <w:r w:rsidRPr="00C42A0B">
        <w:rPr>
          <w:rFonts w:ascii="Marianne" w:hAnsi="Marianne" w:cs="Arial"/>
          <w:i/>
          <w:sz w:val="20"/>
          <w:szCs w:val="20"/>
        </w:rPr>
        <w:t>pr</w:t>
      </w:r>
      <w:r w:rsidRPr="00C42A0B">
        <w:rPr>
          <w:rFonts w:ascii="Marianne" w:hAnsi="Marianne" w:cs="Marianne"/>
          <w:i/>
          <w:sz w:val="20"/>
          <w:szCs w:val="20"/>
        </w:rPr>
        <w:t>é</w:t>
      </w:r>
      <w:r w:rsidRPr="00C42A0B">
        <w:rPr>
          <w:rFonts w:ascii="Marianne" w:hAnsi="Marianne" w:cs="Arial"/>
          <w:i/>
          <w:sz w:val="20"/>
          <w:szCs w:val="20"/>
        </w:rPr>
        <w:t xml:space="preserve">nom, nom DE LA PERSONNE ETABLISSANT L’ATTESTATION]* </w:t>
      </w:r>
      <w:r w:rsidRPr="00C42A0B">
        <w:rPr>
          <w:rFonts w:ascii="Marianne" w:hAnsi="Marianne" w:cs="Arial"/>
          <w:sz w:val="20"/>
          <w:szCs w:val="20"/>
          <w:highlight w:val="lightGray"/>
        </w:rPr>
        <w:t>_________________________________</w:t>
      </w:r>
      <w:r w:rsidRPr="00C42A0B">
        <w:rPr>
          <w:rFonts w:ascii="Marianne" w:hAnsi="Marianne" w:cs="Arial"/>
          <w:sz w:val="20"/>
          <w:szCs w:val="20"/>
        </w:rPr>
        <w:t xml:space="preserve">, en ma qualité de </w:t>
      </w:r>
      <w:r w:rsidRPr="00C42A0B">
        <w:rPr>
          <w:rFonts w:ascii="Marianne" w:hAnsi="Marianne" w:cs="Arial"/>
          <w:sz w:val="20"/>
          <w:szCs w:val="20"/>
          <w:highlight w:val="lightGray"/>
        </w:rPr>
        <w:t>_____________________________________</w:t>
      </w:r>
      <w:r w:rsidRPr="00C42A0B">
        <w:rPr>
          <w:rFonts w:ascii="Marianne" w:hAnsi="Marianne" w:cs="Arial"/>
          <w:sz w:val="20"/>
          <w:szCs w:val="20"/>
        </w:rPr>
        <w:t>,</w:t>
      </w:r>
    </w:p>
    <w:p w:rsidR="00832D13" w:rsidRPr="00C42A0B" w:rsidRDefault="00832D13" w:rsidP="00832D13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C42A0B">
        <w:rPr>
          <w:rFonts w:ascii="Marianne" w:hAnsi="Marianne" w:cs="Arial"/>
          <w:sz w:val="20"/>
          <w:szCs w:val="20"/>
        </w:rPr>
        <w:t xml:space="preserve">Atteste ci-dessous les éléments ci-dessous concernant </w:t>
      </w:r>
    </w:p>
    <w:p w:rsidR="00832D13" w:rsidRPr="00C42A0B" w:rsidRDefault="00832D13" w:rsidP="00832D13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C42A0B">
        <w:rPr>
          <w:rFonts w:ascii="Marianne" w:hAnsi="Marianne"/>
          <w:i/>
        </w:rPr>
        <w:t>Raison sociale du demandeur de l’aide</w:t>
      </w:r>
      <w:r w:rsidRPr="00C42A0B">
        <w:rPr>
          <w:rFonts w:ascii="Marianne" w:hAnsi="Marianne"/>
        </w:rPr>
        <w:t>*_</w:t>
      </w:r>
      <w:r w:rsidRPr="00C42A0B">
        <w:rPr>
          <w:rFonts w:ascii="Marianne" w:hAnsi="Marianne"/>
          <w:highlight w:val="lightGray"/>
        </w:rPr>
        <w:t>________________________________________</w:t>
      </w:r>
      <w:r w:rsidRPr="00C42A0B">
        <w:rPr>
          <w:rFonts w:ascii="Marianne" w:hAnsi="Marianne"/>
        </w:rPr>
        <w:t xml:space="preserve"> </w:t>
      </w:r>
    </w:p>
    <w:p w:rsidR="00832D13" w:rsidRPr="00C42A0B" w:rsidRDefault="00832D13" w:rsidP="00832D13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C42A0B">
        <w:rPr>
          <w:rFonts w:ascii="Marianne" w:hAnsi="Marianne"/>
          <w:i/>
        </w:rPr>
        <w:t>SIRET du demandeur de l’aide</w:t>
      </w:r>
      <w:r w:rsidRPr="00C42A0B">
        <w:rPr>
          <w:rFonts w:ascii="Marianne" w:hAnsi="Marianne"/>
        </w:rPr>
        <w:t xml:space="preserve"> (14 caractères)*</w:t>
      </w:r>
      <w:r w:rsidRPr="00C42A0B">
        <w:rPr>
          <w:rFonts w:ascii="Calibri" w:hAnsi="Calibri" w:cs="Calibri"/>
        </w:rPr>
        <w:t> </w:t>
      </w:r>
      <w:r w:rsidRPr="00C42A0B">
        <w:rPr>
          <w:rFonts w:ascii="Marianne" w:hAnsi="Marianne"/>
        </w:rPr>
        <w:t xml:space="preserve">: </w:t>
      </w:r>
      <w:r w:rsidRPr="00C42A0B">
        <w:rPr>
          <w:rFonts w:ascii="Marianne" w:hAnsi="Marianne"/>
          <w:highlight w:val="lightGray"/>
        </w:rPr>
        <w:t>_______________________________</w:t>
      </w:r>
    </w:p>
    <w:p w:rsidR="00832D13" w:rsidRPr="00C42A0B" w:rsidRDefault="00832D13" w:rsidP="00832D13">
      <w:pPr>
        <w:pStyle w:val="Paragraphedeliste"/>
        <w:numPr>
          <w:ilvl w:val="0"/>
          <w:numId w:val="3"/>
        </w:numPr>
        <w:spacing w:after="0"/>
        <w:contextualSpacing/>
        <w:rPr>
          <w:rFonts w:ascii="Marianne" w:hAnsi="Marianne"/>
          <w:b/>
          <w:color w:val="31849B"/>
        </w:rPr>
      </w:pPr>
      <w:r w:rsidRPr="00C42A0B">
        <w:rPr>
          <w:rFonts w:ascii="Marianne" w:hAnsi="Marianne"/>
          <w:b/>
          <w:color w:val="31849B"/>
        </w:rPr>
        <w:t xml:space="preserve">Pour les éleveurs de cheptel reproducteur de volailles </w:t>
      </w:r>
      <w:r w:rsidRPr="00C42A0B">
        <w:rPr>
          <w:rFonts w:ascii="Marianne" w:hAnsi="Marianne"/>
          <w:b/>
          <w:color w:val="31849B"/>
          <w:u w:val="single"/>
        </w:rPr>
        <w:t>ET</w:t>
      </w:r>
      <w:r w:rsidRPr="00C42A0B">
        <w:rPr>
          <w:rFonts w:ascii="Marianne" w:hAnsi="Marianne"/>
          <w:b/>
          <w:color w:val="31849B"/>
        </w:rPr>
        <w:t xml:space="preserve"> les entreprises de sélection-accouvage</w:t>
      </w:r>
      <w:r w:rsidRPr="000C1D68">
        <w:rPr>
          <w:rFonts w:ascii="Calibri" w:hAnsi="Calibri" w:cs="Calibri"/>
          <w:b/>
          <w:color w:val="31849B"/>
        </w:rPr>
        <w:t> </w:t>
      </w:r>
      <w:r w:rsidRPr="00C42A0B">
        <w:rPr>
          <w:rFonts w:ascii="Marianne" w:hAnsi="Marianne"/>
          <w:b/>
          <w:color w:val="31849B"/>
        </w:rPr>
        <w:t>:</w:t>
      </w:r>
    </w:p>
    <w:p w:rsidR="00832D13" w:rsidRPr="00C42A0B" w:rsidRDefault="00832D13" w:rsidP="00832D13">
      <w:pPr>
        <w:spacing w:before="10" w:after="120"/>
        <w:rPr>
          <w:rFonts w:ascii="Marianne" w:hAnsi="Marianne"/>
          <w:b/>
          <w:color w:val="000000"/>
          <w:kern w:val="1"/>
          <w:sz w:val="20"/>
        </w:rPr>
      </w:pPr>
      <w:r w:rsidRPr="00C42A0B">
        <w:rPr>
          <w:rFonts w:ascii="Marianne" w:hAnsi="Marianne"/>
          <w:b/>
          <w:color w:val="000000"/>
          <w:kern w:val="1"/>
          <w:sz w:val="20"/>
        </w:rPr>
        <w:t>L’Excédent brut d’exploitation (EBE) doit concerner uniquement</w:t>
      </w:r>
      <w:r w:rsidRPr="000C1D68">
        <w:rPr>
          <w:rFonts w:ascii="Calibri" w:hAnsi="Calibri" w:cs="Calibri"/>
          <w:b/>
          <w:color w:val="000000"/>
          <w:kern w:val="1"/>
          <w:sz w:val="20"/>
        </w:rPr>
        <w:t> </w:t>
      </w:r>
      <w:r w:rsidRPr="00C42A0B">
        <w:rPr>
          <w:rFonts w:ascii="Marianne" w:hAnsi="Marianne"/>
          <w:b/>
          <w:color w:val="000000"/>
          <w:kern w:val="1"/>
          <w:sz w:val="20"/>
        </w:rPr>
        <w:t>:</w:t>
      </w:r>
    </w:p>
    <w:p w:rsidR="00832D13" w:rsidRPr="00C42A0B" w:rsidRDefault="00832D13" w:rsidP="00832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"/>
        <w:rPr>
          <w:rFonts w:ascii="Marianne" w:hAnsi="Marianne"/>
          <w:color w:val="000000"/>
          <w:kern w:val="1"/>
          <w:sz w:val="20"/>
        </w:rPr>
      </w:pPr>
      <w:r w:rsidRPr="00C42A0B">
        <w:rPr>
          <w:rFonts w:ascii="Marianne" w:hAnsi="Marianne"/>
          <w:color w:val="000000"/>
          <w:kern w:val="1"/>
          <w:sz w:val="20"/>
        </w:rPr>
        <w:t>l’activité de production de cheptel reproducteur de volailles (dont gibier à plumes)</w:t>
      </w:r>
    </w:p>
    <w:p w:rsidR="00832D13" w:rsidRPr="00C42A0B" w:rsidRDefault="00832D13" w:rsidP="00832D13">
      <w:pPr>
        <w:spacing w:before="10"/>
        <w:rPr>
          <w:rFonts w:ascii="Marianne" w:hAnsi="Marianne"/>
          <w:color w:val="000000"/>
          <w:kern w:val="1"/>
          <w:sz w:val="20"/>
        </w:rPr>
      </w:pPr>
      <w:proofErr w:type="gramStart"/>
      <w:r w:rsidRPr="00C42A0B">
        <w:rPr>
          <w:rFonts w:ascii="Marianne" w:hAnsi="Marianne"/>
          <w:color w:val="000000"/>
          <w:kern w:val="1"/>
          <w:sz w:val="20"/>
        </w:rPr>
        <w:t>ou</w:t>
      </w:r>
      <w:proofErr w:type="gramEnd"/>
      <w:r w:rsidRPr="00C42A0B">
        <w:rPr>
          <w:rFonts w:ascii="Marianne" w:hAnsi="Marianne"/>
          <w:color w:val="000000"/>
          <w:kern w:val="1"/>
          <w:sz w:val="20"/>
        </w:rPr>
        <w:t xml:space="preserve"> </w:t>
      </w:r>
    </w:p>
    <w:p w:rsidR="00832D13" w:rsidRPr="00C42A0B" w:rsidRDefault="00832D13" w:rsidP="00832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"/>
        <w:rPr>
          <w:rFonts w:ascii="Marianne" w:hAnsi="Marianne"/>
          <w:color w:val="00000A"/>
          <w:sz w:val="20"/>
        </w:rPr>
      </w:pPr>
      <w:r w:rsidRPr="00C42A0B">
        <w:rPr>
          <w:rFonts w:ascii="Marianne" w:hAnsi="Marianne"/>
          <w:color w:val="000000"/>
          <w:kern w:val="1"/>
          <w:sz w:val="20"/>
        </w:rPr>
        <w:t>l’activité sélection et/ou accouvage de l’activité volaille (dont gibier à plumes) couvrant les espèces</w:t>
      </w:r>
      <w:r w:rsidRPr="00C42A0B">
        <w:rPr>
          <w:rFonts w:ascii="Marianne" w:hAnsi="Marianne"/>
          <w:color w:val="00000A"/>
          <w:sz w:val="20"/>
        </w:rPr>
        <w:t xml:space="preserve"> définies dans l’arrêté </w:t>
      </w:r>
    </w:p>
    <w:p w:rsidR="00832D13" w:rsidRPr="00C42A0B" w:rsidRDefault="00832D13" w:rsidP="00832D13">
      <w:pPr>
        <w:rPr>
          <w:rFonts w:ascii="Marianne" w:hAnsi="Marianne"/>
          <w:b/>
          <w:color w:val="000000"/>
          <w:kern w:val="1"/>
          <w:sz w:val="20"/>
        </w:rPr>
      </w:pPr>
    </w:p>
    <w:p w:rsidR="00832D13" w:rsidRPr="00C42A0B" w:rsidRDefault="00832D13" w:rsidP="00832D13">
      <w:pPr>
        <w:pStyle w:val="Paragraphedeliste"/>
        <w:numPr>
          <w:ilvl w:val="0"/>
          <w:numId w:val="4"/>
        </w:numPr>
        <w:spacing w:before="40" w:after="40"/>
        <w:contextualSpacing/>
        <w:jc w:val="left"/>
        <w:rPr>
          <w:rFonts w:ascii="Marianne" w:hAnsi="Marianne"/>
          <w:color w:val="000000"/>
        </w:rPr>
      </w:pPr>
      <w:r w:rsidRPr="00C42A0B">
        <w:rPr>
          <w:rFonts w:ascii="Marianne" w:eastAsia="Arial Unicode MS" w:hAnsi="Marianne" w:cs="Times New Roman"/>
          <w:color w:val="000000"/>
          <w:lang w:eastAsia="fr-FR"/>
        </w:rPr>
        <w:t>Le demandeur de l’aide a</w:t>
      </w:r>
      <w:r w:rsidRPr="00C42A0B">
        <w:rPr>
          <w:rFonts w:ascii="Marianne" w:hAnsi="Marianne"/>
          <w:color w:val="000000"/>
        </w:rPr>
        <w:t xml:space="preserve"> reçu ou </w:t>
      </w:r>
      <w:r w:rsidRPr="00C42A0B">
        <w:rPr>
          <w:rFonts w:ascii="Marianne" w:eastAsia="Arial Unicode MS" w:hAnsi="Marianne" w:cs="Times New Roman"/>
          <w:color w:val="000000"/>
          <w:lang w:eastAsia="fr-FR"/>
        </w:rPr>
        <w:t>va</w:t>
      </w:r>
      <w:r w:rsidRPr="00C42A0B">
        <w:rPr>
          <w:rFonts w:ascii="Marianne" w:hAnsi="Marianne"/>
          <w:color w:val="000000"/>
        </w:rPr>
        <w:t xml:space="preserve"> recevoir une indemnisation sanitaire de la part de la </w:t>
      </w:r>
      <w:proofErr w:type="spellStart"/>
      <w:r w:rsidRPr="00C42A0B">
        <w:rPr>
          <w:rFonts w:ascii="Marianne" w:hAnsi="Marianne"/>
          <w:color w:val="000000"/>
        </w:rPr>
        <w:t>DGAl</w:t>
      </w:r>
      <w:proofErr w:type="spellEnd"/>
      <w:r w:rsidRPr="00C42A0B">
        <w:rPr>
          <w:rFonts w:ascii="Marianne" w:hAnsi="Marianne"/>
          <w:color w:val="000000"/>
        </w:rPr>
        <w:t xml:space="preserve"> dans le cadre de l'épisode d'influenza aviaire : </w:t>
      </w:r>
    </w:p>
    <w:p w:rsidR="00832D13" w:rsidRPr="00C42A0B" w:rsidRDefault="00832D13" w:rsidP="00832D13">
      <w:pPr>
        <w:spacing w:before="40" w:after="40"/>
        <w:ind w:left="743"/>
        <w:rPr>
          <w:rFonts w:ascii="Marianne" w:hAnsi="Marianne"/>
          <w:color w:val="000000"/>
          <w:sz w:val="20"/>
        </w:rPr>
      </w:pPr>
      <w:proofErr w:type="gramStart"/>
      <w:r w:rsidRPr="00C42A0B">
        <w:rPr>
          <w:rFonts w:ascii="Marianne" w:hAnsi="Marianne"/>
          <w:color w:val="000000"/>
          <w:sz w:val="20"/>
        </w:rPr>
        <w:t xml:space="preserve">oui </w:t>
      </w:r>
      <w:r w:rsidRPr="000C1D68">
        <w:rPr>
          <w:rFonts w:ascii="Calibri" w:hAnsi="Calibri" w:cs="Calibri"/>
          <w:b/>
          <w:color w:val="000000"/>
          <w:sz w:val="20"/>
        </w:rPr>
        <w:t> </w:t>
      </w:r>
      <w:r w:rsidRPr="00C42A0B">
        <w:rPr>
          <w:rFonts w:ascii="Marianne" w:hAnsi="Marianne"/>
          <w:b/>
          <w:color w:val="000000"/>
          <w:sz w:val="20"/>
        </w:rPr>
        <w:t>:</w:t>
      </w:r>
      <w:proofErr w:type="gramEnd"/>
      <w:r w:rsidRPr="00C42A0B">
        <w:rPr>
          <w:rFonts w:ascii="Marianne" w:hAnsi="Marianne"/>
          <w:b/>
          <w:color w:val="000000"/>
          <w:sz w:val="20"/>
        </w:rPr>
        <w:t xml:space="preserve"> </w:t>
      </w:r>
      <w:r w:rsidRPr="00C42A0B">
        <w:rPr>
          <w:rFonts w:ascii="Marianne" w:hAnsi="Marianne"/>
          <w:color w:val="000000"/>
          <w:sz w:val="20"/>
        </w:rPr>
        <w:t>montant reçu ou à recevoir (en euros)</w:t>
      </w:r>
      <w:r w:rsidRPr="000C1D68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>: ………………………… €</w:t>
      </w:r>
      <w:r w:rsidRPr="000C1D68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 xml:space="preserve">; </w:t>
      </w:r>
    </w:p>
    <w:p w:rsidR="00832D13" w:rsidRPr="00C42A0B" w:rsidRDefault="00832D13" w:rsidP="00832D13">
      <w:pPr>
        <w:spacing w:before="40" w:after="40"/>
        <w:ind w:left="743"/>
        <w:rPr>
          <w:rFonts w:ascii="Marianne" w:eastAsia="Wingdings" w:hAnsi="Marianne"/>
          <w:b/>
          <w:color w:val="000000"/>
          <w:sz w:val="20"/>
          <w:szCs w:val="20"/>
        </w:rPr>
      </w:pPr>
      <w:proofErr w:type="gramStart"/>
      <w:r w:rsidRPr="00C42A0B">
        <w:rPr>
          <w:rFonts w:ascii="Marianne" w:hAnsi="Marianne"/>
          <w:color w:val="000000"/>
          <w:sz w:val="20"/>
        </w:rPr>
        <w:t>non</w:t>
      </w:r>
      <w:proofErr w:type="gramEnd"/>
      <w:r w:rsidRPr="00C42A0B">
        <w:rPr>
          <w:rFonts w:ascii="Marianne" w:hAnsi="Marianne"/>
          <w:color w:val="000000"/>
          <w:sz w:val="20"/>
        </w:rPr>
        <w:t xml:space="preserve"> </w:t>
      </w:r>
    </w:p>
    <w:p w:rsidR="00832D13" w:rsidRPr="00C42A0B" w:rsidRDefault="00832D13" w:rsidP="00832D1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40" w:after="40" w:line="360" w:lineRule="auto"/>
        <w:rPr>
          <w:rFonts w:ascii="Marianne" w:hAnsi="Marianne"/>
          <w:color w:val="00000A"/>
          <w:sz w:val="20"/>
        </w:rPr>
      </w:pPr>
      <w:r w:rsidRPr="00C42A0B">
        <w:rPr>
          <w:rFonts w:ascii="Marianne" w:hAnsi="Marianne"/>
          <w:color w:val="000000"/>
          <w:sz w:val="20"/>
        </w:rPr>
        <w:t xml:space="preserve">Je confirme ne pas avoir intégré dans le calcul de l’EBE le montant de l’indemnisation sanitaire </w:t>
      </w:r>
      <w:proofErr w:type="spellStart"/>
      <w:r w:rsidRPr="00C42A0B">
        <w:rPr>
          <w:rFonts w:ascii="Marianne" w:hAnsi="Marianne"/>
          <w:color w:val="000000"/>
          <w:sz w:val="20"/>
        </w:rPr>
        <w:t>DGAl</w:t>
      </w:r>
      <w:proofErr w:type="spellEnd"/>
      <w:r w:rsidRPr="00C42A0B">
        <w:rPr>
          <w:rFonts w:ascii="Marianne" w:hAnsi="Marianne"/>
          <w:color w:val="000000"/>
          <w:sz w:val="20"/>
        </w:rPr>
        <w:t xml:space="preserve"> reçue ou estimée lors du dépôt du dossier : oui</w:t>
      </w:r>
      <w:r w:rsidRPr="004B1B83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>-</w:t>
      </w:r>
      <w:r w:rsidRPr="00C42A0B">
        <w:rPr>
          <w:rFonts w:ascii="Marianne" w:hAnsi="Marianne"/>
          <w:b/>
          <w:color w:val="000000"/>
          <w:sz w:val="20"/>
        </w:rPr>
        <w:t xml:space="preserve"> </w:t>
      </w:r>
      <w:r w:rsidRPr="00C42A0B">
        <w:rPr>
          <w:rFonts w:ascii="Marianne" w:hAnsi="Marianne"/>
          <w:color w:val="000000"/>
          <w:sz w:val="20"/>
        </w:rPr>
        <w:t>non</w:t>
      </w:r>
    </w:p>
    <w:p w:rsidR="00832D13" w:rsidRPr="00C42A0B" w:rsidRDefault="00832D13" w:rsidP="00832D13">
      <w:pPr>
        <w:pStyle w:val="Paragraphedeliste"/>
        <w:numPr>
          <w:ilvl w:val="0"/>
          <w:numId w:val="4"/>
        </w:numPr>
        <w:spacing w:before="40" w:after="40"/>
        <w:contextualSpacing/>
        <w:rPr>
          <w:rFonts w:ascii="Marianne" w:hAnsi="Marianne"/>
          <w:color w:val="000000"/>
        </w:rPr>
      </w:pPr>
      <w:r w:rsidRPr="00C42A0B">
        <w:rPr>
          <w:rFonts w:ascii="Marianne" w:eastAsia="Arial Unicode MS" w:hAnsi="Marianne" w:cs="Times New Roman"/>
          <w:color w:val="000000"/>
          <w:lang w:eastAsia="fr-FR"/>
        </w:rPr>
        <w:t>demandeur de l’aide a</w:t>
      </w:r>
      <w:r w:rsidRPr="00C42A0B">
        <w:rPr>
          <w:rFonts w:ascii="Marianne" w:hAnsi="Marianne"/>
          <w:color w:val="000000"/>
        </w:rPr>
        <w:t xml:space="preserve"> reçu ou </w:t>
      </w:r>
      <w:r w:rsidRPr="00C42A0B">
        <w:rPr>
          <w:rFonts w:ascii="Marianne" w:eastAsia="Arial Unicode MS" w:hAnsi="Marianne" w:cs="Times New Roman"/>
          <w:color w:val="000000"/>
          <w:lang w:eastAsia="fr-FR"/>
        </w:rPr>
        <w:t>va</w:t>
      </w:r>
      <w:r w:rsidRPr="00C42A0B">
        <w:rPr>
          <w:rFonts w:ascii="Marianne" w:hAnsi="Marianne"/>
          <w:color w:val="000000"/>
        </w:rPr>
        <w:t xml:space="preserve"> recevoir des aides à l’alimentation animale du plan de résilience perçue au titre des décisions INTV GECRI 2022-25 ou INTV GECRI 2022-26 y compris si elle a été perçue après la fin de la période où sont constatées des pertes (31 juillet ou 31 octobre 2022): </w:t>
      </w:r>
    </w:p>
    <w:p w:rsidR="00832D13" w:rsidRPr="00C42A0B" w:rsidRDefault="00832D13" w:rsidP="00832D13">
      <w:pPr>
        <w:spacing w:before="40" w:after="40"/>
        <w:ind w:left="743"/>
        <w:jc w:val="both"/>
        <w:rPr>
          <w:rFonts w:ascii="Marianne" w:hAnsi="Marianne"/>
          <w:color w:val="000000"/>
          <w:sz w:val="20"/>
        </w:rPr>
      </w:pPr>
      <w:proofErr w:type="gramStart"/>
      <w:r w:rsidRPr="00C42A0B">
        <w:rPr>
          <w:rFonts w:ascii="Marianne" w:hAnsi="Marianne"/>
          <w:color w:val="000000"/>
          <w:sz w:val="20"/>
        </w:rPr>
        <w:t xml:space="preserve">oui </w:t>
      </w:r>
      <w:r w:rsidRPr="000C1D68">
        <w:rPr>
          <w:rFonts w:ascii="Calibri" w:hAnsi="Calibri" w:cs="Calibri"/>
          <w:b/>
          <w:color w:val="000000"/>
          <w:sz w:val="20"/>
        </w:rPr>
        <w:t> </w:t>
      </w:r>
      <w:r w:rsidRPr="00C42A0B">
        <w:rPr>
          <w:rFonts w:ascii="Marianne" w:hAnsi="Marianne"/>
          <w:b/>
          <w:color w:val="000000"/>
          <w:sz w:val="20"/>
        </w:rPr>
        <w:t>:</w:t>
      </w:r>
      <w:proofErr w:type="gramEnd"/>
      <w:r w:rsidRPr="00C42A0B">
        <w:rPr>
          <w:rFonts w:ascii="Marianne" w:hAnsi="Marianne"/>
          <w:b/>
          <w:color w:val="000000"/>
          <w:sz w:val="20"/>
        </w:rPr>
        <w:t xml:space="preserve"> </w:t>
      </w:r>
      <w:r w:rsidRPr="00C42A0B">
        <w:rPr>
          <w:rFonts w:ascii="Marianne" w:hAnsi="Marianne"/>
          <w:color w:val="000000"/>
          <w:sz w:val="20"/>
        </w:rPr>
        <w:t>montant reçu ou à recevoir (en euros)</w:t>
      </w:r>
      <w:r w:rsidRPr="000C1D68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>: ………………………… €</w:t>
      </w:r>
      <w:r w:rsidRPr="000C1D68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 xml:space="preserve">; </w:t>
      </w:r>
    </w:p>
    <w:p w:rsidR="00832D13" w:rsidRPr="00C42A0B" w:rsidRDefault="00832D13" w:rsidP="00832D13">
      <w:pPr>
        <w:spacing w:before="40" w:after="40"/>
        <w:ind w:left="743"/>
        <w:jc w:val="both"/>
        <w:rPr>
          <w:rFonts w:ascii="Marianne" w:eastAsia="Wingdings" w:hAnsi="Marianne"/>
          <w:b/>
          <w:color w:val="000000"/>
          <w:sz w:val="20"/>
          <w:szCs w:val="20"/>
        </w:rPr>
      </w:pPr>
      <w:proofErr w:type="gramStart"/>
      <w:r w:rsidRPr="00C42A0B">
        <w:rPr>
          <w:rFonts w:ascii="Marianne" w:hAnsi="Marianne"/>
          <w:color w:val="000000"/>
          <w:sz w:val="20"/>
        </w:rPr>
        <w:t>non</w:t>
      </w:r>
      <w:proofErr w:type="gramEnd"/>
      <w:r w:rsidRPr="00C42A0B">
        <w:rPr>
          <w:rFonts w:ascii="Marianne" w:hAnsi="Marianne"/>
          <w:color w:val="000000"/>
          <w:sz w:val="20"/>
        </w:rPr>
        <w:t xml:space="preserve"> </w:t>
      </w:r>
    </w:p>
    <w:p w:rsidR="00832D13" w:rsidRPr="00C42A0B" w:rsidRDefault="00832D13" w:rsidP="00832D1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40" w:after="40" w:line="360" w:lineRule="auto"/>
        <w:rPr>
          <w:rFonts w:ascii="Marianne" w:hAnsi="Marianne"/>
          <w:color w:val="00000A"/>
          <w:sz w:val="20"/>
        </w:rPr>
      </w:pPr>
      <w:r w:rsidRPr="00C42A0B">
        <w:rPr>
          <w:rFonts w:ascii="Marianne" w:hAnsi="Marianne"/>
          <w:color w:val="000000"/>
          <w:sz w:val="20"/>
        </w:rPr>
        <w:t>Je confirme avoir intégré dans le calcul de l’EBE le montant de l’aide à l’alimentation animale du plan de résilience reçue lors du dépôt du dossier : oui</w:t>
      </w:r>
      <w:r w:rsidRPr="004B1B83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>-</w:t>
      </w:r>
      <w:r w:rsidRPr="00C42A0B">
        <w:rPr>
          <w:rFonts w:ascii="Marianne" w:hAnsi="Marianne"/>
          <w:b/>
          <w:color w:val="000000"/>
          <w:sz w:val="20"/>
        </w:rPr>
        <w:t xml:space="preserve"> </w:t>
      </w:r>
      <w:r w:rsidRPr="00C42A0B">
        <w:rPr>
          <w:rFonts w:ascii="Marianne" w:hAnsi="Marianne"/>
          <w:color w:val="000000"/>
          <w:sz w:val="20"/>
        </w:rPr>
        <w:t>non</w:t>
      </w:r>
    </w:p>
    <w:p w:rsidR="00832D13" w:rsidRPr="00C42A0B" w:rsidRDefault="00832D13" w:rsidP="00832D1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40" w:after="40" w:line="360" w:lineRule="auto"/>
        <w:rPr>
          <w:rFonts w:ascii="Marianne" w:hAnsi="Marianne"/>
          <w:color w:val="00000A"/>
          <w:sz w:val="20"/>
          <w:szCs w:val="20"/>
        </w:rPr>
      </w:pPr>
      <w:r w:rsidRPr="00C42A0B">
        <w:rPr>
          <w:rFonts w:ascii="Marianne" w:eastAsia="Wingdings" w:hAnsi="Marianne"/>
          <w:b/>
          <w:color w:val="000000"/>
          <w:sz w:val="20"/>
          <w:szCs w:val="20"/>
          <w:lang w:eastAsia="fr-FR"/>
        </w:rPr>
        <w:t>EBE</w:t>
      </w:r>
      <w:r w:rsidRPr="00C42A0B">
        <w:rPr>
          <w:rFonts w:ascii="Calibri" w:eastAsia="Wingdings" w:hAnsi="Calibri" w:cs="Calibri"/>
          <w:b/>
          <w:color w:val="000000"/>
          <w:sz w:val="20"/>
          <w:szCs w:val="20"/>
          <w:lang w:eastAsia="fr-FR"/>
        </w:rPr>
        <w:t> </w:t>
      </w:r>
      <w:r w:rsidRPr="00C42A0B">
        <w:rPr>
          <w:rFonts w:ascii="Marianne" w:eastAsia="Wingdings" w:hAnsi="Marianne"/>
          <w:b/>
          <w:color w:val="000000"/>
          <w:sz w:val="20"/>
          <w:szCs w:val="20"/>
          <w:lang w:eastAsia="fr-FR"/>
        </w:rPr>
        <w:t>:</w:t>
      </w:r>
    </w:p>
    <w:tbl>
      <w:tblPr>
        <w:tblW w:w="7225" w:type="dxa"/>
        <w:tblLayout w:type="fixed"/>
        <w:tblLook w:val="0000" w:firstRow="0" w:lastRow="0" w:firstColumn="0" w:lastColumn="0" w:noHBand="0" w:noVBand="0"/>
      </w:tblPr>
      <w:tblGrid>
        <w:gridCol w:w="701"/>
        <w:gridCol w:w="1643"/>
        <w:gridCol w:w="1574"/>
        <w:gridCol w:w="1606"/>
        <w:gridCol w:w="1701"/>
      </w:tblGrid>
      <w:tr w:rsidR="00A172C2" w:rsidRPr="00C42A0B" w:rsidTr="00A172C2">
        <w:trPr>
          <w:trHeight w:val="6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C2" w:rsidRPr="00C42A0B" w:rsidRDefault="00A172C2" w:rsidP="00C14D48">
            <w:pPr>
              <w:tabs>
                <w:tab w:val="left" w:pos="735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C2" w:rsidRPr="00C42A0B" w:rsidRDefault="00A172C2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Période de référence (A)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C2" w:rsidRPr="00C42A0B" w:rsidRDefault="00A172C2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Période indemnisée (B)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C2" w:rsidRPr="00C42A0B" w:rsidRDefault="00A172C2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Montant différentiel (A-B)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C2" w:rsidRPr="00C42A0B" w:rsidRDefault="00A172C2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 xml:space="preserve">Variation % </w:t>
            </w:r>
          </w:p>
          <w:p w:rsidR="00A172C2" w:rsidRPr="00C42A0B" w:rsidRDefault="00A172C2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[(B-A)/|A|]*100</w:t>
            </w:r>
          </w:p>
        </w:tc>
      </w:tr>
      <w:tr w:rsidR="00A172C2" w:rsidRPr="00C42A0B" w:rsidTr="00A172C2">
        <w:trPr>
          <w:trHeight w:val="40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C2" w:rsidRPr="00C42A0B" w:rsidRDefault="00A172C2" w:rsidP="00C14D48">
            <w:pPr>
              <w:tabs>
                <w:tab w:val="left" w:pos="735"/>
              </w:tabs>
              <w:suppressAutoHyphens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EBE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C2" w:rsidRPr="00C42A0B" w:rsidRDefault="00A172C2" w:rsidP="00C14D48">
            <w:pPr>
              <w:tabs>
                <w:tab w:val="left" w:pos="735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C2" w:rsidRPr="00C42A0B" w:rsidRDefault="00A172C2" w:rsidP="00C14D48">
            <w:pPr>
              <w:tabs>
                <w:tab w:val="left" w:pos="735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C2" w:rsidRPr="00C42A0B" w:rsidRDefault="00A172C2" w:rsidP="00C14D48">
            <w:pPr>
              <w:tabs>
                <w:tab w:val="left" w:pos="735"/>
              </w:tabs>
              <w:suppressAutoHyphens/>
              <w:spacing w:before="57" w:after="57" w:line="360" w:lineRule="auto"/>
              <w:jc w:val="right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C2" w:rsidRPr="00C42A0B" w:rsidRDefault="00A172C2" w:rsidP="00C14D48">
            <w:pPr>
              <w:tabs>
                <w:tab w:val="left" w:pos="735"/>
              </w:tabs>
              <w:suppressAutoHyphens/>
              <w:spacing w:before="57" w:after="57" w:line="360" w:lineRule="auto"/>
              <w:jc w:val="right"/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eastAsia="Tahoma" w:hAnsi="Marianne"/>
                <w:color w:val="000000"/>
                <w:kern w:val="1"/>
                <w:sz w:val="20"/>
                <w:szCs w:val="20"/>
              </w:rPr>
              <w:t>%</w:t>
            </w:r>
          </w:p>
        </w:tc>
      </w:tr>
    </w:tbl>
    <w:p w:rsidR="00832D13" w:rsidRPr="00C42A0B" w:rsidRDefault="00832D13" w:rsidP="00832D13">
      <w:pPr>
        <w:pStyle w:val="normalformulaire"/>
        <w:rPr>
          <w:rFonts w:ascii="Marianne" w:hAnsi="Marianne"/>
          <w:b/>
          <w:color w:val="000000"/>
          <w:sz w:val="20"/>
        </w:rPr>
      </w:pPr>
    </w:p>
    <w:p w:rsidR="00832D13" w:rsidRPr="00C42A0B" w:rsidRDefault="00832D13" w:rsidP="00832D13">
      <w:pPr>
        <w:pStyle w:val="normalformulaire"/>
        <w:rPr>
          <w:rFonts w:ascii="Marianne" w:eastAsia="Wingdings" w:hAnsi="Marianne" w:cs="Wingdings"/>
          <w:color w:val="000000"/>
          <w:sz w:val="20"/>
          <w:szCs w:val="20"/>
        </w:rPr>
      </w:pPr>
      <w:r w:rsidRPr="00C42A0B">
        <w:rPr>
          <w:rFonts w:ascii="Marianne" w:eastAsia="Wingdings" w:hAnsi="Marianne" w:cs="Wingdings"/>
          <w:b/>
          <w:color w:val="000000"/>
          <w:sz w:val="20"/>
          <w:szCs w:val="20"/>
        </w:rPr>
        <w:t>Période de référence choisie</w:t>
      </w:r>
      <w:r w:rsidRPr="00C42A0B">
        <w:rPr>
          <w:rFonts w:ascii="Calibri" w:eastAsia="Wingdings" w:hAnsi="Calibri" w:cs="Calibri"/>
          <w:b/>
          <w:color w:val="000000"/>
          <w:sz w:val="20"/>
          <w:szCs w:val="20"/>
        </w:rPr>
        <w:t> </w:t>
      </w:r>
      <w:proofErr w:type="gramStart"/>
      <w:r w:rsidRPr="00C42A0B">
        <w:rPr>
          <w:rFonts w:ascii="Marianne" w:eastAsia="Wingdings" w:hAnsi="Marianne" w:cs="Wingdings"/>
          <w:b/>
          <w:color w:val="000000"/>
          <w:sz w:val="20"/>
          <w:szCs w:val="20"/>
        </w:rPr>
        <w:t xml:space="preserve">:  </w:t>
      </w:r>
      <w:r w:rsidRPr="00C42A0B">
        <w:rPr>
          <w:rFonts w:ascii="Marianne" w:eastAsia="Wingdings" w:hAnsi="Marianne" w:cs="Wingdings"/>
          <w:color w:val="000000"/>
          <w:sz w:val="20"/>
          <w:szCs w:val="20"/>
        </w:rPr>
        <w:t>N</w:t>
      </w:r>
      <w:proofErr w:type="gramEnd"/>
      <w:r w:rsidRPr="00C42A0B">
        <w:rPr>
          <w:rFonts w:ascii="Marianne" w:eastAsia="Wingdings" w:hAnsi="Marianne" w:cs="Wingdings"/>
          <w:color w:val="000000"/>
          <w:sz w:val="20"/>
          <w:szCs w:val="20"/>
        </w:rPr>
        <w:t>-3</w:t>
      </w:r>
      <w:r w:rsidRPr="004B1B83">
        <w:rPr>
          <w:rFonts w:ascii="Calibri" w:eastAsia="Wingdings" w:hAnsi="Calibri" w:cs="Calibri"/>
          <w:color w:val="000000"/>
          <w:sz w:val="20"/>
          <w:szCs w:val="20"/>
        </w:rPr>
        <w:t> </w:t>
      </w:r>
      <w:r w:rsidRPr="00C42A0B">
        <w:rPr>
          <w:rFonts w:ascii="Marianne" w:eastAsia="Wingdings" w:hAnsi="Marianne" w:cs="Wingdings"/>
          <w:color w:val="000000"/>
          <w:sz w:val="20"/>
          <w:szCs w:val="20"/>
        </w:rPr>
        <w:t>; N-2</w:t>
      </w:r>
      <w:r w:rsidRPr="004B1B83">
        <w:rPr>
          <w:rFonts w:ascii="Calibri" w:eastAsia="Wingdings" w:hAnsi="Calibri" w:cs="Calibri"/>
          <w:color w:val="000000"/>
          <w:sz w:val="20"/>
          <w:szCs w:val="20"/>
        </w:rPr>
        <w:t> </w:t>
      </w:r>
      <w:r w:rsidRPr="00C42A0B">
        <w:rPr>
          <w:rFonts w:ascii="Marianne" w:eastAsia="Wingdings" w:hAnsi="Marianne" w:cs="Wingdings"/>
          <w:color w:val="000000"/>
          <w:sz w:val="20"/>
          <w:szCs w:val="20"/>
        </w:rPr>
        <w:t>; N-1</w:t>
      </w:r>
    </w:p>
    <w:p w:rsidR="00832D13" w:rsidRPr="00C42A0B" w:rsidRDefault="00832D13" w:rsidP="00832D13">
      <w:pPr>
        <w:pStyle w:val="normalformulaire"/>
        <w:rPr>
          <w:rFonts w:ascii="Marianne" w:eastAsia="Wingdings" w:hAnsi="Marianne" w:cs="Wingdings"/>
          <w:color w:val="000000"/>
          <w:sz w:val="20"/>
          <w:szCs w:val="20"/>
        </w:rPr>
      </w:pPr>
      <w:r w:rsidRPr="00C42A0B">
        <w:rPr>
          <w:rFonts w:ascii="Marianne" w:eastAsia="Wingdings" w:hAnsi="Marianne" w:cs="Wingdings"/>
          <w:color w:val="000000"/>
          <w:sz w:val="20"/>
          <w:szCs w:val="20"/>
        </w:rPr>
        <w:t>Si N-2 ou N-1</w:t>
      </w:r>
      <w:r w:rsidRPr="00C42A0B">
        <w:rPr>
          <w:rFonts w:ascii="Calibri" w:eastAsia="Wingdings" w:hAnsi="Calibri" w:cs="Calibri"/>
          <w:color w:val="000000"/>
          <w:sz w:val="20"/>
          <w:szCs w:val="20"/>
        </w:rPr>
        <w:t> </w:t>
      </w:r>
      <w:r w:rsidRPr="00C42A0B">
        <w:rPr>
          <w:rFonts w:ascii="Marianne" w:eastAsia="Wingdings" w:hAnsi="Marianne" w:cs="Wingdings"/>
          <w:color w:val="000000"/>
          <w:sz w:val="20"/>
          <w:szCs w:val="20"/>
        </w:rPr>
        <w:t>: argumentaire justifiant le choix de la période (accompagnée de pièces justificatives)</w:t>
      </w:r>
    </w:p>
    <w:p w:rsidR="00832D13" w:rsidRPr="00C42A0B" w:rsidRDefault="00832D13" w:rsidP="00832D13">
      <w:pPr>
        <w:pStyle w:val="normalformulaire"/>
        <w:rPr>
          <w:rFonts w:ascii="Marianne" w:eastAsia="Wingdings" w:hAnsi="Marianne" w:cs="Wingdings"/>
          <w:b/>
          <w:color w:val="000000"/>
          <w:sz w:val="20"/>
          <w:szCs w:val="20"/>
        </w:rPr>
      </w:pPr>
      <w:r w:rsidRPr="00C42A0B">
        <w:rPr>
          <w:rFonts w:ascii="Marianne" w:hAnsi="Marianne"/>
          <w:sz w:val="20"/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D13" w:rsidRPr="00C42A0B" w:rsidRDefault="00832D13" w:rsidP="00832D13">
      <w:pPr>
        <w:pStyle w:val="normalformulaire"/>
        <w:rPr>
          <w:rFonts w:ascii="Marianne" w:eastAsia="Wingdings" w:hAnsi="Marianne" w:cs="Wingdings"/>
          <w:b/>
          <w:color w:val="000000"/>
          <w:sz w:val="20"/>
          <w:szCs w:val="20"/>
        </w:rPr>
      </w:pPr>
    </w:p>
    <w:p w:rsidR="00832D13" w:rsidRPr="00C42A0B" w:rsidRDefault="00832D13" w:rsidP="00832D13">
      <w:pPr>
        <w:pStyle w:val="normalformulaire"/>
        <w:numPr>
          <w:ilvl w:val="0"/>
          <w:numId w:val="4"/>
        </w:numPr>
        <w:rPr>
          <w:rFonts w:ascii="Marianne" w:eastAsia="Tahoma" w:hAnsi="Marianne"/>
          <w:color w:val="000000"/>
          <w:sz w:val="20"/>
          <w:szCs w:val="20"/>
        </w:rPr>
      </w:pPr>
      <w:r w:rsidRPr="00C42A0B">
        <w:rPr>
          <w:rFonts w:ascii="Marianne" w:eastAsia="Wingdings" w:hAnsi="Marianne" w:cs="Wingdings"/>
          <w:b/>
          <w:color w:val="000000"/>
          <w:sz w:val="20"/>
          <w:szCs w:val="20"/>
        </w:rPr>
        <w:t>Détermination de la période</w:t>
      </w:r>
    </w:p>
    <w:p w:rsidR="00832D13" w:rsidRPr="00C42A0B" w:rsidRDefault="00832D13" w:rsidP="00832D13">
      <w:pPr>
        <w:pStyle w:val="normalformulaire"/>
        <w:numPr>
          <w:ilvl w:val="0"/>
          <w:numId w:val="1"/>
        </w:numPr>
        <w:ind w:left="720"/>
        <w:rPr>
          <w:rFonts w:ascii="Marianne" w:eastAsia="Tahoma" w:hAnsi="Marianne"/>
          <w:color w:val="000000"/>
          <w:sz w:val="20"/>
          <w:szCs w:val="20"/>
        </w:rPr>
      </w:pPr>
      <w:r w:rsidRPr="00C42A0B">
        <w:rPr>
          <w:rFonts w:ascii="Marianne" w:hAnsi="Marianne"/>
          <w:color w:val="000000"/>
          <w:sz w:val="20"/>
        </w:rPr>
        <w:t>J'ai subi un abattage de cheptel reproducteur dont l’entreprise est propriétaire, sur décision administrative en lien avec épizootie d’influenza aviaire</w:t>
      </w:r>
      <w:r w:rsidRPr="000C1D68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 xml:space="preserve">: </w:t>
      </w:r>
      <w:r w:rsidRPr="00C42A0B">
        <w:rPr>
          <w:rFonts w:ascii="Marianne" w:eastAsia="Arial Unicode MS" w:hAnsi="Marianne" w:cs="Times New Roman"/>
          <w:color w:val="000000"/>
          <w:sz w:val="20"/>
          <w:szCs w:val="20"/>
          <w:lang w:eastAsia="fr-FR"/>
        </w:rPr>
        <w:t>oui</w:t>
      </w:r>
      <w:r w:rsidRPr="004B1B83">
        <w:rPr>
          <w:rFonts w:ascii="Calibri" w:eastAsia="Arial Unicode MS" w:hAnsi="Calibri" w:cs="Calibri"/>
          <w:color w:val="000000"/>
          <w:sz w:val="20"/>
          <w:szCs w:val="20"/>
          <w:lang w:eastAsia="fr-FR"/>
        </w:rPr>
        <w:t> </w:t>
      </w:r>
      <w:r w:rsidRPr="00C42A0B">
        <w:rPr>
          <w:rFonts w:ascii="Marianne" w:eastAsia="Arial Unicode MS" w:hAnsi="Marianne" w:cs="Times New Roman"/>
          <w:color w:val="000000"/>
          <w:sz w:val="20"/>
          <w:szCs w:val="20"/>
          <w:lang w:eastAsia="fr-FR"/>
        </w:rPr>
        <w:t>-</w:t>
      </w:r>
      <w:r w:rsidRPr="00C42A0B">
        <w:rPr>
          <w:rFonts w:ascii="Marianne" w:eastAsia="Wingdings" w:hAnsi="Marianne" w:cs="Times New Roman"/>
          <w:b/>
          <w:color w:val="000000"/>
          <w:sz w:val="20"/>
          <w:szCs w:val="20"/>
          <w:lang w:eastAsia="fr-FR"/>
        </w:rPr>
        <w:t xml:space="preserve"> </w:t>
      </w:r>
      <w:r w:rsidRPr="00C42A0B">
        <w:rPr>
          <w:rFonts w:ascii="Marianne" w:eastAsia="Arial Unicode MS" w:hAnsi="Marianne" w:cs="Times New Roman"/>
          <w:color w:val="000000"/>
          <w:sz w:val="20"/>
          <w:szCs w:val="20"/>
          <w:lang w:eastAsia="fr-FR"/>
        </w:rPr>
        <w:t>non</w:t>
      </w:r>
      <w:r w:rsidRPr="00C42A0B">
        <w:rPr>
          <w:rFonts w:ascii="Marianne" w:eastAsia="Tahoma" w:hAnsi="Marianne" w:cs="Times New Roman"/>
          <w:color w:val="000000"/>
          <w:sz w:val="20"/>
          <w:szCs w:val="20"/>
        </w:rPr>
        <w:t xml:space="preserve"> </w:t>
      </w:r>
    </w:p>
    <w:p w:rsidR="00832D13" w:rsidRPr="004B1B83" w:rsidRDefault="00832D13" w:rsidP="00832D13">
      <w:pPr>
        <w:pStyle w:val="normalformulaire"/>
        <w:ind w:left="720"/>
        <w:rPr>
          <w:rFonts w:ascii="Marianne" w:eastAsia="Tahoma" w:hAnsi="Marianne" w:cs="Calibri"/>
          <w:color w:val="000000"/>
          <w:sz w:val="20"/>
          <w:szCs w:val="20"/>
        </w:rPr>
      </w:pPr>
      <w:r w:rsidRPr="00C42A0B">
        <w:rPr>
          <w:rFonts w:ascii="Marianne" w:eastAsia="Tahoma" w:hAnsi="Marianne" w:cs="Times New Roman"/>
          <w:color w:val="000000"/>
          <w:sz w:val="20"/>
          <w:szCs w:val="20"/>
        </w:rPr>
        <w:t xml:space="preserve">Si oui </w:t>
      </w:r>
      <w:r w:rsidRPr="00C42A0B">
        <w:rPr>
          <w:rFonts w:ascii="Marianne" w:hAnsi="Marianne"/>
          <w:color w:val="000000"/>
          <w:sz w:val="20"/>
        </w:rPr>
        <w:t>l’EBE est calculée sur la période du 1</w:t>
      </w:r>
      <w:r w:rsidRPr="00C42A0B">
        <w:rPr>
          <w:rFonts w:ascii="Marianne" w:hAnsi="Marianne"/>
          <w:color w:val="000000"/>
          <w:sz w:val="20"/>
          <w:vertAlign w:val="superscript"/>
        </w:rPr>
        <w:t>er</w:t>
      </w:r>
      <w:r w:rsidRPr="00C42A0B">
        <w:rPr>
          <w:rFonts w:ascii="Marianne" w:hAnsi="Marianne"/>
          <w:color w:val="000000"/>
          <w:sz w:val="20"/>
        </w:rPr>
        <w:t xml:space="preserve"> décembre 2021 au 31 octobre 2022 par rapport à la même période en </w:t>
      </w:r>
      <w:r w:rsidRPr="00C42A0B">
        <w:rPr>
          <w:rFonts w:ascii="Marianne" w:eastAsia="Tahoma" w:hAnsi="Marianne" w:cs="Times New Roman"/>
          <w:color w:val="000000"/>
          <w:sz w:val="20"/>
          <w:szCs w:val="20"/>
        </w:rPr>
        <w:t>année de référence</w:t>
      </w:r>
      <w:r w:rsidRPr="00C42A0B">
        <w:rPr>
          <w:rFonts w:ascii="Calibri" w:eastAsia="Tahoma" w:hAnsi="Calibri" w:cs="Calibri"/>
          <w:color w:val="000000"/>
          <w:sz w:val="20"/>
          <w:szCs w:val="20"/>
        </w:rPr>
        <w:t> </w:t>
      </w:r>
      <w:r w:rsidRPr="00C42A0B">
        <w:rPr>
          <w:rFonts w:ascii="Marianne" w:eastAsia="Tahoma" w:hAnsi="Marianne"/>
          <w:color w:val="000000"/>
          <w:sz w:val="20"/>
          <w:szCs w:val="20"/>
        </w:rPr>
        <w:t xml:space="preserve">: </w:t>
      </w:r>
      <w:r w:rsidRPr="00C42A0B">
        <w:rPr>
          <w:rFonts w:ascii="Marianne" w:eastAsia="Wingdings" w:hAnsi="Marianne" w:cs="Wingdings"/>
          <w:b/>
          <w:color w:val="000000"/>
          <w:sz w:val="20"/>
          <w:szCs w:val="20"/>
        </w:rPr>
        <w:t>Si non,</w:t>
      </w:r>
      <w:r w:rsidRPr="00C42A0B">
        <w:rPr>
          <w:rFonts w:ascii="Marianne" w:hAnsi="Marianne"/>
          <w:color w:val="000000"/>
          <w:sz w:val="20"/>
        </w:rPr>
        <w:t xml:space="preserve"> l’EBE est calculé sur la période du 1</w:t>
      </w:r>
      <w:r w:rsidRPr="00C42A0B">
        <w:rPr>
          <w:rFonts w:ascii="Marianne" w:hAnsi="Marianne"/>
          <w:color w:val="000000"/>
          <w:sz w:val="20"/>
          <w:vertAlign w:val="superscript"/>
        </w:rPr>
        <w:t>er</w:t>
      </w:r>
      <w:r w:rsidRPr="00C42A0B">
        <w:rPr>
          <w:rFonts w:ascii="Marianne" w:hAnsi="Marianne"/>
          <w:color w:val="000000"/>
          <w:sz w:val="20"/>
        </w:rPr>
        <w:t xml:space="preserve"> décembre 2021 au 31 juillet 2022 par rapport à la même période en </w:t>
      </w:r>
      <w:r w:rsidRPr="00C42A0B">
        <w:rPr>
          <w:rFonts w:ascii="Marianne" w:eastAsia="Tahoma" w:hAnsi="Marianne" w:cs="Times New Roman"/>
          <w:color w:val="000000"/>
          <w:sz w:val="20"/>
          <w:szCs w:val="20"/>
        </w:rPr>
        <w:t>année de référence.</w:t>
      </w:r>
      <w:r w:rsidRPr="00C42A0B" w:rsidDel="002743A0">
        <w:rPr>
          <w:rFonts w:ascii="Marianne" w:eastAsia="Tahoma" w:hAnsi="Marianne" w:cs="Times New Roman"/>
          <w:color w:val="000000"/>
          <w:sz w:val="20"/>
          <w:szCs w:val="20"/>
        </w:rPr>
        <w:t xml:space="preserve"> </w:t>
      </w:r>
      <w:r w:rsidRPr="00C42A0B">
        <w:rPr>
          <w:rFonts w:ascii="Calibri" w:eastAsia="Tahoma" w:hAnsi="Calibri" w:cs="Calibri"/>
          <w:color w:val="000000"/>
          <w:sz w:val="20"/>
          <w:szCs w:val="20"/>
        </w:rPr>
        <w:t> </w:t>
      </w:r>
    </w:p>
    <w:p w:rsidR="00832D13" w:rsidRPr="004B1B83" w:rsidRDefault="00832D13" w:rsidP="00832D13">
      <w:pPr>
        <w:pStyle w:val="normalformulaire"/>
        <w:rPr>
          <w:rFonts w:ascii="Marianne" w:eastAsia="Tahoma" w:hAnsi="Marianne" w:cs="Calibri"/>
          <w:color w:val="000000"/>
          <w:sz w:val="20"/>
          <w:szCs w:val="20"/>
        </w:rPr>
      </w:pPr>
    </w:p>
    <w:p w:rsidR="00832D13" w:rsidRPr="00C42A0B" w:rsidRDefault="00832D13" w:rsidP="00832D13">
      <w:pPr>
        <w:pStyle w:val="normalformulaire"/>
        <w:ind w:left="720"/>
        <w:rPr>
          <w:rFonts w:ascii="Marianne" w:hAnsi="Marianne"/>
          <w:color w:val="000000"/>
          <w:sz w:val="20"/>
        </w:rPr>
      </w:pPr>
    </w:p>
    <w:p w:rsidR="00832D13" w:rsidRPr="00C42A0B" w:rsidRDefault="00832D13" w:rsidP="00832D13">
      <w:pPr>
        <w:pStyle w:val="Paragraphedeliste"/>
        <w:numPr>
          <w:ilvl w:val="0"/>
          <w:numId w:val="3"/>
        </w:numPr>
        <w:tabs>
          <w:tab w:val="left" w:pos="0"/>
        </w:tabs>
        <w:spacing w:after="0"/>
        <w:contextualSpacing/>
        <w:rPr>
          <w:rFonts w:ascii="Marianne" w:eastAsia="Tahoma" w:hAnsi="Marianne" w:cs="Times New Roman"/>
          <w:b/>
        </w:rPr>
      </w:pPr>
      <w:r w:rsidRPr="00C42A0B">
        <w:rPr>
          <w:rFonts w:ascii="Marianne" w:hAnsi="Marianne"/>
          <w:b/>
          <w:color w:val="31849B"/>
        </w:rPr>
        <w:t>Pour les entreprises de sélection-accouvage</w:t>
      </w:r>
      <w:r w:rsidRPr="004B1B83">
        <w:rPr>
          <w:rFonts w:ascii="Calibri" w:hAnsi="Calibri" w:cs="Calibri"/>
          <w:b/>
          <w:color w:val="31849B"/>
        </w:rPr>
        <w:t> </w:t>
      </w:r>
      <w:r w:rsidRPr="00C42A0B">
        <w:rPr>
          <w:rFonts w:ascii="Marianne" w:hAnsi="Marianne"/>
          <w:b/>
          <w:color w:val="31849B"/>
        </w:rPr>
        <w:t>uniquement :</w:t>
      </w:r>
      <w:r w:rsidRPr="00C42A0B">
        <w:rPr>
          <w:rFonts w:ascii="Marianne" w:eastAsia="Tahoma" w:hAnsi="Marianne" w:cs="Times New Roman"/>
          <w:b/>
        </w:rPr>
        <w:t xml:space="preserve"> </w:t>
      </w:r>
    </w:p>
    <w:p w:rsidR="00832D13" w:rsidRPr="00C42A0B" w:rsidRDefault="00832D13" w:rsidP="00832D13">
      <w:pPr>
        <w:tabs>
          <w:tab w:val="left" w:pos="0"/>
        </w:tabs>
        <w:suppressAutoHyphens/>
        <w:spacing w:before="120"/>
        <w:jc w:val="both"/>
        <w:rPr>
          <w:rFonts w:ascii="Marianne" w:hAnsi="Marianne"/>
          <w:color w:val="000000"/>
          <w:kern w:val="1"/>
          <w:sz w:val="20"/>
        </w:rPr>
      </w:pPr>
      <w:r w:rsidRPr="00C42A0B">
        <w:rPr>
          <w:rFonts w:ascii="Marianne" w:eastAsia="Tahoma" w:hAnsi="Marianne"/>
          <w:color w:val="000000"/>
          <w:kern w:val="1"/>
          <w:sz w:val="20"/>
          <w:szCs w:val="20"/>
          <w:lang w:eastAsia="zh-CN"/>
        </w:rPr>
        <w:t>Le demandeur doit en plus</w:t>
      </w:r>
      <w:r w:rsidRPr="00C42A0B">
        <w:rPr>
          <w:rFonts w:ascii="Marianne" w:hAnsi="Marianne"/>
          <w:color w:val="000000"/>
          <w:kern w:val="1"/>
          <w:sz w:val="20"/>
        </w:rPr>
        <w:t xml:space="preserve"> respecter au moins l’une des conditions suivantes pour le siège de l’entreprise ou l’un de ses établissements. </w:t>
      </w:r>
    </w:p>
    <w:p w:rsidR="00832D13" w:rsidRPr="00C42A0B" w:rsidRDefault="00832D13" w:rsidP="00832D13">
      <w:pPr>
        <w:widowControl w:val="0"/>
        <w:suppressAutoHyphens/>
        <w:textAlignment w:val="baseline"/>
        <w:rPr>
          <w:rFonts w:ascii="Marianne" w:eastAsia="Wingdings" w:hAnsi="Marianne"/>
          <w:b/>
          <w:color w:val="000000"/>
          <w:kern w:val="1"/>
          <w:sz w:val="20"/>
          <w:szCs w:val="20"/>
          <w:lang w:eastAsia="zh-CN"/>
        </w:rPr>
      </w:pPr>
    </w:p>
    <w:p w:rsidR="00832D13" w:rsidRPr="00C42A0B" w:rsidRDefault="00832D13" w:rsidP="00832D13">
      <w:pPr>
        <w:pStyle w:val="Paragraphedeliste"/>
        <w:widowControl w:val="0"/>
        <w:numPr>
          <w:ilvl w:val="0"/>
          <w:numId w:val="5"/>
        </w:numPr>
        <w:spacing w:before="0" w:after="0"/>
        <w:contextualSpacing/>
        <w:textAlignment w:val="baseline"/>
        <w:rPr>
          <w:rFonts w:ascii="Marianne" w:hAnsi="Marianne"/>
          <w:color w:val="000000"/>
        </w:rPr>
      </w:pPr>
      <w:r w:rsidRPr="00C42A0B">
        <w:rPr>
          <w:rFonts w:ascii="Marianne" w:eastAsia="Tahoma" w:hAnsi="Marianne" w:cs="Times New Roman"/>
          <w:color w:val="000000"/>
        </w:rPr>
        <w:t>le demandeur a</w:t>
      </w:r>
      <w:r w:rsidRPr="00C42A0B">
        <w:rPr>
          <w:rFonts w:ascii="Marianne" w:hAnsi="Marianne"/>
          <w:color w:val="000000"/>
        </w:rPr>
        <w:t xml:space="preserve"> subi un abattage de cheptel reproducteur dont l’entreprise est propriétaire, sur décision administrative en lien avec épizootie d’influenza aviaire</w:t>
      </w:r>
      <w:r w:rsidRPr="004B1B83">
        <w:rPr>
          <w:rFonts w:ascii="Calibri" w:hAnsi="Calibri" w:cs="Calibri"/>
          <w:color w:val="000000"/>
        </w:rPr>
        <w:t> </w:t>
      </w:r>
      <w:r w:rsidRPr="00C42A0B">
        <w:rPr>
          <w:rFonts w:ascii="Marianne" w:hAnsi="Marianne"/>
          <w:color w:val="000000"/>
        </w:rPr>
        <w:t>: oui</w:t>
      </w:r>
      <w:r w:rsidRPr="004B1B83">
        <w:rPr>
          <w:rFonts w:ascii="Calibri" w:hAnsi="Calibri" w:cs="Calibri"/>
          <w:color w:val="000000"/>
        </w:rPr>
        <w:t> </w:t>
      </w:r>
      <w:r w:rsidRPr="00C42A0B">
        <w:rPr>
          <w:rFonts w:ascii="Marianne" w:hAnsi="Marianne"/>
          <w:color w:val="000000"/>
        </w:rPr>
        <w:t xml:space="preserve">- non </w:t>
      </w:r>
    </w:p>
    <w:p w:rsidR="00832D13" w:rsidRPr="00C42A0B" w:rsidRDefault="00832D13" w:rsidP="00832D13">
      <w:pPr>
        <w:pStyle w:val="Paragraphedeliste"/>
        <w:widowControl w:val="0"/>
        <w:spacing w:after="0"/>
        <w:ind w:left="360"/>
        <w:textAlignment w:val="baseline"/>
        <w:rPr>
          <w:rFonts w:ascii="Marianne" w:eastAsia="Tahoma" w:hAnsi="Marianne" w:cs="Times New Roman"/>
          <w:b/>
          <w:smallCaps/>
          <w:color w:val="FFFFFF"/>
        </w:rPr>
      </w:pPr>
      <w:r w:rsidRPr="00C42A0B">
        <w:rPr>
          <w:rFonts w:ascii="Marianne" w:eastAsia="Tahoma" w:hAnsi="Marianne" w:cs="Times New Roman"/>
          <w:b/>
          <w:smallCaps/>
          <w:color w:val="FFFFFF"/>
        </w:rPr>
        <w:tab/>
        <w:t>LOCALISATION DE L’ENTREPRISE</w:t>
      </w:r>
    </w:p>
    <w:p w:rsidR="00832D13" w:rsidRPr="00C42A0B" w:rsidRDefault="00832D13" w:rsidP="00832D13">
      <w:pPr>
        <w:pStyle w:val="Paragraphedeliste"/>
        <w:numPr>
          <w:ilvl w:val="0"/>
          <w:numId w:val="5"/>
        </w:numPr>
        <w:spacing w:before="0" w:after="0"/>
        <w:ind w:right="-119"/>
        <w:contextualSpacing/>
        <w:rPr>
          <w:rFonts w:ascii="Marianne" w:hAnsi="Marianne"/>
          <w:b/>
          <w:color w:val="000000"/>
        </w:rPr>
      </w:pPr>
      <w:r w:rsidRPr="00C42A0B">
        <w:rPr>
          <w:rFonts w:ascii="Marianne" w:hAnsi="Marianne"/>
          <w:color w:val="000000"/>
        </w:rPr>
        <w:t xml:space="preserve">le siège de </w:t>
      </w:r>
      <w:r w:rsidRPr="00C42A0B">
        <w:rPr>
          <w:rFonts w:ascii="Marianne" w:eastAsia="Tahoma" w:hAnsi="Marianne" w:cs="Times New Roman"/>
          <w:color w:val="000000"/>
        </w:rPr>
        <w:t xml:space="preserve">l’entreprise </w:t>
      </w:r>
      <w:r w:rsidRPr="00C42A0B">
        <w:rPr>
          <w:rFonts w:ascii="Marianne" w:hAnsi="Marianne"/>
          <w:color w:val="000000"/>
        </w:rPr>
        <w:t>est en zone réglementée</w:t>
      </w:r>
      <w:r w:rsidRPr="00C42A0B">
        <w:rPr>
          <w:rFonts w:ascii="Marianne" w:eastAsia="Tahoma" w:hAnsi="Marianne" w:cs="Times New Roman"/>
          <w:color w:val="000000"/>
        </w:rPr>
        <w:t xml:space="preserve"> (voir annexe 1)</w:t>
      </w:r>
      <w:r w:rsidRPr="00C42A0B">
        <w:rPr>
          <w:rFonts w:ascii="Calibri" w:eastAsia="Tahoma" w:hAnsi="Calibri" w:cs="Calibri"/>
          <w:color w:val="000000"/>
        </w:rPr>
        <w:t> </w:t>
      </w:r>
      <w:r w:rsidRPr="00C42A0B">
        <w:rPr>
          <w:rFonts w:ascii="Marianne" w:eastAsia="Tahoma" w:hAnsi="Marianne" w:cs="Times New Roman"/>
          <w:color w:val="000000"/>
        </w:rPr>
        <w:t>: oui</w:t>
      </w:r>
      <w:r w:rsidRPr="004B1B83">
        <w:rPr>
          <w:rFonts w:ascii="Calibri" w:eastAsia="Tahoma" w:hAnsi="Calibri" w:cs="Calibri"/>
          <w:color w:val="000000"/>
        </w:rPr>
        <w:t> </w:t>
      </w:r>
      <w:r w:rsidRPr="00C42A0B">
        <w:rPr>
          <w:rFonts w:ascii="Marianne" w:eastAsia="Tahoma" w:hAnsi="Marianne" w:cs="Times New Roman"/>
          <w:color w:val="000000"/>
        </w:rPr>
        <w:t xml:space="preserve">- non </w:t>
      </w:r>
    </w:p>
    <w:p w:rsidR="00832D13" w:rsidRPr="00C42A0B" w:rsidRDefault="00832D13" w:rsidP="00832D13">
      <w:pPr>
        <w:suppressAutoHyphens/>
        <w:ind w:left="1111" w:right="-119"/>
        <w:jc w:val="both"/>
        <w:rPr>
          <w:rFonts w:ascii="Marianne" w:hAnsi="Marianne"/>
          <w:b/>
          <w:color w:val="000000"/>
          <w:kern w:val="1"/>
          <w:sz w:val="20"/>
        </w:rPr>
      </w:pPr>
    </w:p>
    <w:p w:rsidR="00832D13" w:rsidRPr="00C42A0B" w:rsidRDefault="00832D13" w:rsidP="00832D13">
      <w:pPr>
        <w:suppressAutoHyphens/>
        <w:ind w:left="1111" w:right="-119"/>
        <w:jc w:val="both"/>
        <w:rPr>
          <w:rFonts w:ascii="Marianne" w:hAnsi="Marianne"/>
          <w:color w:val="000000"/>
          <w:kern w:val="1"/>
          <w:sz w:val="20"/>
        </w:rPr>
      </w:pPr>
      <w:proofErr w:type="gramStart"/>
      <w:r w:rsidRPr="00C42A0B">
        <w:rPr>
          <w:rFonts w:ascii="Marianne" w:eastAsia="Wingdings" w:hAnsi="Marianne"/>
          <w:b/>
          <w:color w:val="000000"/>
          <w:sz w:val="20"/>
          <w:szCs w:val="20"/>
        </w:rPr>
        <w:t>si</w:t>
      </w:r>
      <w:proofErr w:type="gramEnd"/>
      <w:r w:rsidRPr="00C42A0B">
        <w:rPr>
          <w:rFonts w:ascii="Marianne" w:eastAsia="Wingdings" w:hAnsi="Marianne"/>
          <w:b/>
          <w:color w:val="000000"/>
          <w:sz w:val="20"/>
          <w:szCs w:val="20"/>
        </w:rPr>
        <w:t xml:space="preserve"> non </w:t>
      </w:r>
      <w:r w:rsidRPr="00C42A0B">
        <w:rPr>
          <w:rFonts w:ascii="Marianne" w:hAnsi="Marianne"/>
          <w:color w:val="000000"/>
          <w:kern w:val="1"/>
          <w:sz w:val="20"/>
        </w:rPr>
        <w:t xml:space="preserve"> un ou plusieurs établissements hors siège est/sont en zone réglementée</w:t>
      </w:r>
      <w:r w:rsidRPr="00C42A0B">
        <w:rPr>
          <w:rFonts w:ascii="Marianne" w:eastAsia="Tahoma" w:hAnsi="Marianne"/>
          <w:color w:val="000000"/>
          <w:kern w:val="1"/>
          <w:sz w:val="20"/>
          <w:szCs w:val="20"/>
        </w:rPr>
        <w:t xml:space="preserve"> oui</w:t>
      </w:r>
      <w:r w:rsidRPr="004B1B83">
        <w:rPr>
          <w:rFonts w:ascii="Calibri" w:eastAsia="Tahoma" w:hAnsi="Calibri" w:cs="Calibri"/>
          <w:color w:val="000000"/>
          <w:kern w:val="1"/>
          <w:sz w:val="20"/>
          <w:szCs w:val="20"/>
        </w:rPr>
        <w:t> </w:t>
      </w:r>
      <w:r w:rsidRPr="00C42A0B">
        <w:rPr>
          <w:rFonts w:ascii="Marianne" w:eastAsia="Tahoma" w:hAnsi="Marianne"/>
          <w:color w:val="000000"/>
          <w:kern w:val="1"/>
          <w:sz w:val="20"/>
          <w:szCs w:val="20"/>
        </w:rPr>
        <w:t>- non</w:t>
      </w:r>
    </w:p>
    <w:p w:rsidR="00832D13" w:rsidRPr="00C42A0B" w:rsidRDefault="00832D13" w:rsidP="00832D13">
      <w:pPr>
        <w:suppressAutoHyphens/>
        <w:spacing w:before="120"/>
        <w:ind w:left="1111" w:right="-119"/>
        <w:rPr>
          <w:rFonts w:ascii="Marianne" w:hAnsi="Marianne"/>
          <w:color w:val="000000"/>
          <w:kern w:val="1"/>
          <w:sz w:val="20"/>
        </w:rPr>
      </w:pPr>
      <w:proofErr w:type="gramStart"/>
      <w:r w:rsidRPr="00C42A0B">
        <w:rPr>
          <w:rFonts w:ascii="Marianne" w:hAnsi="Marianne"/>
          <w:color w:val="000000"/>
          <w:kern w:val="1"/>
          <w:sz w:val="20"/>
        </w:rPr>
        <w:t>dans</w:t>
      </w:r>
      <w:proofErr w:type="gramEnd"/>
      <w:r w:rsidRPr="00C42A0B">
        <w:rPr>
          <w:rFonts w:ascii="Marianne" w:hAnsi="Marianne"/>
          <w:color w:val="000000"/>
          <w:kern w:val="1"/>
          <w:sz w:val="20"/>
        </w:rPr>
        <w:t xml:space="preserve"> la commune</w:t>
      </w:r>
      <w:r w:rsidRPr="00C42A0B">
        <w:rPr>
          <w:rFonts w:ascii="Calibri" w:hAnsi="Calibri" w:cs="Calibri"/>
          <w:color w:val="000000"/>
          <w:kern w:val="1"/>
          <w:sz w:val="20"/>
        </w:rPr>
        <w:t> </w:t>
      </w:r>
      <w:r w:rsidRPr="00C42A0B">
        <w:rPr>
          <w:rFonts w:ascii="Marianne" w:hAnsi="Marianne"/>
          <w:color w:val="000000"/>
          <w:kern w:val="1"/>
          <w:sz w:val="20"/>
        </w:rPr>
        <w:t xml:space="preserve">: </w:t>
      </w:r>
      <w:r w:rsidRPr="00C42A0B">
        <w:rPr>
          <w:rFonts w:ascii="Marianne" w:hAnsi="Marianne"/>
          <w:sz w:val="20"/>
          <w:szCs w:val="20"/>
          <w:highlight w:val="lightGray"/>
        </w:rPr>
        <w:t>_______________</w:t>
      </w:r>
      <w:r w:rsidRPr="00C42A0B">
        <w:rPr>
          <w:rFonts w:ascii="Marianne" w:hAnsi="Marianne"/>
          <w:color w:val="000000"/>
          <w:kern w:val="1"/>
          <w:sz w:val="20"/>
        </w:rPr>
        <w:t xml:space="preserve">        Code postal</w:t>
      </w:r>
      <w:r w:rsidRPr="00C42A0B">
        <w:rPr>
          <w:rFonts w:ascii="Calibri" w:hAnsi="Calibri" w:cs="Calibri"/>
          <w:color w:val="000000"/>
          <w:kern w:val="1"/>
          <w:sz w:val="20"/>
        </w:rPr>
        <w:t> </w:t>
      </w:r>
      <w:r w:rsidRPr="00C42A0B">
        <w:rPr>
          <w:rFonts w:ascii="Marianne" w:hAnsi="Marianne"/>
          <w:color w:val="000000"/>
          <w:kern w:val="1"/>
          <w:sz w:val="20"/>
        </w:rPr>
        <w:t xml:space="preserve">: </w:t>
      </w:r>
      <w:r w:rsidRPr="00C42A0B">
        <w:rPr>
          <w:rFonts w:ascii="Marianne" w:hAnsi="Marianne"/>
          <w:sz w:val="20"/>
          <w:szCs w:val="20"/>
          <w:highlight w:val="lightGray"/>
        </w:rPr>
        <w:t>_______________</w:t>
      </w:r>
    </w:p>
    <w:p w:rsidR="00832D13" w:rsidRPr="00C42A0B" w:rsidRDefault="00832D13" w:rsidP="00832D13">
      <w:pPr>
        <w:suppressAutoHyphens/>
        <w:spacing w:before="120"/>
        <w:ind w:left="1111" w:right="-119"/>
        <w:rPr>
          <w:rFonts w:ascii="Marianne" w:hAnsi="Marianne"/>
          <w:sz w:val="20"/>
          <w:szCs w:val="20"/>
        </w:rPr>
      </w:pPr>
      <w:proofErr w:type="gramStart"/>
      <w:r w:rsidRPr="00C42A0B">
        <w:rPr>
          <w:rFonts w:ascii="Marianne" w:hAnsi="Marianne"/>
          <w:color w:val="000000"/>
          <w:kern w:val="1"/>
          <w:sz w:val="20"/>
        </w:rPr>
        <w:t>dans</w:t>
      </w:r>
      <w:proofErr w:type="gramEnd"/>
      <w:r w:rsidRPr="00C42A0B">
        <w:rPr>
          <w:rFonts w:ascii="Marianne" w:hAnsi="Marianne"/>
          <w:color w:val="000000"/>
          <w:kern w:val="1"/>
          <w:sz w:val="20"/>
        </w:rPr>
        <w:t xml:space="preserve"> la commune</w:t>
      </w:r>
      <w:r w:rsidRPr="000C1D68">
        <w:rPr>
          <w:rFonts w:ascii="Calibri" w:hAnsi="Calibri" w:cs="Calibri"/>
          <w:color w:val="000000"/>
          <w:kern w:val="1"/>
          <w:sz w:val="20"/>
        </w:rPr>
        <w:t> </w:t>
      </w:r>
      <w:r w:rsidRPr="00C42A0B">
        <w:rPr>
          <w:rFonts w:ascii="Marianne" w:hAnsi="Marianne"/>
          <w:color w:val="000000"/>
          <w:kern w:val="1"/>
          <w:sz w:val="20"/>
        </w:rPr>
        <w:t xml:space="preserve">: </w:t>
      </w:r>
      <w:r w:rsidRPr="00C42A0B">
        <w:rPr>
          <w:rFonts w:ascii="Marianne" w:hAnsi="Marianne"/>
          <w:sz w:val="20"/>
          <w:szCs w:val="20"/>
          <w:highlight w:val="lightGray"/>
        </w:rPr>
        <w:t>_______________</w:t>
      </w:r>
      <w:r w:rsidRPr="00C42A0B">
        <w:rPr>
          <w:rFonts w:ascii="Marianne" w:hAnsi="Marianne"/>
          <w:color w:val="000000"/>
          <w:kern w:val="1"/>
          <w:sz w:val="20"/>
        </w:rPr>
        <w:t xml:space="preserve">        Code postal</w:t>
      </w:r>
      <w:r w:rsidRPr="000C1D68">
        <w:rPr>
          <w:rFonts w:ascii="Calibri" w:hAnsi="Calibri" w:cs="Calibri"/>
          <w:color w:val="000000"/>
          <w:kern w:val="1"/>
          <w:sz w:val="20"/>
        </w:rPr>
        <w:t> </w:t>
      </w:r>
      <w:r w:rsidRPr="00C42A0B">
        <w:rPr>
          <w:rFonts w:ascii="Marianne" w:hAnsi="Marianne"/>
          <w:color w:val="000000"/>
          <w:kern w:val="1"/>
          <w:sz w:val="20"/>
        </w:rPr>
        <w:t xml:space="preserve">: </w:t>
      </w:r>
      <w:r w:rsidRPr="00C42A0B">
        <w:rPr>
          <w:rFonts w:ascii="Marianne" w:hAnsi="Marianne"/>
          <w:sz w:val="20"/>
          <w:szCs w:val="20"/>
          <w:highlight w:val="lightGray"/>
        </w:rPr>
        <w:t>_______________</w:t>
      </w:r>
    </w:p>
    <w:p w:rsidR="00832D13" w:rsidRPr="00C42A0B" w:rsidRDefault="00832D13" w:rsidP="00832D13">
      <w:pPr>
        <w:suppressAutoHyphens/>
        <w:spacing w:before="120"/>
        <w:ind w:left="1111" w:right="-119"/>
        <w:rPr>
          <w:rFonts w:ascii="Marianne" w:hAnsi="Marianne"/>
          <w:color w:val="000000"/>
          <w:kern w:val="1"/>
          <w:sz w:val="20"/>
        </w:rPr>
      </w:pPr>
    </w:p>
    <w:p w:rsidR="00832D13" w:rsidRPr="00C42A0B" w:rsidRDefault="00832D13" w:rsidP="00832D13">
      <w:pPr>
        <w:pStyle w:val="Paragraphedeliste"/>
        <w:numPr>
          <w:ilvl w:val="0"/>
          <w:numId w:val="5"/>
        </w:numPr>
        <w:tabs>
          <w:tab w:val="left" w:pos="709"/>
          <w:tab w:val="left" w:pos="1365"/>
          <w:tab w:val="left" w:pos="1418"/>
          <w:tab w:val="left" w:pos="2127"/>
          <w:tab w:val="left" w:pos="3015"/>
        </w:tabs>
        <w:spacing w:before="57" w:after="57"/>
        <w:contextualSpacing/>
        <w:rPr>
          <w:rFonts w:ascii="Marianne" w:hAnsi="Marianne"/>
          <w:b/>
          <w:color w:val="000000"/>
        </w:rPr>
      </w:pPr>
      <w:r w:rsidRPr="00C42A0B">
        <w:rPr>
          <w:rFonts w:ascii="Marianne" w:eastAsia="Wingdings" w:hAnsi="Marianne" w:cs="Times New Roman"/>
          <w:b/>
          <w:color w:val="000000"/>
        </w:rPr>
        <w:t>Chiffre d’affaire (si</w:t>
      </w:r>
      <w:r w:rsidRPr="00C42A0B">
        <w:rPr>
          <w:rFonts w:ascii="Marianne" w:hAnsi="Marianne"/>
          <w:b/>
          <w:color w:val="000000"/>
        </w:rPr>
        <w:t xml:space="preserve"> </w:t>
      </w:r>
      <w:r w:rsidRPr="00C42A0B">
        <w:rPr>
          <w:rFonts w:ascii="Marianne" w:eastAsia="Wingdings" w:hAnsi="Marianne" w:cs="Times New Roman"/>
          <w:b/>
          <w:color w:val="000000"/>
        </w:rPr>
        <w:t>l’entreprise ne répond</w:t>
      </w:r>
      <w:r w:rsidRPr="00C42A0B">
        <w:rPr>
          <w:rFonts w:ascii="Marianne" w:hAnsi="Marianne"/>
          <w:b/>
          <w:color w:val="000000"/>
        </w:rPr>
        <w:t xml:space="preserve"> pas au </w:t>
      </w:r>
      <w:r w:rsidRPr="00C42A0B">
        <w:rPr>
          <w:rFonts w:ascii="Marianne" w:eastAsia="Wingdings" w:hAnsi="Marianne" w:cs="Times New Roman"/>
          <w:b/>
          <w:color w:val="000000"/>
        </w:rPr>
        <w:t>point 2a ou 2b</w:t>
      </w:r>
      <w:r w:rsidRPr="00C42A0B">
        <w:rPr>
          <w:rFonts w:ascii="Marianne" w:hAnsi="Marianne"/>
          <w:b/>
          <w:color w:val="000000"/>
        </w:rPr>
        <w:t>)</w:t>
      </w:r>
    </w:p>
    <w:p w:rsidR="00832D13" w:rsidRPr="00C42A0B" w:rsidRDefault="00832D13" w:rsidP="00832D13">
      <w:pPr>
        <w:tabs>
          <w:tab w:val="left" w:pos="709"/>
          <w:tab w:val="left" w:pos="1365"/>
          <w:tab w:val="left" w:pos="1418"/>
          <w:tab w:val="left" w:pos="2127"/>
          <w:tab w:val="left" w:pos="3015"/>
        </w:tabs>
        <w:suppressAutoHyphens/>
        <w:spacing w:before="57" w:after="57"/>
        <w:ind w:left="227"/>
        <w:jc w:val="both"/>
        <w:rPr>
          <w:rFonts w:ascii="Marianne" w:hAnsi="Marianne"/>
          <w:color w:val="000000"/>
          <w:kern w:val="1"/>
          <w:sz w:val="20"/>
        </w:rPr>
      </w:pPr>
      <w:r w:rsidRPr="00C42A0B">
        <w:rPr>
          <w:rFonts w:ascii="Marianne" w:hAnsi="Marianne"/>
          <w:color w:val="000000"/>
          <w:kern w:val="1"/>
          <w:sz w:val="20"/>
        </w:rPr>
        <w:t>Si votre entreprise n’a pas subi d’abattage de cheptel reproducteur et n’est pas située en zone réglementée, remplir les données ci-dessous</w:t>
      </w:r>
      <w:r w:rsidRPr="000C1D68">
        <w:rPr>
          <w:rFonts w:ascii="Calibri" w:hAnsi="Calibri" w:cs="Calibri"/>
          <w:color w:val="000000"/>
          <w:kern w:val="1"/>
          <w:sz w:val="20"/>
        </w:rPr>
        <w:t> </w:t>
      </w:r>
      <w:r w:rsidRPr="00C42A0B">
        <w:rPr>
          <w:rFonts w:ascii="Marianne" w:hAnsi="Marianne"/>
          <w:color w:val="000000"/>
          <w:kern w:val="1"/>
          <w:sz w:val="20"/>
        </w:rPr>
        <w:t>: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5600"/>
        <w:gridCol w:w="1871"/>
        <w:gridCol w:w="2022"/>
      </w:tblGrid>
      <w:tr w:rsidR="00832D13" w:rsidRPr="00C42A0B" w:rsidTr="00C14D48">
        <w:trPr>
          <w:trHeight w:val="25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pacing w:before="57" w:after="57"/>
              <w:jc w:val="center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Montant (en €)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pacing w:before="57" w:after="57"/>
              <w:jc w:val="center"/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% CA HT/Total</w:t>
            </w:r>
          </w:p>
        </w:tc>
      </w:tr>
      <w:tr w:rsidR="00832D13" w:rsidRPr="00C42A0B" w:rsidTr="00C14D48">
        <w:trPr>
          <w:trHeight w:val="372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spacing w:line="288" w:lineRule="auto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 xml:space="preserve">A- Chiffre d’affaires (CA) HT total de l’exercice comptable clos en 2019 de l’activité sélection-accouvage pour les espèces éligibles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 xml:space="preserve"> </w:t>
            </w:r>
          </w:p>
        </w:tc>
      </w:tr>
      <w:tr w:rsidR="00832D13" w:rsidRPr="00C42A0B" w:rsidTr="00C14D48">
        <w:trPr>
          <w:trHeight w:val="62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spacing w:line="288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B – Chiffre d’affaires (CA) HT de l’exercice comptable clos en 2019 de l’activité sélection-accouvage à l’exportation avec des pays tiers ayant pris des mesures de fermeture motivées par l’influenza aviaire selon les conditions prévues à la décision INTV-GECRI-2022-42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</w:tr>
      <w:tr w:rsidR="00832D13" w:rsidRPr="00C42A0B" w:rsidTr="00C14D48">
        <w:trPr>
          <w:trHeight w:val="62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spacing w:line="288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C – Chiffre d’affaires (CA) HT de l’exercice comptable clos en 2019 de l’activité sélection-accouvage avec la zone réglementée pour les espèces éligibles selon les conditions prévues à la décision INTV-GECRI-2022-42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</w:tr>
      <w:tr w:rsidR="00832D13" w:rsidRPr="00C42A0B" w:rsidTr="00C14D48">
        <w:trPr>
          <w:trHeight w:val="356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D13" w:rsidRPr="00C42A0B" w:rsidRDefault="00832D13" w:rsidP="00C14D48">
            <w:pPr>
              <w:suppressLineNumbers/>
              <w:autoSpaceDE w:val="0"/>
              <w:jc w:val="right"/>
              <w:rPr>
                <w:rFonts w:ascii="Marianne" w:hAnsi="Marianne"/>
                <w:b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b/>
                <w:color w:val="000000"/>
                <w:kern w:val="1"/>
                <w:sz w:val="20"/>
              </w:rPr>
              <w:t>(B+C)/A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jc w:val="right"/>
              <w:rPr>
                <w:rFonts w:ascii="Marianne" w:hAnsi="Marianne"/>
                <w:b/>
                <w:color w:val="000000"/>
                <w:kern w:val="1"/>
                <w:sz w:val="20"/>
              </w:rPr>
            </w:pPr>
          </w:p>
        </w:tc>
      </w:tr>
    </w:tbl>
    <w:p w:rsidR="00832D13" w:rsidRPr="00C42A0B" w:rsidRDefault="00832D13" w:rsidP="00832D13">
      <w:pPr>
        <w:rPr>
          <w:rFonts w:ascii="Marianne" w:hAnsi="Marianne"/>
          <w:sz w:val="20"/>
          <w:szCs w:val="20"/>
        </w:rPr>
      </w:pPr>
    </w:p>
    <w:p w:rsidR="00832D13" w:rsidRPr="00C42A0B" w:rsidRDefault="00832D13" w:rsidP="00832D13">
      <w:pPr>
        <w:jc w:val="both"/>
        <w:rPr>
          <w:rFonts w:ascii="Marianne" w:hAnsi="Marianne" w:cs="Arial"/>
          <w:sz w:val="20"/>
          <w:szCs w:val="20"/>
        </w:rPr>
      </w:pPr>
      <w:r w:rsidRPr="00C42A0B">
        <w:rPr>
          <w:rFonts w:ascii="Marianne" w:hAnsi="Marianne" w:cs="Arial"/>
          <w:sz w:val="20"/>
          <w:szCs w:val="20"/>
        </w:rPr>
        <w:t>Nom de la structure professionnelle d’exercice *</w:t>
      </w:r>
      <w:r w:rsidRPr="00C42A0B">
        <w:rPr>
          <w:rFonts w:ascii="Calibri" w:hAnsi="Calibri" w:cs="Calibri"/>
          <w:sz w:val="20"/>
          <w:szCs w:val="20"/>
        </w:rPr>
        <w:t> </w:t>
      </w:r>
      <w:r w:rsidRPr="00C42A0B">
        <w:rPr>
          <w:rFonts w:ascii="Marianne" w:hAnsi="Marianne" w:cs="Arial"/>
          <w:sz w:val="20"/>
          <w:szCs w:val="20"/>
        </w:rPr>
        <w:t xml:space="preserve">: </w:t>
      </w:r>
      <w:r w:rsidRPr="00C42A0B">
        <w:rPr>
          <w:rFonts w:ascii="Marianne" w:hAnsi="Marianne" w:cs="Arial"/>
          <w:sz w:val="20"/>
          <w:szCs w:val="20"/>
          <w:highlight w:val="lightGray"/>
        </w:rPr>
        <w:t>________________________________________</w:t>
      </w:r>
    </w:p>
    <w:p w:rsidR="00832D13" w:rsidRPr="00C42A0B" w:rsidRDefault="00832D13" w:rsidP="00832D13">
      <w:pPr>
        <w:jc w:val="both"/>
        <w:rPr>
          <w:rFonts w:ascii="Marianne" w:hAnsi="Marianne" w:cs="Arial"/>
          <w:sz w:val="20"/>
          <w:szCs w:val="20"/>
        </w:rPr>
      </w:pPr>
      <w:r w:rsidRPr="00C42A0B">
        <w:rPr>
          <w:rFonts w:ascii="Marianne" w:hAnsi="Marianne" w:cs="Arial"/>
          <w:sz w:val="20"/>
          <w:szCs w:val="20"/>
        </w:rPr>
        <w:t xml:space="preserve">Date*: </w:t>
      </w:r>
      <w:r w:rsidRPr="00C42A0B">
        <w:rPr>
          <w:rFonts w:ascii="Marianne" w:hAnsi="Marianne" w:cs="Arial"/>
          <w:sz w:val="20"/>
          <w:szCs w:val="20"/>
          <w:highlight w:val="lightGray"/>
        </w:rPr>
        <w:t>________________</w:t>
      </w:r>
    </w:p>
    <w:p w:rsidR="00832D13" w:rsidRPr="004B1B83" w:rsidRDefault="00832D13" w:rsidP="00832D13">
      <w:pPr>
        <w:pStyle w:val="Default"/>
        <w:rPr>
          <w:rFonts w:ascii="Marianne" w:hAnsi="Marianne"/>
        </w:rPr>
      </w:pPr>
      <w:r w:rsidRPr="00C42A0B">
        <w:rPr>
          <w:rFonts w:ascii="Marianne" w:hAnsi="Marianne"/>
          <w:sz w:val="20"/>
          <w:szCs w:val="20"/>
        </w:rPr>
        <w:t>Cachet* ET signature*:</w:t>
      </w:r>
    </w:p>
    <w:p w:rsidR="00832D13" w:rsidRPr="00C42A0B" w:rsidRDefault="00832D13" w:rsidP="00832D13">
      <w:pPr>
        <w:rPr>
          <w:rFonts w:ascii="Marianne" w:hAnsi="Marianne"/>
          <w:sz w:val="20"/>
        </w:rPr>
      </w:pPr>
    </w:p>
    <w:p w:rsidR="000C7D85" w:rsidRDefault="000C7D85"/>
    <w:sectPr w:rsidR="000C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3EBF"/>
    <w:multiLevelType w:val="hybridMultilevel"/>
    <w:tmpl w:val="40428A56"/>
    <w:lvl w:ilvl="0" w:tplc="A3F80174">
      <w:start w:val="1"/>
      <w:numFmt w:val="lowerLetter"/>
      <w:lvlText w:val="%1."/>
      <w:lvlJc w:val="right"/>
      <w:pPr>
        <w:ind w:left="360" w:hanging="360"/>
      </w:pPr>
      <w:rPr>
        <w:rFonts w:ascii="Marianne" w:hAnsi="Marianne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893882"/>
    <w:multiLevelType w:val="hybridMultilevel"/>
    <w:tmpl w:val="85CA3F1C"/>
    <w:lvl w:ilvl="0" w:tplc="D7C08328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b/>
        <w:i w:val="0"/>
        <w:color w:val="auto"/>
        <w:sz w:val="32"/>
        <w:u w:color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2723"/>
    <w:multiLevelType w:val="hybridMultilevel"/>
    <w:tmpl w:val="EE76C966"/>
    <w:lvl w:ilvl="0" w:tplc="18A60BEE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65270E4"/>
    <w:multiLevelType w:val="hybridMultilevel"/>
    <w:tmpl w:val="6658D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F16FD"/>
    <w:multiLevelType w:val="hybridMultilevel"/>
    <w:tmpl w:val="ADA07C60"/>
    <w:lvl w:ilvl="0" w:tplc="EA4CE726">
      <w:start w:val="1"/>
      <w:numFmt w:val="lowerLetter"/>
      <w:lvlText w:val="%1."/>
      <w:lvlJc w:val="right"/>
      <w:pPr>
        <w:ind w:left="360" w:hanging="360"/>
      </w:pPr>
      <w:rPr>
        <w:rFonts w:ascii="Marianne" w:hAnsi="Marianne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3"/>
    <w:rsid w:val="000C7D85"/>
    <w:rsid w:val="00265822"/>
    <w:rsid w:val="00832D13"/>
    <w:rsid w:val="00955816"/>
    <w:rsid w:val="00A1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61F7-1686-459D-B8E1-F022D61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2D13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32D13"/>
    <w:rPr>
      <w:u w:val="single"/>
    </w:rPr>
  </w:style>
  <w:style w:type="character" w:customStyle="1" w:styleId="Aucun">
    <w:name w:val="Aucun"/>
    <w:qFormat/>
    <w:rsid w:val="00832D13"/>
    <w:rPr>
      <w:lang w:val="fr-FR"/>
    </w:rPr>
  </w:style>
  <w:style w:type="paragraph" w:styleId="Paragraphedeliste">
    <w:name w:val="List Paragraph"/>
    <w:basedOn w:val="Normal"/>
    <w:uiPriority w:val="34"/>
    <w:qFormat/>
    <w:rsid w:val="00832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ind w:left="708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customStyle="1" w:styleId="Default">
    <w:name w:val="Default"/>
    <w:qFormat/>
    <w:rsid w:val="00832D13"/>
    <w:pPr>
      <w:widowControl w:val="0"/>
      <w:suppressAutoHyphens/>
      <w:autoSpaceDE w:val="0"/>
      <w:spacing w:before="0" w:after="0"/>
      <w:jc w:val="left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normalformulaire">
    <w:name w:val="normal formulaire"/>
    <w:basedOn w:val="Normal"/>
    <w:rsid w:val="00832D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  <w:textAlignment w:val="baseline"/>
    </w:pPr>
    <w:rPr>
      <w:rFonts w:ascii="Tahoma" w:eastAsia="Lucida Sans Unicode" w:hAnsi="Tahoma" w:cs="Tahoma"/>
      <w:kern w:val="1"/>
      <w:sz w:val="16"/>
      <w:szCs w:val="16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MARCHAU Sophie</cp:lastModifiedBy>
  <cp:revision>2</cp:revision>
  <dcterms:created xsi:type="dcterms:W3CDTF">2023-01-12T13:08:00Z</dcterms:created>
  <dcterms:modified xsi:type="dcterms:W3CDTF">2023-01-12T13:08:00Z</dcterms:modified>
</cp:coreProperties>
</file>