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20071" w14:textId="486A7036" w:rsidR="000E73CA" w:rsidRDefault="000E73CA" w:rsidP="00486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2060"/>
          <w:sz w:val="40"/>
        </w:rPr>
      </w:pPr>
      <w:r w:rsidRPr="00DE7954">
        <w:rPr>
          <w:b/>
          <w:color w:val="002060"/>
          <w:sz w:val="40"/>
        </w:rPr>
        <w:t>SCENARIO CONTREFACTUEL</w:t>
      </w:r>
      <w:r w:rsidRPr="00DE7954">
        <w:rPr>
          <w:color w:val="002060"/>
          <w:sz w:val="40"/>
        </w:rPr>
        <w:t xml:space="preserve"> </w:t>
      </w:r>
    </w:p>
    <w:p w14:paraId="435180D5" w14:textId="37F300A7" w:rsidR="00387D31" w:rsidRDefault="00387D31" w:rsidP="00486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2060"/>
          <w:sz w:val="40"/>
        </w:rPr>
      </w:pPr>
      <w:r>
        <w:rPr>
          <w:color w:val="002060"/>
          <w:sz w:val="40"/>
        </w:rPr>
        <w:t>Fiche d’incitativité pour les entreprises non PME</w:t>
      </w:r>
    </w:p>
    <w:p w14:paraId="563F6BAD" w14:textId="17FBDC7A" w:rsidR="001C232A" w:rsidRDefault="001C232A" w:rsidP="001C2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1C232A">
        <w:rPr>
          <w:b/>
          <w:i/>
          <w:sz w:val="24"/>
          <w:szCs w:val="24"/>
        </w:rPr>
        <w:t xml:space="preserve">Dans le cadre du dispositif </w:t>
      </w:r>
      <w:r w:rsidR="00546345">
        <w:rPr>
          <w:b/>
          <w:i/>
          <w:sz w:val="24"/>
          <w:szCs w:val="24"/>
        </w:rPr>
        <w:t>Planification écologique</w:t>
      </w:r>
    </w:p>
    <w:p w14:paraId="560C935D" w14:textId="3474D1C5" w:rsidR="00546345" w:rsidRPr="001C232A" w:rsidRDefault="00546345" w:rsidP="001C2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AAP Projets Territoriaux</w:t>
      </w:r>
    </w:p>
    <w:p w14:paraId="7AB96A61" w14:textId="686B6AD8" w:rsidR="00DD7CC2" w:rsidRDefault="00486E23" w:rsidP="00486E23">
      <w:pPr>
        <w:jc w:val="both"/>
        <w:rPr>
          <w:i/>
        </w:rPr>
      </w:pPr>
      <w:r w:rsidRPr="00486E23">
        <w:rPr>
          <w:i/>
        </w:rPr>
        <w:t>Le scénario contrefactuel vise à prouver l'effet incitatif de l'aide, c'est-à-dire le fait que l'aide a un effet réel sur le choix de réaliser l'investissement.</w:t>
      </w:r>
    </w:p>
    <w:p w14:paraId="5B04425A" w14:textId="3DC3A315" w:rsidR="00DE7954" w:rsidRPr="006A1902" w:rsidRDefault="00DE7954" w:rsidP="00486E23">
      <w:pPr>
        <w:jc w:val="both"/>
        <w:rPr>
          <w:b/>
        </w:rPr>
      </w:pPr>
      <w:r w:rsidRPr="006A1902">
        <w:rPr>
          <w:b/>
        </w:rPr>
        <w:t xml:space="preserve">Tous les champs sont OBLIGATOIRES et </w:t>
      </w:r>
      <w:r w:rsidR="00992BF6" w:rsidRPr="006A1902">
        <w:rPr>
          <w:b/>
        </w:rPr>
        <w:t>les réponses</w:t>
      </w:r>
      <w:r w:rsidRPr="006A1902">
        <w:rPr>
          <w:b/>
        </w:rPr>
        <w:t xml:space="preserve"> </w:t>
      </w:r>
      <w:r w:rsidR="006A1902">
        <w:rPr>
          <w:b/>
        </w:rPr>
        <w:t xml:space="preserve">doivent être très détaillées. </w:t>
      </w:r>
    </w:p>
    <w:p w14:paraId="3632FE1B" w14:textId="219DA784" w:rsidR="00DD7CC2" w:rsidRDefault="000E73CA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E7954">
        <w:rPr>
          <w:b/>
          <w:u w:val="single"/>
        </w:rPr>
        <w:t>Intitulé du</w:t>
      </w:r>
      <w:r w:rsidR="00DD7CC2" w:rsidRPr="00DE7954">
        <w:rPr>
          <w:b/>
          <w:u w:val="single"/>
        </w:rPr>
        <w:t xml:space="preserve"> projet</w:t>
      </w:r>
      <w:r w:rsidR="00DD7CC2" w:rsidRPr="00DE7954">
        <w:rPr>
          <w:b/>
        </w:rPr>
        <w:t xml:space="preserve"> : </w:t>
      </w:r>
    </w:p>
    <w:p w14:paraId="02D882FC" w14:textId="225B29D8" w:rsidR="00546345" w:rsidRPr="00DE7954" w:rsidRDefault="00546345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901D2">
        <w:rPr>
          <w:b/>
          <w:u w:val="single"/>
        </w:rPr>
        <w:t>Acronyme du projet</w:t>
      </w:r>
      <w:r>
        <w:rPr>
          <w:b/>
        </w:rPr>
        <w:t xml:space="preserve"> : </w:t>
      </w:r>
    </w:p>
    <w:p w14:paraId="5D4B16D1" w14:textId="1381D6F0" w:rsidR="00DD7CC2" w:rsidRPr="00DE7954" w:rsidRDefault="00DD7CC2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E7954">
        <w:rPr>
          <w:b/>
          <w:u w:val="single"/>
        </w:rPr>
        <w:t>Raison sociale du p</w:t>
      </w:r>
      <w:r w:rsidR="000E73CA" w:rsidRPr="00DE7954">
        <w:rPr>
          <w:b/>
          <w:u w:val="single"/>
        </w:rPr>
        <w:t>orteur</w:t>
      </w:r>
      <w:r w:rsidRPr="00DE7954">
        <w:rPr>
          <w:b/>
        </w:rPr>
        <w:t xml:space="preserve"> : </w:t>
      </w:r>
    </w:p>
    <w:p w14:paraId="229C2EE2" w14:textId="77777777" w:rsidR="000E73CA" w:rsidRDefault="000E73CA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92D53C2" w14:textId="77777777" w:rsidR="00387D31" w:rsidRDefault="00387D31" w:rsidP="00387D31">
      <w:pPr>
        <w:jc w:val="both"/>
        <w:rPr>
          <w:b/>
          <w:u w:val="single"/>
        </w:rPr>
      </w:pPr>
    </w:p>
    <w:p w14:paraId="0ED3A9FF" w14:textId="77777777" w:rsidR="00387D31" w:rsidRPr="00387D31" w:rsidRDefault="00387D31" w:rsidP="00387D31">
      <w:pPr>
        <w:jc w:val="both"/>
        <w:rPr>
          <w:b/>
          <w:color w:val="0070C0"/>
          <w:u w:val="single"/>
        </w:rPr>
      </w:pPr>
      <w:r w:rsidRPr="00387D31">
        <w:rPr>
          <w:b/>
          <w:color w:val="0070C0"/>
          <w:u w:val="single"/>
        </w:rPr>
        <w:t xml:space="preserve">Incitativité de l’aide </w:t>
      </w:r>
    </w:p>
    <w:p w14:paraId="24B734EE" w14:textId="77777777" w:rsidR="00486E23" w:rsidRDefault="00486E23" w:rsidP="00486E23">
      <w:pPr>
        <w:jc w:val="both"/>
        <w:rPr>
          <w:b/>
        </w:rPr>
      </w:pPr>
    </w:p>
    <w:p w14:paraId="2E58DAA4" w14:textId="3445F2E3" w:rsidR="00DD7CC2" w:rsidRPr="00486E23" w:rsidRDefault="00DD7CC2" w:rsidP="00486E23">
      <w:pPr>
        <w:jc w:val="both"/>
        <w:rPr>
          <w:b/>
        </w:rPr>
      </w:pPr>
      <w:r w:rsidRPr="00486E23">
        <w:rPr>
          <w:b/>
        </w:rPr>
        <w:t xml:space="preserve">1. L’aide </w:t>
      </w:r>
      <w:r w:rsidR="00387D31">
        <w:rPr>
          <w:b/>
        </w:rPr>
        <w:t xml:space="preserve">de l’AAP </w:t>
      </w:r>
      <w:r w:rsidR="00546345">
        <w:rPr>
          <w:b/>
        </w:rPr>
        <w:t>Projets Territoriaux</w:t>
      </w:r>
      <w:r w:rsidR="00387D31">
        <w:rPr>
          <w:b/>
        </w:rPr>
        <w:t xml:space="preserve"> </w:t>
      </w:r>
      <w:r w:rsidRPr="00486E23">
        <w:rPr>
          <w:b/>
        </w:rPr>
        <w:t>permet-elle d’augmenter la taille du projet ?</w:t>
      </w:r>
    </w:p>
    <w:p w14:paraId="21C89DB2" w14:textId="77777777" w:rsidR="00DD7CC2" w:rsidRDefault="00DD7CC2" w:rsidP="00486E23">
      <w:pPr>
        <w:jc w:val="both"/>
      </w:pPr>
      <w:r w:rsidRPr="00DD7CC2">
        <w:t>Majoration du coût du projet ?</w:t>
      </w:r>
      <w:r>
        <w:t xml:space="preserve"> OUI / NON </w:t>
      </w:r>
    </w:p>
    <w:p w14:paraId="6EDE03FD" w14:textId="429A25F9" w:rsidR="000E73CA" w:rsidRDefault="00DD7CC2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86E23">
        <w:rPr>
          <w:i/>
        </w:rPr>
        <w:t>Commentaires</w:t>
      </w:r>
      <w:r>
        <w:t xml:space="preserve"> : </w:t>
      </w:r>
    </w:p>
    <w:p w14:paraId="0337C22E" w14:textId="77777777" w:rsidR="00DE7954" w:rsidRDefault="00DE7954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DE1D48A" w14:textId="77777777" w:rsidR="00DE7954" w:rsidRDefault="00DE7954" w:rsidP="00486E23">
      <w:pPr>
        <w:jc w:val="both"/>
      </w:pPr>
    </w:p>
    <w:p w14:paraId="7FAF2890" w14:textId="7A83BBA3" w:rsidR="00DD7CC2" w:rsidRPr="00486E23" w:rsidRDefault="00DD7CC2" w:rsidP="00486E23">
      <w:pPr>
        <w:jc w:val="both"/>
        <w:rPr>
          <w:b/>
        </w:rPr>
      </w:pPr>
      <w:r w:rsidRPr="00486E23">
        <w:rPr>
          <w:b/>
        </w:rPr>
        <w:t xml:space="preserve">2. </w:t>
      </w:r>
      <w:r w:rsidR="00387D31" w:rsidRPr="00486E23">
        <w:rPr>
          <w:b/>
        </w:rPr>
        <w:t xml:space="preserve">L’aide </w:t>
      </w:r>
      <w:r w:rsidR="00387D31">
        <w:rPr>
          <w:b/>
        </w:rPr>
        <w:t xml:space="preserve">de l’AAP </w:t>
      </w:r>
      <w:r w:rsidR="00546345">
        <w:rPr>
          <w:b/>
        </w:rPr>
        <w:t>Projets Territoriaux</w:t>
      </w:r>
      <w:r w:rsidRPr="00486E23">
        <w:rPr>
          <w:b/>
        </w:rPr>
        <w:t xml:space="preserve"> permet-elle d’augmenter la portée du projet ?</w:t>
      </w:r>
    </w:p>
    <w:p w14:paraId="7DB41C36" w14:textId="77777777" w:rsidR="00DD7CC2" w:rsidRDefault="00DD7CC2" w:rsidP="00486E23">
      <w:pPr>
        <w:jc w:val="both"/>
      </w:pPr>
      <w:r w:rsidRPr="00DD7CC2">
        <w:t>Augmentation des résultats via l’aide ?</w:t>
      </w:r>
      <w:r w:rsidR="00063DDB">
        <w:t xml:space="preserve"> OUI/NON </w:t>
      </w:r>
    </w:p>
    <w:p w14:paraId="46AF8498" w14:textId="7FB55DDA" w:rsidR="00DE7954" w:rsidRDefault="00DE7954" w:rsidP="00486E23">
      <w:pPr>
        <w:jc w:val="both"/>
      </w:pPr>
      <w:r>
        <w:t>L’</w:t>
      </w:r>
      <w:r w:rsidRPr="00DE7954">
        <w:t>aide correspondra aux coûts nets supplémentaires de la mise en œuvre de l’investissement financé</w:t>
      </w:r>
      <w:r>
        <w:t> ?</w:t>
      </w:r>
    </w:p>
    <w:p w14:paraId="6BDE608A" w14:textId="6717DF82" w:rsidR="00DE7954" w:rsidRDefault="00DE7954" w:rsidP="00486E23">
      <w:pPr>
        <w:jc w:val="both"/>
      </w:pPr>
      <w:r>
        <w:t>OUI/NON</w:t>
      </w:r>
    </w:p>
    <w:p w14:paraId="01AB4639" w14:textId="77777777" w:rsidR="00DD7CC2" w:rsidRDefault="00DD7CC2" w:rsidP="00486E23">
      <w:pPr>
        <w:jc w:val="both"/>
      </w:pPr>
      <w:r w:rsidRPr="00DD7CC2">
        <w:t>Projet plus ambitieux ?</w:t>
      </w:r>
      <w:r w:rsidR="00063DDB">
        <w:t xml:space="preserve"> OUI/NON </w:t>
      </w:r>
    </w:p>
    <w:p w14:paraId="22B19CE6" w14:textId="77777777" w:rsidR="00063DDB" w:rsidRDefault="00063DDB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Commentaires : </w:t>
      </w:r>
    </w:p>
    <w:p w14:paraId="12DCF322" w14:textId="77777777" w:rsidR="00063DDB" w:rsidRDefault="00063DDB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1682616" w14:textId="77777777" w:rsidR="00486E23" w:rsidRDefault="00486E23" w:rsidP="00486E23">
      <w:pPr>
        <w:jc w:val="both"/>
      </w:pPr>
    </w:p>
    <w:p w14:paraId="17F2680B" w14:textId="77777777" w:rsidR="001C232A" w:rsidRDefault="001C232A" w:rsidP="00486E23">
      <w:pPr>
        <w:jc w:val="both"/>
      </w:pPr>
    </w:p>
    <w:p w14:paraId="498E34A7" w14:textId="77777777" w:rsidR="001C232A" w:rsidRDefault="001C232A" w:rsidP="00486E23">
      <w:pPr>
        <w:jc w:val="both"/>
      </w:pPr>
    </w:p>
    <w:p w14:paraId="5389DF73" w14:textId="2AC25FDE" w:rsidR="00DD7CC2" w:rsidRDefault="00DD7CC2" w:rsidP="00486E23">
      <w:pPr>
        <w:jc w:val="both"/>
        <w:rPr>
          <w:b/>
        </w:rPr>
      </w:pPr>
      <w:r w:rsidRPr="00486E23">
        <w:rPr>
          <w:b/>
        </w:rPr>
        <w:t xml:space="preserve">3. </w:t>
      </w:r>
      <w:r w:rsidR="00387D31" w:rsidRPr="00486E23">
        <w:rPr>
          <w:b/>
        </w:rPr>
        <w:t xml:space="preserve">L’aide </w:t>
      </w:r>
      <w:r w:rsidR="00387D31">
        <w:rPr>
          <w:b/>
        </w:rPr>
        <w:t xml:space="preserve">de l’AAP </w:t>
      </w:r>
      <w:r w:rsidR="00546345">
        <w:rPr>
          <w:b/>
        </w:rPr>
        <w:t>Projets Territoriaux</w:t>
      </w:r>
      <w:r w:rsidRPr="00486E23">
        <w:rPr>
          <w:b/>
        </w:rPr>
        <w:t xml:space="preserve"> permet-elle d’accélérer le rythme du projet ?</w:t>
      </w:r>
    </w:p>
    <w:p w14:paraId="6B4E273A" w14:textId="77777777" w:rsidR="00063DDB" w:rsidRDefault="00063DDB" w:rsidP="00486E23">
      <w:pPr>
        <w:jc w:val="both"/>
      </w:pPr>
      <w:r w:rsidRPr="00063DDB">
        <w:t xml:space="preserve">OUI/NON </w:t>
      </w:r>
    </w:p>
    <w:p w14:paraId="3043BDDA" w14:textId="77777777" w:rsidR="00063DDB" w:rsidRDefault="00063DDB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063DDB">
        <w:rPr>
          <w:i/>
        </w:rPr>
        <w:t xml:space="preserve">Commentaires : </w:t>
      </w:r>
    </w:p>
    <w:p w14:paraId="6EF8A384" w14:textId="77777777" w:rsidR="000E73CA" w:rsidRPr="00063DDB" w:rsidRDefault="000E73CA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4E6A8EFE" w14:textId="77777777" w:rsidR="00DE7954" w:rsidRDefault="00DE7954" w:rsidP="00486E23">
      <w:pPr>
        <w:jc w:val="both"/>
        <w:rPr>
          <w:b/>
        </w:rPr>
      </w:pPr>
    </w:p>
    <w:p w14:paraId="54887089" w14:textId="7DE480AA" w:rsidR="00063DDB" w:rsidRDefault="00063DDB" w:rsidP="00486E23">
      <w:pPr>
        <w:jc w:val="both"/>
        <w:rPr>
          <w:b/>
        </w:rPr>
      </w:pPr>
      <w:r w:rsidRPr="00063DDB">
        <w:rPr>
          <w:b/>
        </w:rPr>
        <w:t>4. Toutes autres précisions relatives aux effets/impacts d</w:t>
      </w:r>
      <w:r w:rsidR="00387D31">
        <w:rPr>
          <w:b/>
        </w:rPr>
        <w:t xml:space="preserve">e l’AAP </w:t>
      </w:r>
      <w:r w:rsidR="00546345">
        <w:rPr>
          <w:b/>
        </w:rPr>
        <w:t>Projets Territoriaux</w:t>
      </w:r>
      <w:r w:rsidR="00387D31">
        <w:rPr>
          <w:b/>
        </w:rPr>
        <w:t xml:space="preserve"> </w:t>
      </w:r>
    </w:p>
    <w:p w14:paraId="11520E3D" w14:textId="77777777" w:rsidR="00063DDB" w:rsidRDefault="00063DDB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063DDB">
        <w:rPr>
          <w:i/>
        </w:rPr>
        <w:t xml:space="preserve">Commentaires : </w:t>
      </w:r>
    </w:p>
    <w:p w14:paraId="2E1ECF04" w14:textId="77777777" w:rsidR="000E73CA" w:rsidRDefault="000E73CA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2EAC8DBF" w14:textId="77777777" w:rsidR="0049149A" w:rsidRDefault="0049149A" w:rsidP="00486E23">
      <w:pPr>
        <w:jc w:val="both"/>
        <w:rPr>
          <w:b/>
          <w:u w:val="single"/>
        </w:rPr>
      </w:pPr>
    </w:p>
    <w:p w14:paraId="09B35A87" w14:textId="7BB3756B" w:rsidR="00486E23" w:rsidRPr="000E73CA" w:rsidRDefault="0024538D" w:rsidP="00486E23">
      <w:pPr>
        <w:jc w:val="both"/>
        <w:rPr>
          <w:b/>
          <w:color w:val="0070C0"/>
          <w:u w:val="single"/>
        </w:rPr>
      </w:pPr>
      <w:r w:rsidRPr="000E73CA">
        <w:rPr>
          <w:b/>
          <w:color w:val="0070C0"/>
          <w:u w:val="single"/>
        </w:rPr>
        <w:t>Proportionnalité de l'aide</w:t>
      </w:r>
    </w:p>
    <w:p w14:paraId="40A49774" w14:textId="77777777" w:rsidR="0024538D" w:rsidRDefault="0024538D" w:rsidP="00486E23">
      <w:pPr>
        <w:jc w:val="both"/>
      </w:pPr>
      <w:r>
        <w:t>L</w:t>
      </w:r>
      <w:r w:rsidRPr="0024538D">
        <w:t xml:space="preserve">e montant de l'aide </w:t>
      </w:r>
      <w:r>
        <w:t>entraîne-t-il un accroissement du</w:t>
      </w:r>
      <w:r w:rsidRPr="0024538D">
        <w:t xml:space="preserve"> taux de r</w:t>
      </w:r>
      <w:r>
        <w:t xml:space="preserve">entabilité interne au-delà du taux de rendement normal appliqué par l’entreprise dans d’autres projets d’investissement de même nature ? </w:t>
      </w:r>
    </w:p>
    <w:p w14:paraId="05530FA4" w14:textId="77777777" w:rsidR="00063DDB" w:rsidRDefault="00063DDB" w:rsidP="00486E23">
      <w:pPr>
        <w:jc w:val="both"/>
      </w:pPr>
      <w:r>
        <w:t xml:space="preserve">OUI/NON </w:t>
      </w:r>
    </w:p>
    <w:p w14:paraId="5E8BB987" w14:textId="1AEEB591" w:rsidR="00BB2108" w:rsidRDefault="00571CCF" w:rsidP="00245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 xml:space="preserve">Commentaires : </w:t>
      </w:r>
    </w:p>
    <w:p w14:paraId="31595DAA" w14:textId="77777777" w:rsidR="00063DDB" w:rsidRDefault="00063DDB" w:rsidP="00245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C6B12A2" w14:textId="77777777" w:rsidR="0024538D" w:rsidRDefault="0024538D" w:rsidP="0024538D">
      <w:pPr>
        <w:spacing w:after="0"/>
        <w:jc w:val="both"/>
      </w:pPr>
      <w:r>
        <w:t xml:space="preserve">Si ces données ne sont pas disponibles, il est possible de démontrer que le montant de l’aide n’entraine pas un accroissement du taux de rentabilité interne au-delà : </w:t>
      </w:r>
    </w:p>
    <w:p w14:paraId="42B69C74" w14:textId="77777777" w:rsidR="0024538D" w:rsidRDefault="0024538D" w:rsidP="0024538D">
      <w:pPr>
        <w:spacing w:after="0"/>
        <w:jc w:val="both"/>
      </w:pPr>
      <w:r>
        <w:t xml:space="preserve">- du coût du capital de l’entreprise dans son ensemble </w:t>
      </w:r>
    </w:p>
    <w:p w14:paraId="729CF28B" w14:textId="77777777" w:rsidR="0024538D" w:rsidRDefault="0024538D" w:rsidP="0024538D">
      <w:pPr>
        <w:spacing w:after="0"/>
        <w:jc w:val="both"/>
      </w:pPr>
      <w:r>
        <w:t xml:space="preserve">- du taux de rendement généralement observé dans le secteur concerné </w:t>
      </w:r>
    </w:p>
    <w:p w14:paraId="0A11A7A0" w14:textId="77777777" w:rsidR="0024538D" w:rsidRDefault="0024538D" w:rsidP="0024538D">
      <w:pPr>
        <w:spacing w:after="0"/>
        <w:jc w:val="both"/>
      </w:pPr>
    </w:p>
    <w:p w14:paraId="0EA1E05F" w14:textId="49088A02" w:rsidR="00DE7954" w:rsidRPr="00DE7954" w:rsidRDefault="00571CCF" w:rsidP="00245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 xml:space="preserve">Commentaires : </w:t>
      </w:r>
    </w:p>
    <w:p w14:paraId="68FC8B33" w14:textId="77777777" w:rsidR="00DE7954" w:rsidRDefault="00DE7954" w:rsidP="00245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D80B888" w14:textId="77777777" w:rsidR="0024538D" w:rsidRDefault="0024538D" w:rsidP="00486E23">
      <w:pPr>
        <w:jc w:val="both"/>
      </w:pPr>
      <w:r w:rsidRPr="0024538D">
        <w:t xml:space="preserve"> </w:t>
      </w:r>
    </w:p>
    <w:p w14:paraId="7E343675" w14:textId="77777777" w:rsidR="0024538D" w:rsidRPr="000E73CA" w:rsidRDefault="00BB2108" w:rsidP="00486E23">
      <w:pPr>
        <w:jc w:val="both"/>
        <w:rPr>
          <w:b/>
          <w:color w:val="0070C0"/>
          <w:u w:val="single"/>
        </w:rPr>
      </w:pPr>
      <w:r w:rsidRPr="000E73CA">
        <w:rPr>
          <w:b/>
          <w:color w:val="0070C0"/>
          <w:u w:val="single"/>
        </w:rPr>
        <w:t xml:space="preserve">Scénarii contrefactuels </w:t>
      </w:r>
    </w:p>
    <w:p w14:paraId="341A2CDA" w14:textId="77777777" w:rsidR="00BB2108" w:rsidRDefault="00BB2108" w:rsidP="00486E23">
      <w:pPr>
        <w:jc w:val="both"/>
        <w:rPr>
          <w:b/>
        </w:rPr>
      </w:pPr>
      <w:r w:rsidRPr="00BB2108">
        <w:rPr>
          <w:b/>
        </w:rPr>
        <w:t>1. Scénario contrefactuel en l'abs</w:t>
      </w:r>
      <w:r>
        <w:rPr>
          <w:b/>
        </w:rPr>
        <w:t xml:space="preserve">ence de réalisation du projet </w:t>
      </w:r>
    </w:p>
    <w:p w14:paraId="6B3774E5" w14:textId="77777777" w:rsidR="00BB2108" w:rsidRPr="00BB2108" w:rsidRDefault="00BB2108" w:rsidP="00486E23">
      <w:pPr>
        <w:jc w:val="both"/>
      </w:pPr>
      <w:r>
        <w:t>I</w:t>
      </w:r>
      <w:r w:rsidRPr="00BB2108">
        <w:t>mpact sur le chiffre d'affaires </w:t>
      </w:r>
      <w:r>
        <w:t xml:space="preserve">à détailler : </w:t>
      </w:r>
    </w:p>
    <w:p w14:paraId="0FFAD973" w14:textId="0D2113FD" w:rsidR="00DE7954" w:rsidRDefault="00571CCF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71CCF">
        <w:rPr>
          <w:i/>
        </w:rPr>
        <w:t>Commentaires </w:t>
      </w:r>
      <w:r>
        <w:t xml:space="preserve">: </w:t>
      </w:r>
    </w:p>
    <w:p w14:paraId="3B751711" w14:textId="77777777" w:rsidR="00DE7954" w:rsidRDefault="00DE7954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F86CF85" w14:textId="77777777" w:rsidR="001C232A" w:rsidRDefault="001C232A" w:rsidP="00486E23">
      <w:pPr>
        <w:jc w:val="both"/>
        <w:rPr>
          <w:b/>
        </w:rPr>
      </w:pPr>
    </w:p>
    <w:p w14:paraId="21D40DE4" w14:textId="77777777" w:rsidR="001C232A" w:rsidRDefault="001C232A" w:rsidP="00486E23">
      <w:pPr>
        <w:jc w:val="both"/>
        <w:rPr>
          <w:b/>
        </w:rPr>
      </w:pPr>
    </w:p>
    <w:p w14:paraId="7B3207ED" w14:textId="77777777" w:rsidR="0024538D" w:rsidRPr="00BB2108" w:rsidRDefault="00BB2108" w:rsidP="00486E23">
      <w:pPr>
        <w:jc w:val="both"/>
        <w:rPr>
          <w:b/>
        </w:rPr>
      </w:pPr>
      <w:r w:rsidRPr="00BB2108">
        <w:rPr>
          <w:b/>
        </w:rPr>
        <w:t xml:space="preserve">2. Scénario contrefactuel avec réalisation du projet mais sans subvention : </w:t>
      </w:r>
    </w:p>
    <w:p w14:paraId="4966FC45" w14:textId="77777777" w:rsidR="00BB2108" w:rsidRDefault="00BB2108" w:rsidP="00486E23">
      <w:pPr>
        <w:jc w:val="both"/>
      </w:pPr>
      <w:r w:rsidRPr="00BB2108">
        <w:rPr>
          <w:i/>
        </w:rPr>
        <w:t>a.  Hypothèse du recours à un emprunt bancaire</w:t>
      </w:r>
      <w:r>
        <w:t xml:space="preserve"> : </w:t>
      </w:r>
    </w:p>
    <w:p w14:paraId="0EE8AF92" w14:textId="77777777" w:rsidR="00BB2108" w:rsidRDefault="00BB2108" w:rsidP="00486E23">
      <w:pPr>
        <w:jc w:val="both"/>
      </w:pPr>
      <w:r>
        <w:t xml:space="preserve">- Impacts sur le chiffre d'affaires, la rentabilité nette de l'entreprise et le ratio dettes financières/capitaux propres à détailler </w:t>
      </w:r>
    </w:p>
    <w:p w14:paraId="0FA438FA" w14:textId="47D98047" w:rsidR="00BB2108" w:rsidRDefault="00571CCF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71CCF">
        <w:rPr>
          <w:i/>
        </w:rPr>
        <w:t>Commentaires</w:t>
      </w:r>
      <w:r>
        <w:t xml:space="preserve"> : </w:t>
      </w:r>
    </w:p>
    <w:p w14:paraId="2A2A867E" w14:textId="77777777" w:rsidR="00BB2108" w:rsidRDefault="00BB2108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C76680A" w14:textId="77777777" w:rsidR="00BB2108" w:rsidRDefault="00BB2108" w:rsidP="00486E23">
      <w:pPr>
        <w:jc w:val="both"/>
      </w:pPr>
    </w:p>
    <w:p w14:paraId="2582206D" w14:textId="2D063045" w:rsidR="00BB2108" w:rsidRPr="00BB2108" w:rsidRDefault="00BB2108" w:rsidP="00486E23">
      <w:pPr>
        <w:jc w:val="both"/>
        <w:rPr>
          <w:i/>
        </w:rPr>
      </w:pPr>
      <w:r w:rsidRPr="00BB2108">
        <w:rPr>
          <w:i/>
        </w:rPr>
        <w:t>b. Hypothèse d'une augmentation du chiffre d'affaires qui permettrait de financer le projet d'investissement</w:t>
      </w:r>
      <w:r w:rsidR="00B46517">
        <w:rPr>
          <w:i/>
        </w:rPr>
        <w:t xml:space="preserve"> </w:t>
      </w:r>
      <w:r w:rsidRPr="00BB2108">
        <w:rPr>
          <w:i/>
        </w:rPr>
        <w:t xml:space="preserve">: </w:t>
      </w:r>
    </w:p>
    <w:p w14:paraId="0C22B271" w14:textId="77777777" w:rsidR="00BB2108" w:rsidRDefault="00BB2108" w:rsidP="00486E23">
      <w:pPr>
        <w:jc w:val="both"/>
      </w:pPr>
      <w:r>
        <w:t xml:space="preserve">- évaluation du caractère réalisable ou non de l'augmentation du chiffre d’affaire à moyen terme à détailler </w:t>
      </w:r>
    </w:p>
    <w:p w14:paraId="2A245F69" w14:textId="219BB860" w:rsidR="00BB2108" w:rsidRDefault="00571CCF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71CCF">
        <w:rPr>
          <w:i/>
        </w:rPr>
        <w:t>Commentaires</w:t>
      </w:r>
      <w:r>
        <w:t xml:space="preserve"> : </w:t>
      </w:r>
    </w:p>
    <w:p w14:paraId="0CCAA24D" w14:textId="77777777" w:rsidR="00DE7954" w:rsidRDefault="00DE7954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2C8C96F" w14:textId="77777777" w:rsidR="00B46517" w:rsidRDefault="00B46517" w:rsidP="00486E23">
      <w:pPr>
        <w:jc w:val="both"/>
      </w:pPr>
    </w:p>
    <w:p w14:paraId="4BE48117" w14:textId="310E7483" w:rsidR="00B46517" w:rsidRPr="00BB2108" w:rsidRDefault="00B46517" w:rsidP="00B46517">
      <w:pPr>
        <w:jc w:val="both"/>
        <w:rPr>
          <w:i/>
        </w:rPr>
      </w:pPr>
      <w:r>
        <w:rPr>
          <w:i/>
        </w:rPr>
        <w:t>c. Hypothèse d'un autofinancement à 100%</w:t>
      </w:r>
    </w:p>
    <w:p w14:paraId="18391A10" w14:textId="34505C4D" w:rsidR="00B46517" w:rsidRDefault="00B46517" w:rsidP="00B46517">
      <w:pPr>
        <w:jc w:val="both"/>
      </w:pPr>
      <w:r>
        <w:t>- évaluation du caractère réalisable de l’autofinancement à 100%</w:t>
      </w:r>
    </w:p>
    <w:p w14:paraId="61A98EF5" w14:textId="77777777" w:rsidR="00B46517" w:rsidRDefault="00B46517" w:rsidP="00B4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71CCF">
        <w:rPr>
          <w:i/>
        </w:rPr>
        <w:t>Commentaires</w:t>
      </w:r>
      <w:r>
        <w:t xml:space="preserve"> : </w:t>
      </w:r>
    </w:p>
    <w:p w14:paraId="365F9B03" w14:textId="77777777" w:rsidR="00DE7954" w:rsidRDefault="00DE7954" w:rsidP="00B4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1DD8A52" w14:textId="16FC294A" w:rsidR="00BB2108" w:rsidRPr="00BB2108" w:rsidRDefault="00BB2108" w:rsidP="00486E23">
      <w:pPr>
        <w:jc w:val="both"/>
        <w:rPr>
          <w:b/>
        </w:rPr>
      </w:pPr>
      <w:r>
        <w:br/>
      </w:r>
      <w:r w:rsidRPr="00BB2108">
        <w:rPr>
          <w:b/>
        </w:rPr>
        <w:t xml:space="preserve">3. Scénario contrefactuel avec réalisation du projet et avec le versement de la subvention </w:t>
      </w:r>
    </w:p>
    <w:p w14:paraId="454314EA" w14:textId="2151D3CE" w:rsidR="00B46517" w:rsidRDefault="00BB2108" w:rsidP="00B46517">
      <w:pPr>
        <w:jc w:val="both"/>
        <w:rPr>
          <w:i/>
        </w:rPr>
      </w:pPr>
      <w:r>
        <w:t xml:space="preserve">- Impacts sur le chiffre d'affaires et sur le résultat net à détailler </w:t>
      </w:r>
    </w:p>
    <w:p w14:paraId="47F250ED" w14:textId="27A5C323" w:rsidR="00B46517" w:rsidRPr="00B46517" w:rsidRDefault="00B46517" w:rsidP="00B4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B46517">
        <w:rPr>
          <w:i/>
        </w:rPr>
        <w:t>Commentaires :</w:t>
      </w:r>
    </w:p>
    <w:p w14:paraId="53A601B4" w14:textId="77777777" w:rsidR="000E73CA" w:rsidRDefault="000E73CA" w:rsidP="00B4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D88CA3A" w14:textId="77777777" w:rsidR="00992BF6" w:rsidRDefault="00992BF6" w:rsidP="00B4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5BB4C41" w14:textId="77777777" w:rsidR="00B46517" w:rsidRDefault="00B46517" w:rsidP="00B46517">
      <w:pPr>
        <w:jc w:val="both"/>
        <w:rPr>
          <w:b/>
          <w:i/>
          <w:u w:val="single"/>
        </w:rPr>
      </w:pPr>
    </w:p>
    <w:p w14:paraId="5F259EF2" w14:textId="77777777" w:rsidR="001C232A" w:rsidRDefault="001C232A" w:rsidP="00B46517">
      <w:pPr>
        <w:jc w:val="both"/>
        <w:rPr>
          <w:b/>
          <w:i/>
          <w:u w:val="single"/>
        </w:rPr>
      </w:pPr>
    </w:p>
    <w:p w14:paraId="414F8FD1" w14:textId="77777777" w:rsidR="001C232A" w:rsidRDefault="001C232A" w:rsidP="00B46517">
      <w:pPr>
        <w:jc w:val="both"/>
        <w:rPr>
          <w:b/>
          <w:i/>
          <w:u w:val="single"/>
        </w:rPr>
      </w:pPr>
    </w:p>
    <w:p w14:paraId="244D1FF7" w14:textId="77777777" w:rsidR="001C232A" w:rsidRDefault="001C232A" w:rsidP="00B46517">
      <w:pPr>
        <w:jc w:val="both"/>
        <w:rPr>
          <w:b/>
          <w:i/>
          <w:u w:val="single"/>
        </w:rPr>
      </w:pPr>
    </w:p>
    <w:p w14:paraId="3DD014CE" w14:textId="77777777" w:rsidR="001C232A" w:rsidRPr="00B46517" w:rsidRDefault="001C232A" w:rsidP="00B46517">
      <w:pPr>
        <w:jc w:val="both"/>
        <w:rPr>
          <w:b/>
          <w:i/>
          <w:u w:val="single"/>
        </w:rPr>
      </w:pPr>
    </w:p>
    <w:p w14:paraId="5AE26A28" w14:textId="54D035CB" w:rsidR="00B46517" w:rsidRDefault="00B46517" w:rsidP="00B46517">
      <w:pPr>
        <w:jc w:val="both"/>
        <w:rPr>
          <w:b/>
          <w:color w:val="002060"/>
          <w:sz w:val="24"/>
          <w:u w:val="single"/>
        </w:rPr>
      </w:pPr>
      <w:r w:rsidRPr="00992BF6">
        <w:rPr>
          <w:b/>
          <w:color w:val="002060"/>
          <w:sz w:val="24"/>
          <w:u w:val="single"/>
        </w:rPr>
        <w:t>Engagement su</w:t>
      </w:r>
      <w:bookmarkStart w:id="0" w:name="_GoBack"/>
      <w:bookmarkEnd w:id="0"/>
      <w:r w:rsidRPr="00992BF6">
        <w:rPr>
          <w:b/>
          <w:color w:val="002060"/>
          <w:sz w:val="24"/>
          <w:u w:val="single"/>
        </w:rPr>
        <w:t>r l’honneur sur la véracité des informations transmises</w:t>
      </w:r>
      <w:r w:rsidR="00DE7954" w:rsidRPr="00992BF6">
        <w:rPr>
          <w:b/>
          <w:color w:val="002060"/>
          <w:sz w:val="24"/>
          <w:u w:val="single"/>
        </w:rPr>
        <w:t xml:space="preserve"> par le représentant légal de la structure</w:t>
      </w:r>
      <w:r w:rsidR="00992BF6" w:rsidRPr="00992BF6">
        <w:rPr>
          <w:b/>
          <w:color w:val="002060"/>
          <w:sz w:val="24"/>
          <w:u w:val="single"/>
        </w:rPr>
        <w:t xml:space="preserve"> (obligatoire)</w:t>
      </w:r>
      <w:r w:rsidR="00DE7954" w:rsidRPr="00992BF6">
        <w:rPr>
          <w:b/>
          <w:color w:val="002060"/>
          <w:sz w:val="24"/>
          <w:u w:val="single"/>
        </w:rPr>
        <w:t> :</w:t>
      </w:r>
    </w:p>
    <w:p w14:paraId="031E8EF6" w14:textId="495C956C" w:rsidR="006A1902" w:rsidRPr="008606A4" w:rsidRDefault="006A1902" w:rsidP="00B46517">
      <w:pPr>
        <w:jc w:val="both"/>
        <w:rPr>
          <w:rFonts w:cstheme="minorHAnsi"/>
          <w:color w:val="002060"/>
          <w:sz w:val="24"/>
        </w:rPr>
      </w:pPr>
      <w:r w:rsidRPr="008606A4">
        <w:rPr>
          <w:rFonts w:cstheme="minorHAnsi"/>
          <w:color w:val="002060"/>
          <w:sz w:val="24"/>
        </w:rPr>
        <w:t>Merci de cocher ces cases :</w:t>
      </w:r>
    </w:p>
    <w:p w14:paraId="5FCB0EE7" w14:textId="496FA36D" w:rsidR="00DE7954" w:rsidRPr="008606A4" w:rsidRDefault="00F97225" w:rsidP="00B46517">
      <w:pPr>
        <w:jc w:val="both"/>
        <w:rPr>
          <w:rFonts w:cstheme="minorHAnsi"/>
        </w:rPr>
      </w:pPr>
      <w:r w:rsidRPr="008606A4">
        <w:rPr>
          <w:rFonts w:ascii="Segoe UI Symbol" w:hAnsi="Segoe UI Symbol" w:cs="Segoe UI Symbol"/>
          <w:color w:val="202122"/>
          <w:shd w:val="clear" w:color="auto" w:fill="FFFFFF"/>
        </w:rPr>
        <w:t>☐</w:t>
      </w:r>
      <w:r w:rsidRPr="008606A4">
        <w:rPr>
          <w:rFonts w:cstheme="minorHAnsi"/>
          <w:color w:val="202122"/>
          <w:shd w:val="clear" w:color="auto" w:fill="FFFFFF"/>
        </w:rPr>
        <w:t xml:space="preserve"> </w:t>
      </w:r>
      <w:r w:rsidR="00DE7954" w:rsidRPr="008606A4">
        <w:rPr>
          <w:rFonts w:cstheme="minorHAnsi"/>
        </w:rPr>
        <w:t>Ce scénario contrefactuel et ses hypothèses sont pertinents et vérifiables</w:t>
      </w:r>
    </w:p>
    <w:p w14:paraId="3E2EFF62" w14:textId="4FC8E3DA" w:rsidR="00DE7954" w:rsidRPr="008606A4" w:rsidRDefault="00F97225" w:rsidP="00B46517">
      <w:pPr>
        <w:jc w:val="both"/>
        <w:rPr>
          <w:rFonts w:cstheme="minorHAnsi"/>
          <w:b/>
          <w:u w:val="single"/>
        </w:rPr>
      </w:pPr>
      <w:r w:rsidRPr="008606A4">
        <w:rPr>
          <w:rFonts w:ascii="Segoe UI Symbol" w:hAnsi="Segoe UI Symbol" w:cs="Segoe UI Symbol"/>
          <w:color w:val="202122"/>
          <w:shd w:val="clear" w:color="auto" w:fill="FFFFFF"/>
        </w:rPr>
        <w:t>☐</w:t>
      </w:r>
      <w:r w:rsidRPr="008606A4">
        <w:rPr>
          <w:rFonts w:cstheme="minorHAnsi"/>
          <w:color w:val="202122"/>
          <w:shd w:val="clear" w:color="auto" w:fill="FFFFFF"/>
        </w:rPr>
        <w:t xml:space="preserve"> </w:t>
      </w:r>
      <w:r w:rsidR="00992BF6" w:rsidRPr="008606A4">
        <w:rPr>
          <w:rFonts w:cstheme="minorHAnsi"/>
        </w:rPr>
        <w:t>Ce scénario est</w:t>
      </w:r>
      <w:r w:rsidR="00DE7954" w:rsidRPr="008606A4">
        <w:rPr>
          <w:rFonts w:cstheme="minorHAnsi"/>
        </w:rPr>
        <w:t xml:space="preserve"> crédible c’est-à-dire être authentique et intégrer les variables de décision observées au moment où le bénéficiaire prend sa décision concernant le projet ou l’activité concernés</w:t>
      </w:r>
    </w:p>
    <w:p w14:paraId="474B7132" w14:textId="7E31B7B0" w:rsidR="00B46517" w:rsidRDefault="00DE7954" w:rsidP="00B46517">
      <w:pPr>
        <w:jc w:val="both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0C3FC" wp14:editId="1F98A1ED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735781" cy="2054431"/>
                <wp:effectExtent l="0" t="0" r="17780" b="222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1" cy="2054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75E79" w14:textId="42D0EA86" w:rsidR="00DE7954" w:rsidRPr="00992BF6" w:rsidRDefault="00992BF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 véracité des informations transmises est certifiée l</w:t>
                            </w:r>
                            <w:r w:rsidRPr="00992BF6">
                              <w:rPr>
                                <w:b/>
                              </w:rPr>
                              <w:t xml:space="preserve">e : </w:t>
                            </w:r>
                          </w:p>
                          <w:p w14:paraId="5428B6C0" w14:textId="44668E17" w:rsidR="00992BF6" w:rsidRPr="00992BF6" w:rsidRDefault="00992BF6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992BF6">
                              <w:rPr>
                                <w:b/>
                              </w:rPr>
                              <w:t>à</w:t>
                            </w:r>
                            <w:proofErr w:type="gramEnd"/>
                            <w:r w:rsidRPr="00992BF6">
                              <w:rPr>
                                <w:b/>
                              </w:rPr>
                              <w:t xml:space="preserve"> : </w:t>
                            </w:r>
                          </w:p>
                          <w:p w14:paraId="1425708A" w14:textId="520B7859" w:rsidR="00992BF6" w:rsidRDefault="00992BF6">
                            <w:pPr>
                              <w:rPr>
                                <w:b/>
                              </w:rPr>
                            </w:pPr>
                            <w:r w:rsidRPr="00992BF6">
                              <w:rPr>
                                <w:b/>
                              </w:rPr>
                              <w:t xml:space="preserve">Signature et cachet : </w:t>
                            </w:r>
                          </w:p>
                          <w:p w14:paraId="2BA4BF05" w14:textId="77777777" w:rsidR="00992BF6" w:rsidRPr="00992BF6" w:rsidRDefault="00992BF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0C3F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00.45pt;margin-top:1.15pt;width:451.65pt;height:16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" fillcolor="white [3201]" strokeweight=".5pt">
                <v:textbox>
                  <w:txbxContent>
                    <w:p w14:paraId="58875E79" w14:textId="42D0EA86" w:rsidR="00DE7954" w:rsidRPr="00992BF6" w:rsidRDefault="00992BF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 véracité des informations transmises est certifiée l</w:t>
                      </w:r>
                      <w:r w:rsidRPr="00992BF6">
                        <w:rPr>
                          <w:b/>
                        </w:rPr>
                        <w:t xml:space="preserve">e : </w:t>
                      </w:r>
                    </w:p>
                    <w:p w14:paraId="5428B6C0" w14:textId="44668E17" w:rsidR="00992BF6" w:rsidRPr="00992BF6" w:rsidRDefault="00992BF6">
                      <w:pPr>
                        <w:rPr>
                          <w:b/>
                        </w:rPr>
                      </w:pPr>
                      <w:proofErr w:type="gramStart"/>
                      <w:r w:rsidRPr="00992BF6">
                        <w:rPr>
                          <w:b/>
                        </w:rPr>
                        <w:t>à</w:t>
                      </w:r>
                      <w:proofErr w:type="gramEnd"/>
                      <w:r w:rsidRPr="00992BF6">
                        <w:rPr>
                          <w:b/>
                        </w:rPr>
                        <w:t xml:space="preserve"> : </w:t>
                      </w:r>
                    </w:p>
                    <w:p w14:paraId="1425708A" w14:textId="520B7859" w:rsidR="00992BF6" w:rsidRDefault="00992BF6">
                      <w:pPr>
                        <w:rPr>
                          <w:b/>
                        </w:rPr>
                      </w:pPr>
                      <w:r w:rsidRPr="00992BF6">
                        <w:rPr>
                          <w:b/>
                        </w:rPr>
                        <w:t xml:space="preserve">Signature et cachet : </w:t>
                      </w:r>
                    </w:p>
                    <w:p w14:paraId="2BA4BF05" w14:textId="77777777" w:rsidR="00992BF6" w:rsidRPr="00992BF6" w:rsidRDefault="00992BF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B00B4C" w14:textId="77777777" w:rsidR="00B46517" w:rsidRDefault="00B46517" w:rsidP="00B46517">
      <w:pPr>
        <w:jc w:val="both"/>
        <w:rPr>
          <w:b/>
        </w:rPr>
      </w:pPr>
    </w:p>
    <w:p w14:paraId="1ED0F57A" w14:textId="77777777" w:rsidR="00992BF6" w:rsidRDefault="00992BF6" w:rsidP="00B46517">
      <w:pPr>
        <w:jc w:val="both"/>
        <w:rPr>
          <w:b/>
        </w:rPr>
      </w:pPr>
    </w:p>
    <w:p w14:paraId="5165FF31" w14:textId="77777777" w:rsidR="00992BF6" w:rsidRDefault="00992BF6" w:rsidP="00B46517">
      <w:pPr>
        <w:jc w:val="both"/>
        <w:rPr>
          <w:b/>
        </w:rPr>
      </w:pPr>
    </w:p>
    <w:p w14:paraId="50FBEBA4" w14:textId="77777777" w:rsidR="00992BF6" w:rsidRDefault="00992BF6" w:rsidP="00B46517">
      <w:pPr>
        <w:jc w:val="both"/>
        <w:rPr>
          <w:b/>
        </w:rPr>
      </w:pPr>
    </w:p>
    <w:p w14:paraId="6B8BE18B" w14:textId="77777777" w:rsidR="00992BF6" w:rsidRDefault="00992BF6" w:rsidP="00B46517">
      <w:pPr>
        <w:jc w:val="both"/>
        <w:rPr>
          <w:b/>
        </w:rPr>
      </w:pPr>
    </w:p>
    <w:p w14:paraId="70589212" w14:textId="77777777" w:rsidR="00992BF6" w:rsidRDefault="00992BF6" w:rsidP="00B46517">
      <w:pPr>
        <w:jc w:val="both"/>
        <w:rPr>
          <w:b/>
        </w:rPr>
      </w:pPr>
    </w:p>
    <w:p w14:paraId="524FEA74" w14:textId="77777777" w:rsidR="00992BF6" w:rsidRPr="00B46517" w:rsidRDefault="00992BF6" w:rsidP="00992BF6">
      <w:pPr>
        <w:jc w:val="both"/>
        <w:rPr>
          <w:b/>
          <w:i/>
          <w:u w:val="single"/>
        </w:rPr>
      </w:pPr>
    </w:p>
    <w:p w14:paraId="5EE24ADE" w14:textId="15543605" w:rsidR="00992BF6" w:rsidRDefault="00992BF6" w:rsidP="00992BF6">
      <w:pPr>
        <w:jc w:val="both"/>
        <w:rPr>
          <w:b/>
          <w:color w:val="002060"/>
          <w:sz w:val="24"/>
          <w:u w:val="single"/>
        </w:rPr>
      </w:pPr>
      <w:r w:rsidRPr="00992BF6">
        <w:rPr>
          <w:b/>
          <w:color w:val="002060"/>
          <w:sz w:val="24"/>
          <w:u w:val="single"/>
        </w:rPr>
        <w:t>C</w:t>
      </w:r>
      <w:r>
        <w:rPr>
          <w:b/>
          <w:color w:val="002060"/>
          <w:sz w:val="24"/>
          <w:u w:val="single"/>
        </w:rPr>
        <w:t xml:space="preserve">ertification que le scenario contrefactuel décrit </w:t>
      </w:r>
      <w:r w:rsidRPr="00992BF6">
        <w:rPr>
          <w:b/>
          <w:color w:val="002060"/>
          <w:sz w:val="24"/>
          <w:u w:val="single"/>
        </w:rPr>
        <w:t xml:space="preserve">est crédible et authentique par un tiers disposant de l’expertise ad hoc (commissaire aux comptes, l’expert-comptable, bureau d’études…) </w:t>
      </w:r>
      <w:r w:rsidR="006A1902">
        <w:rPr>
          <w:b/>
          <w:color w:val="002060"/>
          <w:sz w:val="24"/>
          <w:u w:val="single"/>
        </w:rPr>
        <w:t xml:space="preserve">(obligatoire) </w:t>
      </w:r>
      <w:r w:rsidRPr="00992BF6">
        <w:rPr>
          <w:b/>
          <w:color w:val="002060"/>
          <w:sz w:val="24"/>
          <w:u w:val="single"/>
        </w:rPr>
        <w:t>:</w:t>
      </w:r>
    </w:p>
    <w:p w14:paraId="5AA92C0A" w14:textId="494F8761" w:rsidR="006A1902" w:rsidRPr="006A1902" w:rsidRDefault="006A1902" w:rsidP="00992BF6">
      <w:pPr>
        <w:jc w:val="both"/>
        <w:rPr>
          <w:color w:val="002060"/>
          <w:sz w:val="24"/>
        </w:rPr>
      </w:pPr>
      <w:r w:rsidRPr="006A1902">
        <w:rPr>
          <w:color w:val="002060"/>
          <w:sz w:val="24"/>
        </w:rPr>
        <w:t>Merci de cocher ces cases :</w:t>
      </w:r>
    </w:p>
    <w:p w14:paraId="2A5F019D" w14:textId="4766E887" w:rsidR="00992BF6" w:rsidRPr="008606A4" w:rsidRDefault="00F97225" w:rsidP="00992BF6">
      <w:pPr>
        <w:jc w:val="both"/>
        <w:rPr>
          <w:rFonts w:cstheme="minorHAnsi"/>
        </w:rPr>
      </w:pPr>
      <w:r w:rsidRPr="008606A4">
        <w:rPr>
          <w:rFonts w:ascii="Segoe UI Symbol" w:hAnsi="Segoe UI Symbol" w:cs="Segoe UI Symbol"/>
          <w:color w:val="202122"/>
          <w:shd w:val="clear" w:color="auto" w:fill="FFFFFF"/>
        </w:rPr>
        <w:t>☐</w:t>
      </w:r>
      <w:r w:rsidRPr="008606A4">
        <w:rPr>
          <w:rFonts w:cstheme="minorHAnsi"/>
          <w:color w:val="202122"/>
          <w:shd w:val="clear" w:color="auto" w:fill="FFFFFF"/>
        </w:rPr>
        <w:t xml:space="preserve"> </w:t>
      </w:r>
      <w:r w:rsidR="00992BF6" w:rsidRPr="008606A4">
        <w:rPr>
          <w:rFonts w:cstheme="minorHAnsi"/>
        </w:rPr>
        <w:t>Ce scénario contrefactuel et ses hypothèses sont pertinents et vérifiables</w:t>
      </w:r>
    </w:p>
    <w:p w14:paraId="19CDAB25" w14:textId="3F881AFB" w:rsidR="00992BF6" w:rsidRPr="008606A4" w:rsidRDefault="00F97225" w:rsidP="00992BF6">
      <w:pPr>
        <w:jc w:val="both"/>
        <w:rPr>
          <w:rFonts w:cstheme="minorHAnsi"/>
          <w:b/>
          <w:u w:val="single"/>
        </w:rPr>
      </w:pPr>
      <w:r w:rsidRPr="008606A4">
        <w:rPr>
          <w:rFonts w:ascii="Segoe UI Symbol" w:hAnsi="Segoe UI Symbol" w:cs="Segoe UI Symbol"/>
          <w:color w:val="202122"/>
          <w:shd w:val="clear" w:color="auto" w:fill="FFFFFF"/>
        </w:rPr>
        <w:t>☐</w:t>
      </w:r>
      <w:r w:rsidRPr="008606A4">
        <w:rPr>
          <w:rFonts w:cstheme="minorHAnsi"/>
        </w:rPr>
        <w:t xml:space="preserve"> </w:t>
      </w:r>
      <w:r w:rsidR="00992BF6" w:rsidRPr="008606A4">
        <w:rPr>
          <w:rFonts w:cstheme="minorHAnsi"/>
        </w:rPr>
        <w:t>Ce scénario est crédible c’est-à-dire être authentique et intégrer les variables de décision observées au moment où le bénéficiaire prend sa décision concernant le projet ou l’activité concernés</w:t>
      </w:r>
    </w:p>
    <w:p w14:paraId="022B6C62" w14:textId="77777777" w:rsidR="00992BF6" w:rsidRDefault="00992BF6" w:rsidP="00992BF6">
      <w:pPr>
        <w:jc w:val="both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29E49" wp14:editId="2CE2E6F7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735781" cy="1900052"/>
                <wp:effectExtent l="0" t="0" r="17780" b="2413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1" cy="1900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5CFB" w14:textId="7DDBF053" w:rsidR="00992BF6" w:rsidRPr="00992BF6" w:rsidRDefault="00992BF6" w:rsidP="00992BF6">
                            <w:pPr>
                              <w:rPr>
                                <w:b/>
                              </w:rPr>
                            </w:pPr>
                            <w:r w:rsidRPr="00992BF6">
                              <w:rPr>
                                <w:b/>
                              </w:rPr>
                              <w:t>Certifié crédible et authentique le :</w:t>
                            </w:r>
                          </w:p>
                          <w:p w14:paraId="799F9FFA" w14:textId="25CA489D" w:rsidR="00992BF6" w:rsidRPr="00992BF6" w:rsidRDefault="00992BF6" w:rsidP="00992BF6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992BF6">
                              <w:rPr>
                                <w:b/>
                              </w:rPr>
                              <w:t>à</w:t>
                            </w:r>
                            <w:proofErr w:type="gramEnd"/>
                            <w:r w:rsidRPr="00992BF6">
                              <w:rPr>
                                <w:b/>
                              </w:rPr>
                              <w:t> :</w:t>
                            </w:r>
                          </w:p>
                          <w:p w14:paraId="5C50686E" w14:textId="42BE8321" w:rsidR="00992BF6" w:rsidRDefault="00992BF6" w:rsidP="00992BF6">
                            <w:pPr>
                              <w:rPr>
                                <w:b/>
                              </w:rPr>
                            </w:pPr>
                            <w:r w:rsidRPr="00992BF6">
                              <w:rPr>
                                <w:b/>
                              </w:rPr>
                              <w:t xml:space="preserve">Signature et cachet : </w:t>
                            </w:r>
                          </w:p>
                          <w:p w14:paraId="7A1CED84" w14:textId="77777777" w:rsidR="00992BF6" w:rsidRDefault="00992BF6" w:rsidP="00992BF6">
                            <w:pPr>
                              <w:rPr>
                                <w:b/>
                              </w:rPr>
                            </w:pPr>
                          </w:p>
                          <w:p w14:paraId="03E29D0F" w14:textId="77777777" w:rsidR="00992BF6" w:rsidRDefault="00992BF6" w:rsidP="00992BF6">
                            <w:pPr>
                              <w:rPr>
                                <w:b/>
                              </w:rPr>
                            </w:pPr>
                          </w:p>
                          <w:p w14:paraId="27B00751" w14:textId="77777777" w:rsidR="00992BF6" w:rsidRDefault="00992BF6" w:rsidP="00992BF6">
                            <w:pPr>
                              <w:rPr>
                                <w:b/>
                              </w:rPr>
                            </w:pPr>
                          </w:p>
                          <w:p w14:paraId="03A271A1" w14:textId="77777777" w:rsidR="005C142F" w:rsidRDefault="005C142F" w:rsidP="00992BF6">
                            <w:pPr>
                              <w:rPr>
                                <w:b/>
                              </w:rPr>
                            </w:pPr>
                          </w:p>
                          <w:p w14:paraId="09EDD8F3" w14:textId="77777777" w:rsidR="005C142F" w:rsidRDefault="005C142F" w:rsidP="00992BF6">
                            <w:pPr>
                              <w:rPr>
                                <w:b/>
                              </w:rPr>
                            </w:pPr>
                          </w:p>
                          <w:p w14:paraId="2715711D" w14:textId="77777777" w:rsidR="00992BF6" w:rsidRPr="00992BF6" w:rsidRDefault="00992BF6" w:rsidP="00992BF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29E49" id="Zone de texte 4" o:spid="_x0000_s1027" type="#_x0000_t202" style="position:absolute;left:0;text-align:left;margin-left:400.45pt;margin-top:1.15pt;width:451.65pt;height:149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" fillcolor="white [3201]" strokeweight=".5pt">
                <v:textbox>
                  <w:txbxContent>
                    <w:p w14:paraId="44C55CFB" w14:textId="7DDBF053" w:rsidR="00992BF6" w:rsidRPr="00992BF6" w:rsidRDefault="00992BF6" w:rsidP="00992BF6">
                      <w:pPr>
                        <w:rPr>
                          <w:b/>
                        </w:rPr>
                      </w:pPr>
                      <w:r w:rsidRPr="00992BF6">
                        <w:rPr>
                          <w:b/>
                        </w:rPr>
                        <w:t>Certifié crédible et authentique le :</w:t>
                      </w:r>
                    </w:p>
                    <w:p w14:paraId="799F9FFA" w14:textId="25CA489D" w:rsidR="00992BF6" w:rsidRPr="00992BF6" w:rsidRDefault="00992BF6" w:rsidP="00992BF6">
                      <w:pPr>
                        <w:rPr>
                          <w:b/>
                        </w:rPr>
                      </w:pPr>
                      <w:proofErr w:type="gramStart"/>
                      <w:r w:rsidRPr="00992BF6">
                        <w:rPr>
                          <w:b/>
                        </w:rPr>
                        <w:t>à</w:t>
                      </w:r>
                      <w:proofErr w:type="gramEnd"/>
                      <w:r w:rsidRPr="00992BF6">
                        <w:rPr>
                          <w:b/>
                        </w:rPr>
                        <w:t> :</w:t>
                      </w:r>
                    </w:p>
                    <w:p w14:paraId="5C50686E" w14:textId="42BE8321" w:rsidR="00992BF6" w:rsidRDefault="00992BF6" w:rsidP="00992BF6">
                      <w:pPr>
                        <w:rPr>
                          <w:b/>
                        </w:rPr>
                      </w:pPr>
                      <w:r w:rsidRPr="00992BF6">
                        <w:rPr>
                          <w:b/>
                        </w:rPr>
                        <w:t xml:space="preserve">Signature et cachet : </w:t>
                      </w:r>
                    </w:p>
                    <w:p w14:paraId="7A1CED84" w14:textId="77777777" w:rsidR="00992BF6" w:rsidRDefault="00992BF6" w:rsidP="00992BF6">
                      <w:pPr>
                        <w:rPr>
                          <w:b/>
                        </w:rPr>
                      </w:pPr>
                    </w:p>
                    <w:p w14:paraId="03E29D0F" w14:textId="77777777" w:rsidR="00992BF6" w:rsidRDefault="00992BF6" w:rsidP="00992BF6">
                      <w:pPr>
                        <w:rPr>
                          <w:b/>
                        </w:rPr>
                      </w:pPr>
                    </w:p>
                    <w:p w14:paraId="27B00751" w14:textId="77777777" w:rsidR="00992BF6" w:rsidRDefault="00992BF6" w:rsidP="00992BF6">
                      <w:pPr>
                        <w:rPr>
                          <w:b/>
                        </w:rPr>
                      </w:pPr>
                    </w:p>
                    <w:p w14:paraId="03A271A1" w14:textId="77777777" w:rsidR="005C142F" w:rsidRDefault="005C142F" w:rsidP="00992BF6">
                      <w:pPr>
                        <w:rPr>
                          <w:b/>
                        </w:rPr>
                      </w:pPr>
                    </w:p>
                    <w:p w14:paraId="09EDD8F3" w14:textId="77777777" w:rsidR="005C142F" w:rsidRDefault="005C142F" w:rsidP="00992BF6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  <w:p w14:paraId="2715711D" w14:textId="77777777" w:rsidR="00992BF6" w:rsidRPr="00992BF6" w:rsidRDefault="00992BF6" w:rsidP="00992BF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E99915" w14:textId="77777777" w:rsidR="00992BF6" w:rsidRPr="00B46517" w:rsidRDefault="00992BF6" w:rsidP="00992BF6">
      <w:pPr>
        <w:jc w:val="both"/>
        <w:rPr>
          <w:b/>
        </w:rPr>
      </w:pPr>
    </w:p>
    <w:p w14:paraId="49DD2AF2" w14:textId="77777777" w:rsidR="00992BF6" w:rsidRPr="00B46517" w:rsidRDefault="00992BF6" w:rsidP="00B46517">
      <w:pPr>
        <w:jc w:val="both"/>
        <w:rPr>
          <w:b/>
        </w:rPr>
      </w:pPr>
    </w:p>
    <w:sectPr w:rsidR="00992BF6" w:rsidRPr="00B46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50530" w14:textId="77777777" w:rsidR="000E73CA" w:rsidRDefault="000E73CA" w:rsidP="000E73CA">
      <w:pPr>
        <w:spacing w:after="0" w:line="240" w:lineRule="auto"/>
      </w:pPr>
      <w:r>
        <w:separator/>
      </w:r>
    </w:p>
  </w:endnote>
  <w:endnote w:type="continuationSeparator" w:id="0">
    <w:p w14:paraId="542B23D8" w14:textId="77777777" w:rsidR="000E73CA" w:rsidRDefault="000E73CA" w:rsidP="000E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B3889" w14:textId="77777777" w:rsidR="00F83CFA" w:rsidRDefault="00F83CF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27193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51A53D" w14:textId="74F7C3B5" w:rsidR="000E73CA" w:rsidRDefault="000E73C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6A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6A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6CD03" w14:textId="77777777" w:rsidR="00F83CFA" w:rsidRDefault="00F83CF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74665" w14:textId="77777777" w:rsidR="000E73CA" w:rsidRDefault="000E73CA" w:rsidP="000E73CA">
      <w:pPr>
        <w:spacing w:after="0" w:line="240" w:lineRule="auto"/>
      </w:pPr>
      <w:r>
        <w:separator/>
      </w:r>
    </w:p>
  </w:footnote>
  <w:footnote w:type="continuationSeparator" w:id="0">
    <w:p w14:paraId="3B044803" w14:textId="77777777" w:rsidR="000E73CA" w:rsidRDefault="000E73CA" w:rsidP="000E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311A6" w14:textId="77777777" w:rsidR="00F83CFA" w:rsidRDefault="00F83CF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A11D1" w14:textId="3B43D23B" w:rsidR="00DE7954" w:rsidRDefault="00DE795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8BCAD74" wp14:editId="33E4F521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2590800" cy="962025"/>
          <wp:effectExtent l="0" t="0" r="0" b="9525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1DD92" w14:textId="77777777" w:rsidR="00F83CFA" w:rsidRDefault="00F83CF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6F"/>
    <w:rsid w:val="00063DDB"/>
    <w:rsid w:val="0009640E"/>
    <w:rsid w:val="000D706A"/>
    <w:rsid w:val="000E73CA"/>
    <w:rsid w:val="001901D2"/>
    <w:rsid w:val="001C232A"/>
    <w:rsid w:val="0024538D"/>
    <w:rsid w:val="00387D31"/>
    <w:rsid w:val="003D1FD5"/>
    <w:rsid w:val="00486E23"/>
    <w:rsid w:val="0049149A"/>
    <w:rsid w:val="00546345"/>
    <w:rsid w:val="00571CCF"/>
    <w:rsid w:val="005C142F"/>
    <w:rsid w:val="00664FF9"/>
    <w:rsid w:val="006A1902"/>
    <w:rsid w:val="008606A4"/>
    <w:rsid w:val="00992BF6"/>
    <w:rsid w:val="009C0155"/>
    <w:rsid w:val="009D26C9"/>
    <w:rsid w:val="00B46517"/>
    <w:rsid w:val="00BB2108"/>
    <w:rsid w:val="00BC652C"/>
    <w:rsid w:val="00D97122"/>
    <w:rsid w:val="00DD7CC2"/>
    <w:rsid w:val="00DE7954"/>
    <w:rsid w:val="00E5496F"/>
    <w:rsid w:val="00F83CFA"/>
    <w:rsid w:val="00F9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95A90E"/>
  <w15:chartTrackingRefBased/>
  <w15:docId w15:val="{B2E4D166-E4D0-46C0-8948-0FDA1AA1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2453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53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53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53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538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5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38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E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3CA"/>
  </w:style>
  <w:style w:type="paragraph" w:styleId="Pieddepage">
    <w:name w:val="footer"/>
    <w:basedOn w:val="Normal"/>
    <w:link w:val="PieddepageCar"/>
    <w:uiPriority w:val="99"/>
    <w:unhideWhenUsed/>
    <w:rsid w:val="000E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F9D0-6BE5-4357-AD00-1D682A28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ROCAULT</dc:creator>
  <cp:keywords/>
  <dc:description/>
  <cp:lastModifiedBy>FLORENT Maureen</cp:lastModifiedBy>
  <cp:revision>7</cp:revision>
  <dcterms:created xsi:type="dcterms:W3CDTF">2023-09-26T07:33:00Z</dcterms:created>
  <dcterms:modified xsi:type="dcterms:W3CDTF">2024-06-18T07:18:00Z</dcterms:modified>
</cp:coreProperties>
</file>