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D7" w:rsidRDefault="00C01BD7" w:rsidP="00C01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center"/>
        <w:rPr>
          <w:b/>
          <w:bdr w:val="none" w:sz="0" w:space="0" w:color="auto"/>
          <w:lang w:eastAsia="zh-CN"/>
        </w:rPr>
      </w:pPr>
    </w:p>
    <w:p w:rsidR="00BD3619" w:rsidRPr="00BD3619" w:rsidRDefault="00BD3619" w:rsidP="00C16A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center"/>
        <w:rPr>
          <w:rFonts w:ascii="Marianne" w:hAnsi="Marianne" w:cs="Arial"/>
          <w:b/>
          <w:bCs/>
          <w:sz w:val="18"/>
          <w:szCs w:val="18"/>
          <w:bdr w:val="none" w:sz="0" w:space="0" w:color="auto"/>
        </w:rPr>
      </w:pPr>
      <w:r w:rsidRPr="00BD3619">
        <w:rPr>
          <w:b/>
          <w:bdr w:val="none" w:sz="0" w:space="0" w:color="auto"/>
          <w:lang w:eastAsia="zh-CN"/>
        </w:rPr>
        <w:t xml:space="preserve">État récapitulatif des prestations de service </w:t>
      </w:r>
      <w:r w:rsidR="00C16A32">
        <w:rPr>
          <w:b/>
          <w:bdr w:val="none" w:sz="0" w:space="0" w:color="auto"/>
          <w:lang w:eastAsia="zh-CN"/>
        </w:rPr>
        <w:t>du 1 janvier au 31 décembre 2025</w:t>
      </w:r>
      <w:bookmarkStart w:id="0" w:name="_GoBack"/>
      <w:bookmarkEnd w:id="0"/>
    </w:p>
    <w:tbl>
      <w:tblPr>
        <w:tblStyle w:val="Grilledutableau2"/>
        <w:tblW w:w="14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702"/>
        <w:gridCol w:w="1984"/>
        <w:gridCol w:w="2268"/>
        <w:gridCol w:w="1984"/>
        <w:gridCol w:w="1984"/>
        <w:gridCol w:w="1652"/>
        <w:gridCol w:w="1652"/>
      </w:tblGrid>
      <w:tr w:rsidR="00BD3619" w:rsidRPr="00BD3619" w:rsidTr="00AC01FE">
        <w:trPr>
          <w:trHeight w:val="459"/>
        </w:trPr>
        <w:tc>
          <w:tcPr>
            <w:tcW w:w="1702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N° de facture</w:t>
            </w: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1"/>
            </w:r>
          </w:p>
        </w:tc>
        <w:tc>
          <w:tcPr>
            <w:tcW w:w="1702" w:type="dxa"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Date de facture</w:t>
            </w: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2"/>
            </w:r>
          </w:p>
        </w:tc>
        <w:tc>
          <w:tcPr>
            <w:tcW w:w="1984" w:type="dxa"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Date de </w:t>
            </w:r>
            <w:proofErr w:type="spellStart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réalisation</w:t>
            </w:r>
            <w:proofErr w:type="spellEnd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3"/>
            </w:r>
          </w:p>
        </w:tc>
        <w:tc>
          <w:tcPr>
            <w:tcW w:w="2268" w:type="dxa"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proofErr w:type="spellStart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Emetteur</w:t>
            </w:r>
            <w:proofErr w:type="spellEnd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 de la facture</w:t>
            </w: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4"/>
            </w:r>
          </w:p>
        </w:tc>
        <w:tc>
          <w:tcPr>
            <w:tcW w:w="1984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Type de </w:t>
            </w:r>
            <w:proofErr w:type="spellStart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dépenses</w:t>
            </w:r>
            <w:proofErr w:type="spellEnd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5"/>
            </w:r>
          </w:p>
        </w:tc>
        <w:tc>
          <w:tcPr>
            <w:tcW w:w="1984" w:type="dxa"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proofErr w:type="spellStart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Montant</w:t>
            </w:r>
            <w:proofErr w:type="spellEnd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 de la facture</w:t>
            </w: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6"/>
            </w:r>
          </w:p>
        </w:tc>
        <w:tc>
          <w:tcPr>
            <w:tcW w:w="1652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Coefficient </w:t>
            </w:r>
            <w:proofErr w:type="spellStart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d’imputation</w:t>
            </w:r>
            <w:proofErr w:type="spellEnd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7"/>
            </w:r>
          </w:p>
        </w:tc>
        <w:tc>
          <w:tcPr>
            <w:tcW w:w="1652" w:type="dxa"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proofErr w:type="spellStart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Montant</w:t>
            </w:r>
            <w:proofErr w:type="spellEnd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retenu</w:t>
            </w:r>
            <w:proofErr w:type="spellEnd"/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8"/>
            </w: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 </w:t>
            </w:r>
          </w:p>
        </w:tc>
      </w:tr>
      <w:tr w:rsidR="00BD3619" w:rsidRPr="00BD3619" w:rsidTr="00AC01FE">
        <w:trPr>
          <w:trHeight w:val="525"/>
        </w:trPr>
        <w:tc>
          <w:tcPr>
            <w:tcW w:w="1702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702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984" w:type="dxa"/>
            <w:noWrap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2268" w:type="dxa"/>
            <w:noWrap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984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i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984" w:type="dxa"/>
            <w:noWrap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i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652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i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652" w:type="dxa"/>
            <w:noWrap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i/>
                <w:sz w:val="18"/>
                <w:szCs w:val="18"/>
                <w:bdr w:val="none" w:sz="0" w:space="0" w:color="auto"/>
                <w:lang w:val="en-US"/>
              </w:rPr>
            </w:pPr>
          </w:p>
        </w:tc>
      </w:tr>
      <w:tr w:rsidR="00BD3619" w:rsidRPr="00BD3619" w:rsidTr="00AC01FE">
        <w:trPr>
          <w:trHeight w:val="300"/>
        </w:trPr>
        <w:tc>
          <w:tcPr>
            <w:tcW w:w="1702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702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984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984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652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652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</w:tr>
      <w:tr w:rsidR="00BD3619" w:rsidRPr="00BD3619" w:rsidTr="00AC01FE">
        <w:trPr>
          <w:trHeight w:val="300"/>
        </w:trPr>
        <w:tc>
          <w:tcPr>
            <w:tcW w:w="1702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702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984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984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652" w:type="dxa"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</w:p>
        </w:tc>
        <w:tc>
          <w:tcPr>
            <w:tcW w:w="1652" w:type="dxa"/>
            <w:noWrap/>
            <w:hideMark/>
          </w:tcPr>
          <w:p w:rsidR="00BD3619" w:rsidRPr="00BD3619" w:rsidRDefault="00BD3619" w:rsidP="00BD3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BD3619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 </w:t>
            </w:r>
          </w:p>
        </w:tc>
      </w:tr>
    </w:tbl>
    <w:tbl>
      <w:tblPr>
        <w:tblStyle w:val="Grilledutablea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</w:tblGrid>
      <w:tr w:rsidR="00BD3619" w:rsidRPr="00BD3619" w:rsidTr="00AC01FE">
        <w:trPr>
          <w:trHeight w:val="273"/>
        </w:trPr>
        <w:tc>
          <w:tcPr>
            <w:tcW w:w="7010" w:type="dxa"/>
          </w:tcPr>
          <w:p w:rsidR="00BD3619" w:rsidRPr="00BD3619" w:rsidRDefault="00BD3619" w:rsidP="00BD3619">
            <w:pPr>
              <w:spacing w:before="6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BD361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Certifié exact le </w:t>
            </w:r>
          </w:p>
          <w:p w:rsidR="00BD3619" w:rsidRPr="00BD3619" w:rsidRDefault="00BD3619" w:rsidP="00BD3619">
            <w:pPr>
              <w:spacing w:before="6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BD3619" w:rsidRPr="00BD3619" w:rsidTr="00AC01FE">
        <w:trPr>
          <w:trHeight w:val="80"/>
        </w:trPr>
        <w:tc>
          <w:tcPr>
            <w:tcW w:w="7010" w:type="dxa"/>
          </w:tcPr>
          <w:p w:rsidR="00BD3619" w:rsidRPr="00BD3619" w:rsidRDefault="00BD3619" w:rsidP="00BD3619">
            <w:pPr>
              <w:spacing w:before="6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BD3619">
              <w:rPr>
                <w:rFonts w:ascii="Marianne" w:hAnsi="Marianne" w:cs="Arial"/>
                <w:b/>
                <w:bCs/>
                <w:sz w:val="20"/>
                <w:szCs w:val="20"/>
              </w:rPr>
              <w:t>Cachet et signature du représentant légal de la structure</w:t>
            </w:r>
          </w:p>
        </w:tc>
      </w:tr>
    </w:tbl>
    <w:p w:rsidR="00BD3619" w:rsidRPr="00BD3619" w:rsidRDefault="00BD3619" w:rsidP="00BD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b/>
          <w:highlight w:val="yellow"/>
          <w:bdr w:val="none" w:sz="0" w:space="0" w:color="auto"/>
          <w:lang w:eastAsia="zh-CN"/>
        </w:rPr>
      </w:pPr>
    </w:p>
    <w:p w:rsidR="003D5DE4" w:rsidRDefault="00C16A32"/>
    <w:sectPr w:rsidR="003D5DE4" w:rsidSect="00063B92">
      <w:headerReference w:type="first" r:id="rId7"/>
      <w:pgSz w:w="16840" w:h="11900" w:orient="landscape"/>
      <w:pgMar w:top="964" w:right="964" w:bottom="964" w:left="964" w:header="964" w:footer="9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19" w:rsidRDefault="00921319" w:rsidP="00921319">
      <w:r>
        <w:separator/>
      </w:r>
    </w:p>
  </w:endnote>
  <w:endnote w:type="continuationSeparator" w:id="0">
    <w:p w:rsidR="00921319" w:rsidRDefault="00921319" w:rsidP="0092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19" w:rsidRDefault="00921319" w:rsidP="00921319">
      <w:r>
        <w:separator/>
      </w:r>
    </w:p>
  </w:footnote>
  <w:footnote w:type="continuationSeparator" w:id="0">
    <w:p w:rsidR="00921319" w:rsidRDefault="00921319" w:rsidP="00921319">
      <w:r>
        <w:continuationSeparator/>
      </w:r>
    </w:p>
  </w:footnote>
  <w:footnote w:id="1">
    <w:p w:rsidR="00BD3619" w:rsidRPr="00451562" w:rsidRDefault="00BD3619" w:rsidP="00BD3619">
      <w:pPr>
        <w:pStyle w:val="Notedebasdepage"/>
      </w:pPr>
      <w:r>
        <w:rPr>
          <w:rStyle w:val="Appelnotedebasdep"/>
        </w:rPr>
        <w:footnoteRef/>
      </w:r>
      <w:r w:rsidRPr="00451562">
        <w:t xml:space="preserve"> Le numéro de facture doit correspondre au numéro sur la facture transmise</w:t>
      </w:r>
    </w:p>
  </w:footnote>
  <w:footnote w:id="2">
    <w:p w:rsidR="00BD3619" w:rsidRPr="00451562" w:rsidRDefault="00BD3619" w:rsidP="00BD3619">
      <w:pPr>
        <w:pStyle w:val="Notedebasdepage"/>
      </w:pPr>
      <w:r>
        <w:rPr>
          <w:rStyle w:val="Appelnotedebasdep"/>
        </w:rPr>
        <w:footnoteRef/>
      </w:r>
      <w:r w:rsidRPr="00451562">
        <w:t xml:space="preserve"> La date doit correspondre à la date d’émission de la facture</w:t>
      </w:r>
    </w:p>
  </w:footnote>
  <w:footnote w:id="3">
    <w:p w:rsidR="00BD3619" w:rsidRPr="00451562" w:rsidRDefault="00BD3619" w:rsidP="00BD3619">
      <w:pPr>
        <w:pStyle w:val="Notedebasdepage"/>
      </w:pPr>
      <w:r>
        <w:rPr>
          <w:rStyle w:val="Appelnotedebasdep"/>
        </w:rPr>
        <w:footnoteRef/>
      </w:r>
      <w:r w:rsidRPr="00451562">
        <w:t xml:space="preserve"> La date doit correspondre à la date de réalisation de ces actions du programme</w:t>
      </w:r>
    </w:p>
  </w:footnote>
  <w:footnote w:id="4">
    <w:p w:rsidR="00BD3619" w:rsidRPr="00451562" w:rsidRDefault="00BD3619" w:rsidP="00BD3619">
      <w:pPr>
        <w:pStyle w:val="Notedebasdepage"/>
      </w:pPr>
      <w:r>
        <w:rPr>
          <w:rStyle w:val="Appelnotedebasdep"/>
        </w:rPr>
        <w:footnoteRef/>
      </w:r>
      <w:r w:rsidRPr="00451562">
        <w:t xml:space="preserve"> Le nom de la structure émettant la facture</w:t>
      </w:r>
    </w:p>
  </w:footnote>
  <w:footnote w:id="5">
    <w:p w:rsidR="00BD3619" w:rsidRPr="00451562" w:rsidRDefault="00BD3619" w:rsidP="00BD3619">
      <w:pPr>
        <w:pStyle w:val="Notedebasdepage"/>
      </w:pPr>
      <w:r>
        <w:rPr>
          <w:rStyle w:val="Appelnotedebasdep"/>
        </w:rPr>
        <w:footnoteRef/>
      </w:r>
      <w:r w:rsidRPr="00451562">
        <w:t xml:space="preserve"> La catégorie de dépense prise en charge : frais d’analyse, cout de diffusion de l’information, services de consultants, achats de brevets ou de licence… </w:t>
      </w:r>
    </w:p>
  </w:footnote>
  <w:footnote w:id="6">
    <w:p w:rsidR="00BD3619" w:rsidRPr="00451562" w:rsidRDefault="00BD3619" w:rsidP="00BD3619">
      <w:pPr>
        <w:pStyle w:val="Notedebasdepage"/>
      </w:pPr>
      <w:r>
        <w:rPr>
          <w:rStyle w:val="Appelnotedebasdep"/>
        </w:rPr>
        <w:footnoteRef/>
      </w:r>
      <w:r w:rsidRPr="00451562">
        <w:t xml:space="preserve"> Le montant indiqué doit correspondre au montant de la partie de la facture dont les dépenses sont rattachées au programme</w:t>
      </w:r>
    </w:p>
  </w:footnote>
  <w:footnote w:id="7">
    <w:p w:rsidR="00BD3619" w:rsidRPr="00451562" w:rsidRDefault="00BD3619" w:rsidP="00BD3619">
      <w:pPr>
        <w:pStyle w:val="Notedebasdepage"/>
      </w:pPr>
      <w:r>
        <w:rPr>
          <w:rStyle w:val="Appelnotedebasdep"/>
        </w:rPr>
        <w:footnoteRef/>
      </w:r>
      <w:r w:rsidRPr="00451562">
        <w:t xml:space="preserve"> A indiquer uniquement en cas de comptabilité analytique affectant un taux appliqué sur la facture présentée</w:t>
      </w:r>
    </w:p>
  </w:footnote>
  <w:footnote w:id="8">
    <w:p w:rsidR="00BD3619" w:rsidRPr="00451562" w:rsidRDefault="00BD3619" w:rsidP="00BD3619">
      <w:pPr>
        <w:pStyle w:val="Notedebasdepage"/>
      </w:pPr>
      <w:r>
        <w:rPr>
          <w:rStyle w:val="Appelnotedebasdep"/>
        </w:rPr>
        <w:footnoteRef/>
      </w:r>
      <w:r w:rsidRPr="00451562">
        <w:t>Le montant retenu doit correspondre au montant correspondant à la valeur indiquée dans l’état récapitulatif des dépenses et recettes certifiées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19" w:rsidRDefault="00921319" w:rsidP="0092131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CA01A7D" wp14:editId="4524EC6D">
          <wp:extent cx="6332093" cy="869374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093" cy="86937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19"/>
    <w:rsid w:val="001D2B89"/>
    <w:rsid w:val="00356D11"/>
    <w:rsid w:val="003661BD"/>
    <w:rsid w:val="004D2BAD"/>
    <w:rsid w:val="00792D3B"/>
    <w:rsid w:val="008822DE"/>
    <w:rsid w:val="00921319"/>
    <w:rsid w:val="00BD3619"/>
    <w:rsid w:val="00C01BD7"/>
    <w:rsid w:val="00C1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F808"/>
  <w15:chartTrackingRefBased/>
  <w15:docId w15:val="{19A02CD4-275A-4349-BA0F-468BACB2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itre1">
    <w:name w:val="heading 1"/>
    <w:basedOn w:val="Normal"/>
    <w:link w:val="Titre1Car"/>
    <w:uiPriority w:val="9"/>
    <w:qFormat/>
    <w:rsid w:val="00921319"/>
    <w:pPr>
      <w:keepNext/>
      <w:keepLines/>
      <w:spacing w:before="240"/>
      <w:outlineLvl w:val="0"/>
    </w:pPr>
    <w:rPr>
      <w:rFonts w:ascii="Marianne" w:eastAsiaTheme="majorEastAsia" w:hAnsi="Marianne" w:cstheme="majorBidi"/>
      <w:b/>
      <w:sz w:val="2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319"/>
    <w:rPr>
      <w:rFonts w:ascii="Marianne" w:eastAsiaTheme="majorEastAsia" w:hAnsi="Marianne" w:cstheme="majorBidi"/>
      <w:b/>
      <w:szCs w:val="32"/>
      <w:bdr w:val="nil"/>
    </w:rPr>
  </w:style>
  <w:style w:type="paragraph" w:styleId="Sansinterligne">
    <w:name w:val="No Spacing"/>
    <w:aliases w:val="Norm"/>
    <w:basedOn w:val="Normal"/>
    <w:uiPriority w:val="1"/>
    <w:qFormat/>
    <w:rsid w:val="00921319"/>
    <w:pPr>
      <w:spacing w:before="60"/>
      <w:jc w:val="both"/>
    </w:pPr>
    <w:rPr>
      <w:rFonts w:ascii="Marianne" w:hAnsi="Marianne" w:cs="Arial"/>
      <w:bCs/>
      <w:sz w:val="20"/>
      <w:szCs w:val="20"/>
    </w:rPr>
  </w:style>
  <w:style w:type="table" w:styleId="Grilledutableau">
    <w:name w:val="Table Grid"/>
    <w:basedOn w:val="TableauNormal"/>
    <w:uiPriority w:val="39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13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131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depage">
    <w:name w:val="footer"/>
    <w:basedOn w:val="Normal"/>
    <w:link w:val="PieddepageCar"/>
    <w:uiPriority w:val="99"/>
    <w:unhideWhenUsed/>
    <w:rsid w:val="009213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1319"/>
    <w:rPr>
      <w:rFonts w:ascii="Times New Roman" w:eastAsia="Arial Unicode MS" w:hAnsi="Times New Roman" w:cs="Times New Roman"/>
      <w:sz w:val="24"/>
      <w:szCs w:val="24"/>
      <w:bdr w:val="nil"/>
    </w:rPr>
  </w:style>
  <w:style w:type="table" w:customStyle="1" w:styleId="TableNormal">
    <w:name w:val="Table Normal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6D1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6D11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Appelnotedebasdep">
    <w:name w:val="footnote reference"/>
    <w:basedOn w:val="Policepardfaut"/>
    <w:unhideWhenUsed/>
    <w:rsid w:val="00356D11"/>
    <w:rPr>
      <w:vertAlign w:val="superscript"/>
    </w:rPr>
  </w:style>
  <w:style w:type="table" w:customStyle="1" w:styleId="Grilledutableau2">
    <w:name w:val="Grille du tableau2"/>
    <w:basedOn w:val="TableauNormal"/>
    <w:next w:val="Grilledutableau"/>
    <w:uiPriority w:val="39"/>
    <w:rsid w:val="00C01BD7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1">
    <w:name w:val="Grille du tableau21"/>
    <w:basedOn w:val="TableauNormal"/>
    <w:next w:val="Grilledutableau"/>
    <w:uiPriority w:val="39"/>
    <w:rsid w:val="00C01B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055C-7B6F-48B8-919E-A8D51B4B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FAURE Laurent</dc:creator>
  <cp:keywords/>
  <dc:description/>
  <cp:lastModifiedBy>FAURE Laurent</cp:lastModifiedBy>
  <cp:revision>4</cp:revision>
  <dcterms:created xsi:type="dcterms:W3CDTF">2025-05-05T09:05:00Z</dcterms:created>
  <dcterms:modified xsi:type="dcterms:W3CDTF">2026-05-11T16:39:00Z</dcterms:modified>
</cp:coreProperties>
</file>