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9B259" w14:textId="77777777" w:rsidR="00F246BA" w:rsidRPr="001F51AE" w:rsidRDefault="00F246BA" w:rsidP="005F6A27">
      <w:pPr>
        <w:jc w:val="center"/>
        <w:rPr>
          <w:rFonts w:ascii="Marianne" w:hAnsi="Marianne"/>
          <w:b/>
          <w:color w:val="FFFFFF" w:themeColor="background1"/>
        </w:rPr>
      </w:pPr>
      <w:r>
        <w:rPr>
          <w:rFonts w:ascii="Marianne" w:hAnsi="Marianne"/>
          <w:b/>
          <w:sz w:val="28"/>
        </w:rPr>
        <w:t>Appel à candidature -</w:t>
      </w:r>
      <w:r w:rsidRPr="001F51AE">
        <w:rPr>
          <w:rFonts w:ascii="Marianne" w:hAnsi="Marianne"/>
          <w:b/>
          <w:sz w:val="28"/>
        </w:rPr>
        <w:t xml:space="preserve"> </w:t>
      </w:r>
      <w:proofErr w:type="spellStart"/>
      <w:r w:rsidRPr="001F51AE">
        <w:rPr>
          <w:rFonts w:ascii="Marianne" w:hAnsi="Marianne"/>
          <w:b/>
          <w:sz w:val="28"/>
        </w:rPr>
        <w:t>FranceAgriMer</w:t>
      </w:r>
      <w:proofErr w:type="spellEnd"/>
    </w:p>
    <w:p w14:paraId="27CC03AF" w14:textId="77777777" w:rsidR="00D700D4" w:rsidRPr="00FA1DE1" w:rsidRDefault="00D700D4" w:rsidP="00B51B4C">
      <w:pPr>
        <w:tabs>
          <w:tab w:val="left" w:pos="1766"/>
        </w:tabs>
        <w:jc w:val="center"/>
        <w:rPr>
          <w:rFonts w:ascii="Marianne" w:hAnsi="Marianne"/>
          <w:b/>
          <w:sz w:val="8"/>
        </w:rPr>
      </w:pPr>
    </w:p>
    <w:tbl>
      <w:tblPr>
        <w:tblStyle w:val="Grilledutableau"/>
        <w:tblW w:w="11057" w:type="dxa"/>
        <w:tblInd w:w="-289" w:type="dxa"/>
        <w:tblLook w:val="04A0" w:firstRow="1" w:lastRow="0" w:firstColumn="1" w:lastColumn="0" w:noHBand="0" w:noVBand="1"/>
      </w:tblPr>
      <w:tblGrid>
        <w:gridCol w:w="3119"/>
        <w:gridCol w:w="1678"/>
        <w:gridCol w:w="165"/>
        <w:gridCol w:w="6095"/>
      </w:tblGrid>
      <w:tr w:rsidR="003E64CD" w:rsidRPr="00B51B4C" w14:paraId="13007E71" w14:textId="77777777" w:rsidTr="00F246BA">
        <w:tc>
          <w:tcPr>
            <w:tcW w:w="11057" w:type="dxa"/>
            <w:gridSpan w:val="4"/>
            <w:tcBorders>
              <w:top w:val="single" w:sz="4" w:space="0" w:color="auto"/>
            </w:tcBorders>
            <w:shd w:val="clear" w:color="auto" w:fill="auto"/>
          </w:tcPr>
          <w:p w14:paraId="58B61415" w14:textId="77777777" w:rsidR="004208C8" w:rsidRPr="004208C8" w:rsidRDefault="004208C8" w:rsidP="004208C8">
            <w:pPr>
              <w:jc w:val="both"/>
              <w:rPr>
                <w:rFonts w:ascii="Marianne" w:hAnsi="Marianne"/>
                <w:b/>
                <w:i/>
                <w:sz w:val="20"/>
                <w:szCs w:val="20"/>
              </w:rPr>
            </w:pPr>
            <w:r w:rsidRPr="004208C8">
              <w:rPr>
                <w:rFonts w:ascii="Marianne" w:hAnsi="Marianne"/>
                <w:b/>
                <w:i/>
                <w:sz w:val="20"/>
                <w:szCs w:val="20"/>
              </w:rPr>
              <w:t xml:space="preserve">Organisme payeur de fonds européens et nationaux, </w:t>
            </w:r>
            <w:proofErr w:type="spellStart"/>
            <w:r w:rsidRPr="004208C8">
              <w:rPr>
                <w:rFonts w:ascii="Marianne" w:hAnsi="Marianne"/>
                <w:b/>
                <w:i/>
                <w:sz w:val="20"/>
                <w:szCs w:val="20"/>
              </w:rPr>
              <w:t>FranceAgriMer</w:t>
            </w:r>
            <w:proofErr w:type="spellEnd"/>
            <w:r w:rsidRPr="004208C8">
              <w:rPr>
                <w:rFonts w:ascii="Marianne" w:hAnsi="Marianne"/>
                <w:b/>
                <w:i/>
                <w:sz w:val="20"/>
                <w:szCs w:val="20"/>
              </w:rPr>
              <w:t xml:space="preserve"> met en œuvre des dispositifs de soutien aux filières agricoles et de la pêche, et gère des dispositifs de régulation des marchés. L’Etablissement soutient également le développement à l’international du secteur agroalimentaire.</w:t>
            </w:r>
          </w:p>
          <w:p w14:paraId="5C2D5CB8" w14:textId="77777777" w:rsidR="004208C8" w:rsidRPr="004208C8" w:rsidRDefault="004208C8" w:rsidP="004208C8">
            <w:pPr>
              <w:jc w:val="both"/>
              <w:rPr>
                <w:rFonts w:ascii="Marianne" w:hAnsi="Marianne"/>
                <w:b/>
                <w:i/>
                <w:sz w:val="20"/>
                <w:szCs w:val="20"/>
              </w:rPr>
            </w:pPr>
            <w:r w:rsidRPr="004208C8">
              <w:rPr>
                <w:rFonts w:ascii="Marianne" w:hAnsi="Marianne"/>
                <w:b/>
                <w:i/>
                <w:sz w:val="20"/>
                <w:szCs w:val="20"/>
              </w:rPr>
              <w:t>En outre, il assure un suivi des marchés et propose des expertises économiques permettant aux pouvoirs publics d’adapter leurs actions et aux opérateurs de chaque filière de gagner en compétitivité.</w:t>
            </w:r>
          </w:p>
          <w:p w14:paraId="534AD8AF" w14:textId="77777777" w:rsidR="00734C28" w:rsidRPr="008C3CF4" w:rsidRDefault="004208C8" w:rsidP="00734C28">
            <w:pPr>
              <w:autoSpaceDE w:val="0"/>
              <w:autoSpaceDN w:val="0"/>
              <w:adjustRightInd w:val="0"/>
              <w:jc w:val="both"/>
              <w:rPr>
                <w:rFonts w:ascii="Marianne" w:hAnsi="Marianne"/>
                <w:b/>
                <w:i/>
                <w:sz w:val="20"/>
                <w:szCs w:val="20"/>
              </w:rPr>
            </w:pPr>
            <w:r w:rsidRPr="004208C8">
              <w:rPr>
                <w:rFonts w:ascii="Marianne" w:hAnsi="Marianne"/>
                <w:b/>
                <w:i/>
                <w:sz w:val="20"/>
                <w:szCs w:val="20"/>
              </w:rPr>
              <w:t>Enfin, il organise le dialogue et la concertation entre pouvoirs publics et professionnels des filières au sein de ses instances</w:t>
            </w:r>
            <w:r w:rsidRPr="004208C8">
              <w:rPr>
                <w:rFonts w:ascii="Calibri" w:hAnsi="Calibri" w:cs="Calibri"/>
                <w:b/>
                <w:i/>
                <w:sz w:val="20"/>
                <w:szCs w:val="20"/>
              </w:rPr>
              <w:t> </w:t>
            </w:r>
            <w:r w:rsidRPr="004208C8">
              <w:rPr>
                <w:rFonts w:ascii="Marianne" w:hAnsi="Marianne"/>
                <w:b/>
                <w:i/>
                <w:sz w:val="20"/>
                <w:szCs w:val="20"/>
              </w:rPr>
              <w:t xml:space="preserve">: conseil d’orientation, conseils spécialisés, commissions thématiques </w:t>
            </w:r>
            <w:proofErr w:type="spellStart"/>
            <w:r w:rsidRPr="004208C8">
              <w:rPr>
                <w:rFonts w:ascii="Marianne" w:hAnsi="Marianne"/>
                <w:b/>
                <w:i/>
                <w:sz w:val="20"/>
                <w:szCs w:val="20"/>
              </w:rPr>
              <w:t>interfilières</w:t>
            </w:r>
            <w:proofErr w:type="spellEnd"/>
            <w:r w:rsidRPr="004208C8">
              <w:rPr>
                <w:rFonts w:ascii="Marianne" w:hAnsi="Marianne"/>
                <w:b/>
                <w:i/>
                <w:sz w:val="20"/>
                <w:szCs w:val="20"/>
              </w:rPr>
              <w:t>.</w:t>
            </w:r>
          </w:p>
          <w:p w14:paraId="7967833E" w14:textId="24DCC31F" w:rsidR="008D3B81" w:rsidRPr="008D3B81" w:rsidRDefault="008D3B81" w:rsidP="008D3B81">
            <w:pPr>
              <w:spacing w:before="120" w:after="120"/>
              <w:jc w:val="center"/>
              <w:rPr>
                <w:rFonts w:ascii="Marianne" w:hAnsi="Marianne"/>
                <w:b/>
                <w:sz w:val="32"/>
                <w:szCs w:val="32"/>
              </w:rPr>
            </w:pPr>
            <w:r w:rsidRPr="008D3B81">
              <w:rPr>
                <w:rFonts w:ascii="Marianne" w:hAnsi="Marianne"/>
                <w:b/>
                <w:sz w:val="32"/>
                <w:szCs w:val="32"/>
              </w:rPr>
              <w:t xml:space="preserve"> </w:t>
            </w:r>
            <w:r w:rsidR="008E2BED">
              <w:rPr>
                <w:rFonts w:ascii="Marianne" w:hAnsi="Marianne"/>
                <w:b/>
                <w:sz w:val="32"/>
                <w:szCs w:val="32"/>
              </w:rPr>
              <w:t xml:space="preserve">Chargé(e) d’étude </w:t>
            </w:r>
            <w:r w:rsidR="00842D0F">
              <w:rPr>
                <w:rFonts w:ascii="Marianne" w:hAnsi="Marianne"/>
                <w:b/>
                <w:sz w:val="32"/>
                <w:szCs w:val="32"/>
              </w:rPr>
              <w:t>–</w:t>
            </w:r>
            <w:r w:rsidR="008E2BED">
              <w:rPr>
                <w:rFonts w:ascii="Marianne" w:hAnsi="Marianne"/>
                <w:b/>
                <w:sz w:val="32"/>
                <w:szCs w:val="32"/>
              </w:rPr>
              <w:t xml:space="preserve"> </w:t>
            </w:r>
            <w:r w:rsidR="00BD4AB4">
              <w:rPr>
                <w:rFonts w:ascii="Marianne" w:hAnsi="Marianne"/>
                <w:b/>
                <w:sz w:val="32"/>
                <w:szCs w:val="32"/>
              </w:rPr>
              <w:t>instruction</w:t>
            </w:r>
            <w:r w:rsidR="00842D0F">
              <w:rPr>
                <w:rFonts w:ascii="Marianne" w:hAnsi="Marianne"/>
                <w:b/>
                <w:sz w:val="32"/>
                <w:szCs w:val="32"/>
              </w:rPr>
              <w:t>/supervision</w:t>
            </w:r>
            <w:r w:rsidR="00BD4AB4">
              <w:rPr>
                <w:rFonts w:ascii="Marianne" w:hAnsi="Marianne"/>
                <w:b/>
                <w:sz w:val="32"/>
                <w:szCs w:val="32"/>
              </w:rPr>
              <w:t xml:space="preserve"> de dossiers </w:t>
            </w:r>
            <w:r w:rsidR="00F66E27">
              <w:rPr>
                <w:rFonts w:ascii="Marianne" w:hAnsi="Marianne"/>
                <w:b/>
                <w:sz w:val="32"/>
                <w:szCs w:val="32"/>
              </w:rPr>
              <w:t>et</w:t>
            </w:r>
            <w:r w:rsidR="00BB3C10">
              <w:rPr>
                <w:rFonts w:ascii="Marianne" w:hAnsi="Marianne"/>
                <w:b/>
                <w:sz w:val="32"/>
                <w:szCs w:val="32"/>
              </w:rPr>
              <w:t xml:space="preserve"> appui à la mise en œuvre de la nouvelle PAC</w:t>
            </w:r>
          </w:p>
          <w:p w14:paraId="1322E147" w14:textId="77777777" w:rsidR="008D3B81" w:rsidRPr="008D3B81" w:rsidRDefault="008D3B81" w:rsidP="008D3B81">
            <w:pPr>
              <w:jc w:val="center"/>
              <w:rPr>
                <w:rFonts w:ascii="Marianne" w:hAnsi="Marianne"/>
              </w:rPr>
            </w:pPr>
            <w:r w:rsidRPr="008D3B81">
              <w:rPr>
                <w:rFonts w:ascii="Marianne" w:hAnsi="Marianne"/>
              </w:rPr>
              <w:t>Direction Interventions / Service Programmes opérationnels</w:t>
            </w:r>
            <w:r w:rsidR="00BD4AB4">
              <w:rPr>
                <w:rFonts w:ascii="Marianne" w:hAnsi="Marianne"/>
              </w:rPr>
              <w:t>, pêche</w:t>
            </w:r>
            <w:r w:rsidRPr="008D3B81">
              <w:rPr>
                <w:rFonts w:ascii="Marianne" w:hAnsi="Marianne"/>
              </w:rPr>
              <w:t xml:space="preserve"> et promotion / Unité Promotion</w:t>
            </w:r>
          </w:p>
          <w:p w14:paraId="3C292F18" w14:textId="77777777" w:rsidR="001271EB" w:rsidRPr="00EB6340" w:rsidRDefault="001271EB" w:rsidP="001271EB">
            <w:pPr>
              <w:rPr>
                <w:rFonts w:ascii="Marianne" w:hAnsi="Marianne"/>
                <w:b/>
                <w:sz w:val="32"/>
                <w:szCs w:val="32"/>
              </w:rPr>
            </w:pPr>
          </w:p>
        </w:tc>
      </w:tr>
      <w:tr w:rsidR="003E64CD" w:rsidRPr="00B51B4C" w14:paraId="2D12CC22" w14:textId="77777777" w:rsidTr="00F246BA">
        <w:tc>
          <w:tcPr>
            <w:tcW w:w="4797" w:type="dxa"/>
            <w:gridSpan w:val="2"/>
            <w:shd w:val="clear" w:color="auto" w:fill="auto"/>
            <w:vAlign w:val="center"/>
          </w:tcPr>
          <w:p w14:paraId="14FF7CE9" w14:textId="10CE04F7" w:rsidR="003E64CD" w:rsidRPr="00B51B4C" w:rsidRDefault="003E64CD" w:rsidP="003A777A">
            <w:pPr>
              <w:rPr>
                <w:rFonts w:ascii="Marianne" w:hAnsi="Marianne"/>
                <w:sz w:val="20"/>
                <w:szCs w:val="20"/>
              </w:rPr>
            </w:pPr>
            <w:r w:rsidRPr="00993B69">
              <w:rPr>
                <w:rFonts w:ascii="Marianne" w:hAnsi="Marianne"/>
                <w:b/>
                <w:color w:val="006380"/>
                <w:sz w:val="20"/>
                <w:szCs w:val="20"/>
              </w:rPr>
              <w:t>N° appel à candidature</w:t>
            </w:r>
            <w:r w:rsidRPr="00993B69">
              <w:rPr>
                <w:rFonts w:ascii="Calibri" w:hAnsi="Calibri" w:cs="Calibri"/>
                <w:b/>
                <w:color w:val="006380"/>
                <w:sz w:val="20"/>
                <w:szCs w:val="20"/>
              </w:rPr>
              <w:t> </w:t>
            </w:r>
            <w:r w:rsidRPr="00993B69">
              <w:rPr>
                <w:rFonts w:ascii="Marianne" w:hAnsi="Marianne"/>
                <w:b/>
                <w:color w:val="006380"/>
                <w:sz w:val="20"/>
                <w:szCs w:val="20"/>
              </w:rPr>
              <w:t>:</w:t>
            </w:r>
            <w:r w:rsidRPr="00993B69">
              <w:rPr>
                <w:rFonts w:ascii="Marianne" w:hAnsi="Marianne"/>
                <w:color w:val="006380"/>
                <w:sz w:val="20"/>
                <w:szCs w:val="20"/>
              </w:rPr>
              <w:t xml:space="preserve"> </w:t>
            </w:r>
            <w:r w:rsidR="006A4132" w:rsidRPr="006A4132">
              <w:rPr>
                <w:rFonts w:ascii="Marianne" w:hAnsi="Marianne"/>
                <w:sz w:val="20"/>
                <w:szCs w:val="20"/>
              </w:rPr>
              <w:t>26151</w:t>
            </w:r>
          </w:p>
        </w:tc>
        <w:tc>
          <w:tcPr>
            <w:tcW w:w="6260" w:type="dxa"/>
            <w:gridSpan w:val="2"/>
            <w:shd w:val="clear" w:color="auto" w:fill="auto"/>
            <w:vAlign w:val="center"/>
          </w:tcPr>
          <w:p w14:paraId="2867B18A" w14:textId="77777777" w:rsidR="003E64CD" w:rsidRPr="00244945" w:rsidRDefault="003E64CD" w:rsidP="00C96FA7">
            <w:pPr>
              <w:rPr>
                <w:rFonts w:ascii="Marianne" w:hAnsi="Marianne"/>
                <w:b/>
                <w:sz w:val="20"/>
                <w:szCs w:val="20"/>
              </w:rPr>
            </w:pPr>
            <w:r w:rsidRPr="00993B69">
              <w:rPr>
                <w:rFonts w:ascii="Marianne" w:hAnsi="Marianne"/>
                <w:b/>
                <w:color w:val="006380"/>
                <w:sz w:val="20"/>
                <w:szCs w:val="20"/>
              </w:rPr>
              <w:t>Catégorie</w:t>
            </w:r>
            <w:r w:rsidRPr="00993B69">
              <w:rPr>
                <w:rFonts w:ascii="Calibri" w:hAnsi="Calibri" w:cs="Calibri"/>
                <w:b/>
                <w:color w:val="006380"/>
                <w:sz w:val="20"/>
                <w:szCs w:val="20"/>
              </w:rPr>
              <w:t> </w:t>
            </w:r>
            <w:r w:rsidRPr="00993B69">
              <w:rPr>
                <w:rFonts w:ascii="Marianne" w:hAnsi="Marianne"/>
                <w:b/>
                <w:color w:val="006380"/>
                <w:sz w:val="20"/>
                <w:szCs w:val="20"/>
              </w:rPr>
              <w:t xml:space="preserve">: </w:t>
            </w:r>
            <w:r w:rsidR="009C60A9" w:rsidRPr="00095FEF">
              <w:rPr>
                <w:rFonts w:ascii="Marianne" w:hAnsi="Marianne"/>
                <w:b/>
                <w:sz w:val="20"/>
                <w:szCs w:val="20"/>
              </w:rPr>
              <w:t>A</w:t>
            </w:r>
          </w:p>
        </w:tc>
      </w:tr>
      <w:tr w:rsidR="003E64CD" w:rsidRPr="00B51B4C" w14:paraId="2153E0E1" w14:textId="77777777" w:rsidTr="00F246BA">
        <w:tc>
          <w:tcPr>
            <w:tcW w:w="4797" w:type="dxa"/>
            <w:gridSpan w:val="2"/>
            <w:shd w:val="clear" w:color="auto" w:fill="auto"/>
            <w:vAlign w:val="center"/>
          </w:tcPr>
          <w:p w14:paraId="0F2BCA48" w14:textId="5E585709" w:rsidR="003E64CD" w:rsidRPr="006A4132" w:rsidRDefault="003E64CD" w:rsidP="003F0B78">
            <w:pPr>
              <w:rPr>
                <w:rFonts w:ascii="Marianne" w:hAnsi="Marianne"/>
                <w:b/>
                <w:color w:val="006380"/>
                <w:sz w:val="20"/>
                <w:szCs w:val="20"/>
              </w:rPr>
            </w:pPr>
            <w:r w:rsidRPr="00993B69">
              <w:rPr>
                <w:rFonts w:ascii="Marianne" w:hAnsi="Marianne"/>
                <w:b/>
                <w:color w:val="006380"/>
                <w:sz w:val="20"/>
                <w:szCs w:val="20"/>
              </w:rPr>
              <w:t>Cotation parcours professionnel</w:t>
            </w:r>
            <w:r w:rsidRPr="00993B69">
              <w:rPr>
                <w:rFonts w:ascii="Calibri" w:hAnsi="Calibri" w:cs="Calibri"/>
                <w:b/>
                <w:color w:val="006380"/>
                <w:sz w:val="20"/>
                <w:szCs w:val="20"/>
              </w:rPr>
              <w:t> </w:t>
            </w:r>
            <w:r w:rsidRPr="00993B69">
              <w:rPr>
                <w:rFonts w:ascii="Marianne" w:hAnsi="Marianne"/>
                <w:b/>
                <w:color w:val="006380"/>
                <w:sz w:val="20"/>
                <w:szCs w:val="20"/>
              </w:rPr>
              <w:t xml:space="preserve">: </w:t>
            </w:r>
            <w:r w:rsidR="004F54DE">
              <w:rPr>
                <w:rFonts w:ascii="Marianne" w:hAnsi="Marianne"/>
                <w:b/>
                <w:sz w:val="20"/>
                <w:szCs w:val="20"/>
              </w:rPr>
              <w:t>1</w:t>
            </w:r>
          </w:p>
        </w:tc>
        <w:tc>
          <w:tcPr>
            <w:tcW w:w="6260" w:type="dxa"/>
            <w:gridSpan w:val="2"/>
            <w:shd w:val="clear" w:color="auto" w:fill="auto"/>
            <w:vAlign w:val="center"/>
          </w:tcPr>
          <w:p w14:paraId="65E11771" w14:textId="30E5E74F" w:rsidR="004F54DE" w:rsidRPr="000B435F" w:rsidRDefault="003E64CD" w:rsidP="004F54DE">
            <w:pPr>
              <w:pStyle w:val="Corpsdetexte31"/>
              <w:snapToGrid w:val="0"/>
              <w:spacing w:before="0"/>
              <w:rPr>
                <w:rFonts w:ascii="Marianne" w:eastAsia="SimSun" w:hAnsi="Marianne"/>
                <w:lang w:eastAsia="zh-CN" w:bidi="hi-IN"/>
              </w:rPr>
            </w:pPr>
            <w:r w:rsidRPr="00993B69">
              <w:rPr>
                <w:rFonts w:ascii="Marianne" w:hAnsi="Marianne"/>
                <w:color w:val="006380"/>
                <w:szCs w:val="20"/>
              </w:rPr>
              <w:t xml:space="preserve">Cotation Groupe RIFSEEP : </w:t>
            </w:r>
            <w:r w:rsidR="004F54DE" w:rsidRPr="000B435F">
              <w:rPr>
                <w:rFonts w:ascii="Marianne" w:eastAsia="SimSun" w:hAnsi="Marianne"/>
                <w:lang w:eastAsia="zh-CN" w:bidi="hi-IN"/>
              </w:rPr>
              <w:t>Groupe 4.1 si corps des Ingénieurs de l’agriculture et de l’environnement</w:t>
            </w:r>
          </w:p>
          <w:p w14:paraId="207AC7E8" w14:textId="092D7B75" w:rsidR="004C4584" w:rsidRPr="006A4132" w:rsidRDefault="004F54DE" w:rsidP="003E64CD">
            <w:pPr>
              <w:rPr>
                <w:rFonts w:ascii="Marianne" w:eastAsia="SimSun" w:hAnsi="Marianne"/>
                <w:b/>
                <w:sz w:val="20"/>
                <w:lang w:eastAsia="zh-CN" w:bidi="hi-IN"/>
              </w:rPr>
            </w:pPr>
            <w:r w:rsidRPr="000B435F">
              <w:rPr>
                <w:rFonts w:ascii="Marianne" w:eastAsia="SimSun" w:hAnsi="Marianne"/>
                <w:b/>
                <w:sz w:val="20"/>
                <w:lang w:eastAsia="zh-CN" w:bidi="hi-IN"/>
              </w:rPr>
              <w:t>Groupe 4 si corps des attachés d’administration de l’Etat</w:t>
            </w:r>
          </w:p>
        </w:tc>
      </w:tr>
      <w:tr w:rsidR="007221AA" w:rsidRPr="00B51B4C" w14:paraId="1AB1F93E" w14:textId="77777777" w:rsidTr="006F3E2D">
        <w:tc>
          <w:tcPr>
            <w:tcW w:w="11057" w:type="dxa"/>
            <w:gridSpan w:val="4"/>
            <w:shd w:val="clear" w:color="auto" w:fill="auto"/>
            <w:vAlign w:val="center"/>
          </w:tcPr>
          <w:p w14:paraId="29E6EA29" w14:textId="77777777" w:rsidR="007221AA" w:rsidRPr="00993B69" w:rsidRDefault="007221AA" w:rsidP="007221AA">
            <w:pPr>
              <w:rPr>
                <w:rFonts w:ascii="Marianne" w:hAnsi="Marianne"/>
                <w:b/>
                <w:color w:val="006380"/>
                <w:sz w:val="20"/>
                <w:szCs w:val="20"/>
              </w:rPr>
            </w:pPr>
            <w:r w:rsidRPr="00D854E7">
              <w:rPr>
                <w:rFonts w:ascii="Marianne" w:hAnsi="Marianne"/>
                <w:b/>
                <w:color w:val="006380"/>
                <w:sz w:val="20"/>
                <w:szCs w:val="20"/>
              </w:rPr>
              <w:t>Filière d’emploi :</w:t>
            </w:r>
            <w:r>
              <w:rPr>
                <w:rFonts w:ascii="Marianne" w:hAnsi="Marianne"/>
                <w:szCs w:val="20"/>
              </w:rPr>
              <w:t xml:space="preserve"> </w:t>
            </w:r>
            <w:r w:rsidR="004F54DE" w:rsidRPr="00402F2D">
              <w:rPr>
                <w:rFonts w:ascii="Marianne" w:eastAsia="SimSun" w:hAnsi="Marianne"/>
                <w:b/>
                <w:sz w:val="20"/>
                <w:lang w:eastAsia="zh-CN" w:bidi="hi-IN"/>
              </w:rPr>
              <w:t>7 - Économie et filières agricoles et agroalimentaires, gestion des aides</w:t>
            </w:r>
          </w:p>
        </w:tc>
      </w:tr>
      <w:tr w:rsidR="003E64CD" w:rsidRPr="00B51B4C" w14:paraId="40869068" w14:textId="77777777" w:rsidTr="00F246BA">
        <w:tc>
          <w:tcPr>
            <w:tcW w:w="4797" w:type="dxa"/>
            <w:gridSpan w:val="2"/>
            <w:shd w:val="clear" w:color="auto" w:fill="auto"/>
            <w:vAlign w:val="center"/>
          </w:tcPr>
          <w:p w14:paraId="38B38AE7" w14:textId="77777777" w:rsidR="003E64CD" w:rsidRPr="00B51B4C" w:rsidRDefault="00095FEF" w:rsidP="00C96FA7">
            <w:pPr>
              <w:rPr>
                <w:rFonts w:ascii="Marianne" w:hAnsi="Marianne"/>
                <w:b/>
                <w:sz w:val="20"/>
                <w:szCs w:val="20"/>
              </w:rPr>
            </w:pPr>
            <w:r w:rsidRPr="00B51B4C">
              <w:rPr>
                <w:rFonts w:ascii="Marianne" w:hAnsi="Marianne"/>
                <w:b/>
                <w:sz w:val="20"/>
                <w:szCs w:val="20"/>
              </w:rPr>
              <w:t xml:space="preserve">Poste </w:t>
            </w:r>
            <w:r>
              <w:rPr>
                <w:rFonts w:ascii="Marianne" w:hAnsi="Marianne"/>
                <w:b/>
                <w:sz w:val="20"/>
                <w:szCs w:val="20"/>
              </w:rPr>
              <w:t>vacant</w:t>
            </w:r>
          </w:p>
        </w:tc>
        <w:tc>
          <w:tcPr>
            <w:tcW w:w="6260" w:type="dxa"/>
            <w:gridSpan w:val="2"/>
            <w:shd w:val="clear" w:color="auto" w:fill="auto"/>
            <w:vAlign w:val="center"/>
          </w:tcPr>
          <w:p w14:paraId="0D5ECB00" w14:textId="6CDDF5F0" w:rsidR="00734C28" w:rsidRPr="006A4132" w:rsidRDefault="00AC55BC" w:rsidP="006A4132">
            <w:pPr>
              <w:rPr>
                <w:rFonts w:ascii="Marianne" w:hAnsi="Marianne"/>
                <w:b/>
                <w:color w:val="0000FF"/>
                <w:sz w:val="20"/>
                <w:szCs w:val="20"/>
              </w:rPr>
            </w:pPr>
            <w:r w:rsidRPr="00993B69">
              <w:rPr>
                <w:rFonts w:ascii="Marianne" w:hAnsi="Marianne"/>
                <w:b/>
                <w:color w:val="006380"/>
                <w:sz w:val="20"/>
                <w:szCs w:val="20"/>
              </w:rPr>
              <w:t>Localisation</w:t>
            </w:r>
            <w:r w:rsidRPr="00993B69">
              <w:rPr>
                <w:rFonts w:ascii="Calibri" w:hAnsi="Calibri" w:cs="Calibri"/>
                <w:b/>
                <w:color w:val="006380"/>
                <w:sz w:val="20"/>
                <w:szCs w:val="20"/>
              </w:rPr>
              <w:t> </w:t>
            </w:r>
            <w:r w:rsidRPr="00993B69">
              <w:rPr>
                <w:rFonts w:ascii="Marianne" w:hAnsi="Marianne"/>
                <w:b/>
                <w:color w:val="006380"/>
                <w:sz w:val="20"/>
                <w:szCs w:val="20"/>
              </w:rPr>
              <w:t xml:space="preserve">: </w:t>
            </w:r>
            <w:r w:rsidR="00734C28" w:rsidRPr="00B51B4C">
              <w:rPr>
                <w:rFonts w:ascii="Marianne" w:hAnsi="Marianne"/>
                <w:sz w:val="20"/>
                <w:szCs w:val="20"/>
              </w:rPr>
              <w:t xml:space="preserve">12, rue Henri </w:t>
            </w:r>
            <w:proofErr w:type="spellStart"/>
            <w:r w:rsidR="00734C28" w:rsidRPr="00B51B4C">
              <w:rPr>
                <w:rFonts w:ascii="Marianne" w:hAnsi="Marianne"/>
                <w:sz w:val="20"/>
                <w:szCs w:val="20"/>
              </w:rPr>
              <w:t>Rol</w:t>
            </w:r>
            <w:proofErr w:type="spellEnd"/>
            <w:r w:rsidR="00734C28" w:rsidRPr="00B51B4C">
              <w:rPr>
                <w:rFonts w:ascii="Marianne" w:hAnsi="Marianne"/>
                <w:sz w:val="20"/>
                <w:szCs w:val="20"/>
              </w:rPr>
              <w:t>-Tanguy / TSA 20002 93555 Montreuil Cedex</w:t>
            </w:r>
          </w:p>
          <w:p w14:paraId="089E6B49" w14:textId="77777777" w:rsidR="00734C28" w:rsidRPr="00B51B4C" w:rsidRDefault="00734C28" w:rsidP="003E64CD">
            <w:pPr>
              <w:rPr>
                <w:rFonts w:ascii="Marianne" w:hAnsi="Marianne"/>
                <w:b/>
                <w:color w:val="0000FF"/>
                <w:sz w:val="20"/>
                <w:szCs w:val="20"/>
              </w:rPr>
            </w:pPr>
          </w:p>
        </w:tc>
      </w:tr>
      <w:tr w:rsidR="008B3723" w:rsidRPr="00B51B4C" w14:paraId="69AE16E0" w14:textId="77777777" w:rsidTr="00F246BA">
        <w:tc>
          <w:tcPr>
            <w:tcW w:w="11057" w:type="dxa"/>
            <w:gridSpan w:val="4"/>
            <w:shd w:val="clear" w:color="auto" w:fill="auto"/>
            <w:vAlign w:val="center"/>
          </w:tcPr>
          <w:p w14:paraId="055ECB2A" w14:textId="77777777" w:rsidR="008B3723" w:rsidRDefault="008B3723" w:rsidP="00EB6340">
            <w:pPr>
              <w:jc w:val="center"/>
              <w:rPr>
                <w:rFonts w:ascii="Marianne" w:hAnsi="Marianne"/>
                <w:b/>
                <w:color w:val="006380"/>
                <w:sz w:val="20"/>
                <w:szCs w:val="20"/>
              </w:rPr>
            </w:pPr>
            <w:r w:rsidRPr="00993B69">
              <w:rPr>
                <w:rFonts w:ascii="Marianne" w:hAnsi="Marianne"/>
                <w:b/>
                <w:color w:val="006380"/>
                <w:sz w:val="20"/>
                <w:szCs w:val="20"/>
              </w:rPr>
              <w:t>Conditions de recrutement</w:t>
            </w:r>
            <w:r w:rsidRPr="00993B69">
              <w:rPr>
                <w:rFonts w:ascii="Calibri" w:hAnsi="Calibri" w:cs="Calibri"/>
                <w:b/>
                <w:color w:val="006380"/>
                <w:sz w:val="20"/>
                <w:szCs w:val="20"/>
              </w:rPr>
              <w:t> </w:t>
            </w:r>
            <w:r w:rsidRPr="00993B69">
              <w:rPr>
                <w:rFonts w:ascii="Marianne" w:hAnsi="Marianne"/>
                <w:b/>
                <w:color w:val="006380"/>
                <w:sz w:val="20"/>
                <w:szCs w:val="20"/>
              </w:rPr>
              <w:t>:</w:t>
            </w:r>
          </w:p>
          <w:p w14:paraId="20A4B485" w14:textId="1B749C64" w:rsidR="008B3723" w:rsidRPr="00B51B4C" w:rsidRDefault="006A4132" w:rsidP="00C33675">
            <w:pPr>
              <w:rPr>
                <w:rFonts w:ascii="Marianne" w:hAnsi="Marianne"/>
                <w:b/>
                <w:color w:val="000000"/>
                <w:sz w:val="20"/>
                <w:szCs w:val="20"/>
              </w:rPr>
            </w:pPr>
            <w:r w:rsidRPr="003B785A">
              <w:rPr>
                <w:rFonts w:ascii="Marianne" w:hAnsi="Marianne"/>
                <w:b/>
                <w:color w:val="000000"/>
                <w:sz w:val="20"/>
                <w:szCs w:val="20"/>
              </w:rPr>
              <w:t>Les agents fonctionnaires sont affectés ou accueillis en Position Normale d’Activité (PNA) ou par la voie de détachement selon le statut d’origine. Les agents titulaires d’un CDI de droit public peuvent se voir proposer la portabilité de leur contrat de travail (en application des articles L332-2 et L 332-5). Les autres agents contractuels sont recrutés sous contrat de droit public d’une durée de 3 ans (en application Article L. 332-2 2°du Code Général de la FP) éventuellement reconductible. La rémunération est déterminée selon les expériences en lien avec le profil du poste à pourvoir.</w:t>
            </w:r>
          </w:p>
        </w:tc>
      </w:tr>
      <w:tr w:rsidR="00F246BA" w:rsidRPr="00B51B4C" w14:paraId="31DECB82" w14:textId="77777777" w:rsidTr="004C3506">
        <w:tc>
          <w:tcPr>
            <w:tcW w:w="11057" w:type="dxa"/>
            <w:gridSpan w:val="4"/>
            <w:shd w:val="clear" w:color="auto" w:fill="auto"/>
            <w:vAlign w:val="center"/>
          </w:tcPr>
          <w:p w14:paraId="56B070EE" w14:textId="77777777" w:rsidR="00F246BA" w:rsidRPr="00993B69" w:rsidRDefault="00F246BA" w:rsidP="00EB6340">
            <w:pPr>
              <w:jc w:val="center"/>
              <w:rPr>
                <w:rFonts w:ascii="Marianne" w:hAnsi="Marianne"/>
                <w:b/>
                <w:color w:val="006380"/>
                <w:sz w:val="21"/>
                <w:szCs w:val="21"/>
              </w:rPr>
            </w:pPr>
            <w:r w:rsidRPr="00993B69">
              <w:rPr>
                <w:rFonts w:ascii="Marianne" w:hAnsi="Marianne"/>
                <w:b/>
                <w:color w:val="006380"/>
                <w:sz w:val="21"/>
                <w:szCs w:val="21"/>
              </w:rPr>
              <w:t>Présentation de l’environnement professionnel</w:t>
            </w:r>
            <w:r w:rsidRPr="00993B69">
              <w:rPr>
                <w:rFonts w:ascii="Calibri" w:hAnsi="Calibri" w:cs="Calibri"/>
                <w:b/>
                <w:color w:val="006380"/>
                <w:sz w:val="21"/>
                <w:szCs w:val="21"/>
              </w:rPr>
              <w:t> </w:t>
            </w:r>
            <w:r w:rsidRPr="00993B69">
              <w:rPr>
                <w:rFonts w:ascii="Marianne" w:hAnsi="Marianne"/>
                <w:b/>
                <w:color w:val="006380"/>
                <w:sz w:val="21"/>
                <w:szCs w:val="21"/>
              </w:rPr>
              <w:t>:</w:t>
            </w:r>
          </w:p>
          <w:p w14:paraId="49E94755" w14:textId="77777777" w:rsidR="00F246BA" w:rsidRPr="00C22463" w:rsidRDefault="00F246BA" w:rsidP="00AC55BC">
            <w:pPr>
              <w:jc w:val="both"/>
              <w:rPr>
                <w:rFonts w:ascii="Marianne" w:hAnsi="Marianne"/>
                <w:sz w:val="20"/>
                <w:szCs w:val="20"/>
              </w:rPr>
            </w:pPr>
          </w:p>
          <w:p w14:paraId="15625ECC" w14:textId="77777777" w:rsidR="00C22463" w:rsidRPr="00C22463" w:rsidRDefault="00C22463" w:rsidP="00C22463">
            <w:pPr>
              <w:autoSpaceDE w:val="0"/>
              <w:autoSpaceDN w:val="0"/>
              <w:adjustRightInd w:val="0"/>
              <w:jc w:val="both"/>
              <w:rPr>
                <w:rFonts w:ascii="Marianne" w:hAnsi="Marianne"/>
                <w:sz w:val="20"/>
                <w:szCs w:val="20"/>
              </w:rPr>
            </w:pPr>
            <w:proofErr w:type="spellStart"/>
            <w:r w:rsidRPr="00C22463">
              <w:rPr>
                <w:rFonts w:ascii="Marianne" w:hAnsi="Marianne"/>
                <w:sz w:val="20"/>
                <w:szCs w:val="20"/>
              </w:rPr>
              <w:t>FranceAgriMer</w:t>
            </w:r>
            <w:proofErr w:type="spellEnd"/>
            <w:r w:rsidRPr="00C22463">
              <w:rPr>
                <w:rFonts w:ascii="Marianne" w:hAnsi="Marianne"/>
                <w:sz w:val="20"/>
                <w:szCs w:val="20"/>
              </w:rPr>
              <w:t>, établissement national des produits de l’agriculture et de la mer, est, avec le ministère de l’agriculture, l’organisme public de référence en matière de filières agricoles et de la pêche.</w:t>
            </w:r>
          </w:p>
          <w:p w14:paraId="79DB868E" w14:textId="77777777" w:rsidR="00C22463" w:rsidRPr="00C22463" w:rsidRDefault="00C22463" w:rsidP="00C22463">
            <w:pPr>
              <w:autoSpaceDE w:val="0"/>
              <w:autoSpaceDN w:val="0"/>
              <w:adjustRightInd w:val="0"/>
              <w:jc w:val="both"/>
              <w:rPr>
                <w:rFonts w:ascii="Marianne" w:hAnsi="Marianne"/>
                <w:sz w:val="20"/>
                <w:szCs w:val="20"/>
              </w:rPr>
            </w:pPr>
            <w:r w:rsidRPr="00C22463">
              <w:rPr>
                <w:rFonts w:ascii="Marianne" w:hAnsi="Marianne"/>
                <w:sz w:val="20"/>
                <w:szCs w:val="20"/>
              </w:rPr>
              <w:t>Lieu d’information, d’échanges, de réflexion, d’arbitrage et de gestion pour les filières</w:t>
            </w:r>
          </w:p>
          <w:p w14:paraId="75C5FC9B" w14:textId="77777777" w:rsidR="00C22463" w:rsidRPr="00C22463" w:rsidRDefault="00C22463" w:rsidP="00C22463">
            <w:pPr>
              <w:autoSpaceDE w:val="0"/>
              <w:autoSpaceDN w:val="0"/>
              <w:adjustRightInd w:val="0"/>
              <w:jc w:val="both"/>
              <w:rPr>
                <w:rFonts w:ascii="Marianne" w:hAnsi="Marianne"/>
                <w:sz w:val="20"/>
                <w:szCs w:val="20"/>
              </w:rPr>
            </w:pPr>
            <w:proofErr w:type="gramStart"/>
            <w:r w:rsidRPr="00C22463">
              <w:rPr>
                <w:rFonts w:ascii="Marianne" w:hAnsi="Marianne"/>
                <w:sz w:val="20"/>
                <w:szCs w:val="20"/>
              </w:rPr>
              <w:t>françaises</w:t>
            </w:r>
            <w:proofErr w:type="gramEnd"/>
            <w:r w:rsidRPr="00C22463">
              <w:rPr>
                <w:rFonts w:ascii="Marianne" w:hAnsi="Marianne"/>
                <w:sz w:val="20"/>
                <w:szCs w:val="20"/>
              </w:rPr>
              <w:t xml:space="preserve"> de l’agriculture et de la pêche rassemblées au sein d’un même établissement, </w:t>
            </w:r>
            <w:proofErr w:type="spellStart"/>
            <w:r w:rsidRPr="00C22463">
              <w:rPr>
                <w:rFonts w:ascii="Marianne" w:hAnsi="Marianne"/>
                <w:sz w:val="20"/>
                <w:szCs w:val="20"/>
              </w:rPr>
              <w:t>FranceAgriMer</w:t>
            </w:r>
            <w:proofErr w:type="spellEnd"/>
            <w:r w:rsidRPr="00C22463">
              <w:rPr>
                <w:rFonts w:ascii="Marianne" w:hAnsi="Marianne"/>
                <w:sz w:val="20"/>
                <w:szCs w:val="20"/>
              </w:rPr>
              <w:t xml:space="preserve"> :</w:t>
            </w:r>
          </w:p>
          <w:p w14:paraId="4778AC70" w14:textId="77777777" w:rsidR="00C22463" w:rsidRPr="00C22463" w:rsidRDefault="00C22463" w:rsidP="00C22463">
            <w:pPr>
              <w:autoSpaceDE w:val="0"/>
              <w:autoSpaceDN w:val="0"/>
              <w:adjustRightInd w:val="0"/>
              <w:jc w:val="both"/>
              <w:rPr>
                <w:rFonts w:ascii="Marianne" w:hAnsi="Marianne"/>
                <w:sz w:val="20"/>
                <w:szCs w:val="20"/>
              </w:rPr>
            </w:pPr>
            <w:r w:rsidRPr="00C22463">
              <w:rPr>
                <w:rFonts w:ascii="Marianne" w:hAnsi="Marianne"/>
                <w:sz w:val="20"/>
                <w:szCs w:val="20"/>
              </w:rPr>
              <w:t>• met en œuvre des dispositifs de soutiens techniques et financiers, nationaux et</w:t>
            </w:r>
            <w:r w:rsidR="0077640B">
              <w:rPr>
                <w:rFonts w:ascii="Marianne" w:hAnsi="Marianne"/>
                <w:sz w:val="20"/>
                <w:szCs w:val="20"/>
              </w:rPr>
              <w:t xml:space="preserve"> </w:t>
            </w:r>
            <w:r w:rsidRPr="00C22463">
              <w:rPr>
                <w:rFonts w:ascii="Marianne" w:hAnsi="Marianne"/>
                <w:sz w:val="20"/>
                <w:szCs w:val="20"/>
              </w:rPr>
              <w:t>européens, et gère des dispositifs de régulation des marchés ;</w:t>
            </w:r>
          </w:p>
          <w:p w14:paraId="7B7C0E57" w14:textId="77777777" w:rsidR="00C22463" w:rsidRPr="00C22463" w:rsidRDefault="00C22463" w:rsidP="00C22463">
            <w:pPr>
              <w:autoSpaceDE w:val="0"/>
              <w:autoSpaceDN w:val="0"/>
              <w:adjustRightInd w:val="0"/>
              <w:jc w:val="both"/>
              <w:rPr>
                <w:rFonts w:ascii="Marianne" w:hAnsi="Marianne"/>
                <w:sz w:val="20"/>
                <w:szCs w:val="20"/>
              </w:rPr>
            </w:pPr>
            <w:r w:rsidRPr="00C22463">
              <w:rPr>
                <w:rFonts w:ascii="Marianne" w:hAnsi="Marianne"/>
                <w:sz w:val="20"/>
                <w:szCs w:val="20"/>
              </w:rPr>
              <w:t>• assure un suivi des marchés, propose des expertises économiques, mais également</w:t>
            </w:r>
            <w:r w:rsidR="0077640B">
              <w:rPr>
                <w:rFonts w:ascii="Marianne" w:hAnsi="Marianne"/>
                <w:sz w:val="20"/>
                <w:szCs w:val="20"/>
              </w:rPr>
              <w:t xml:space="preserve"> </w:t>
            </w:r>
            <w:r w:rsidRPr="00C22463">
              <w:rPr>
                <w:rFonts w:ascii="Marianne" w:hAnsi="Marianne"/>
                <w:sz w:val="20"/>
                <w:szCs w:val="20"/>
              </w:rPr>
              <w:t>techniques par exemple en contribuant à des actions de coopération technique et au</w:t>
            </w:r>
            <w:r w:rsidR="0077640B">
              <w:rPr>
                <w:rFonts w:ascii="Marianne" w:hAnsi="Marianne"/>
                <w:sz w:val="20"/>
                <w:szCs w:val="20"/>
              </w:rPr>
              <w:t xml:space="preserve"> </w:t>
            </w:r>
            <w:r w:rsidRPr="00C22463">
              <w:rPr>
                <w:rFonts w:ascii="Marianne" w:hAnsi="Marianne"/>
                <w:sz w:val="20"/>
                <w:szCs w:val="20"/>
              </w:rPr>
              <w:t>développement des filières à l’international ;</w:t>
            </w:r>
          </w:p>
          <w:p w14:paraId="613F0EA6" w14:textId="77777777" w:rsidR="00C22463" w:rsidRPr="00C22463" w:rsidRDefault="00C22463" w:rsidP="00C22463">
            <w:pPr>
              <w:autoSpaceDE w:val="0"/>
              <w:autoSpaceDN w:val="0"/>
              <w:adjustRightInd w:val="0"/>
              <w:jc w:val="both"/>
              <w:rPr>
                <w:rFonts w:ascii="Marianne" w:hAnsi="Marianne"/>
                <w:sz w:val="20"/>
                <w:szCs w:val="20"/>
              </w:rPr>
            </w:pPr>
            <w:r w:rsidRPr="00C22463">
              <w:rPr>
                <w:rFonts w:ascii="Marianne" w:hAnsi="Marianne"/>
                <w:sz w:val="20"/>
                <w:szCs w:val="20"/>
              </w:rPr>
              <w:t>• organise le dialogue, la concertation et la mise en œuvre des politiques publiques en</w:t>
            </w:r>
            <w:r w:rsidR="0077640B">
              <w:rPr>
                <w:rFonts w:ascii="Marianne" w:hAnsi="Marianne"/>
                <w:sz w:val="20"/>
                <w:szCs w:val="20"/>
              </w:rPr>
              <w:t xml:space="preserve"> </w:t>
            </w:r>
            <w:r w:rsidRPr="00C22463">
              <w:rPr>
                <w:rFonts w:ascii="Marianne" w:hAnsi="Marianne"/>
                <w:sz w:val="20"/>
                <w:szCs w:val="20"/>
              </w:rPr>
              <w:t>s’appuyant sur une gouvernance rénovée.</w:t>
            </w:r>
          </w:p>
          <w:p w14:paraId="4B21D7A3" w14:textId="77777777" w:rsidR="00C22463" w:rsidRPr="00C22463" w:rsidRDefault="00C22463" w:rsidP="00C22463">
            <w:pPr>
              <w:pStyle w:val="NormalWeb"/>
              <w:snapToGrid w:val="0"/>
              <w:spacing w:before="0" w:beforeAutospacing="0" w:after="0" w:afterAutospacing="0"/>
              <w:jc w:val="both"/>
              <w:rPr>
                <w:rFonts w:ascii="Marianne" w:hAnsi="Marianne" w:cs="Arial"/>
                <w:sz w:val="20"/>
                <w:szCs w:val="20"/>
              </w:rPr>
            </w:pPr>
          </w:p>
          <w:p w14:paraId="6C5A602E" w14:textId="77777777" w:rsidR="00C22463" w:rsidRPr="00C22463" w:rsidRDefault="00C22463" w:rsidP="00C22463">
            <w:pPr>
              <w:jc w:val="both"/>
              <w:rPr>
                <w:rFonts w:ascii="Marianne" w:hAnsi="Marianne"/>
                <w:sz w:val="20"/>
                <w:szCs w:val="20"/>
              </w:rPr>
            </w:pPr>
            <w:r w:rsidRPr="00C22463">
              <w:rPr>
                <w:rFonts w:ascii="Marianne" w:hAnsi="Marianne"/>
                <w:sz w:val="20"/>
                <w:szCs w:val="20"/>
              </w:rPr>
              <w:t xml:space="preserve">Dans le secteur de la viticulture et pour d’autres filières, la direction des interventions de </w:t>
            </w:r>
            <w:proofErr w:type="spellStart"/>
            <w:r w:rsidRPr="00C22463">
              <w:rPr>
                <w:rFonts w:ascii="Marianne" w:hAnsi="Marianne"/>
                <w:sz w:val="20"/>
                <w:szCs w:val="20"/>
              </w:rPr>
              <w:t>FranceAgriMer</w:t>
            </w:r>
            <w:proofErr w:type="spellEnd"/>
            <w:r w:rsidRPr="00C22463">
              <w:rPr>
                <w:rFonts w:ascii="Marianne" w:hAnsi="Marianne"/>
                <w:sz w:val="20"/>
                <w:szCs w:val="20"/>
              </w:rPr>
              <w:t xml:space="preserve"> gère différentes aides prévues dans la politique agricole commune (PAC). Au sein de la direction « Interventions » de </w:t>
            </w:r>
            <w:proofErr w:type="spellStart"/>
            <w:r w:rsidRPr="00C22463">
              <w:rPr>
                <w:rFonts w:ascii="Marianne" w:hAnsi="Marianne"/>
                <w:sz w:val="20"/>
                <w:szCs w:val="20"/>
              </w:rPr>
              <w:lastRenderedPageBreak/>
              <w:t>FranceAgriMer</w:t>
            </w:r>
            <w:proofErr w:type="spellEnd"/>
            <w:r w:rsidRPr="00C22463">
              <w:rPr>
                <w:rFonts w:ascii="Marianne" w:hAnsi="Marianne"/>
                <w:sz w:val="20"/>
                <w:szCs w:val="20"/>
              </w:rPr>
              <w:t>, le poste est rattaché au service « programmes opérationnels</w:t>
            </w:r>
            <w:r w:rsidR="008E2BED">
              <w:rPr>
                <w:rFonts w:ascii="Marianne" w:hAnsi="Marianne"/>
                <w:sz w:val="20"/>
                <w:szCs w:val="20"/>
              </w:rPr>
              <w:t>, pêche</w:t>
            </w:r>
            <w:r w:rsidRPr="00C22463">
              <w:rPr>
                <w:rFonts w:ascii="Marianne" w:hAnsi="Marianne"/>
                <w:sz w:val="20"/>
                <w:szCs w:val="20"/>
              </w:rPr>
              <w:t xml:space="preserve"> et promotion » et à l’unité « Promotion ».</w:t>
            </w:r>
          </w:p>
          <w:p w14:paraId="6228A7FD" w14:textId="77777777" w:rsidR="00C22463" w:rsidRPr="00C22463" w:rsidRDefault="00C22463" w:rsidP="00C22463">
            <w:pPr>
              <w:jc w:val="both"/>
              <w:rPr>
                <w:rFonts w:ascii="Marianne" w:hAnsi="Marianne"/>
                <w:sz w:val="20"/>
                <w:szCs w:val="20"/>
              </w:rPr>
            </w:pPr>
          </w:p>
          <w:p w14:paraId="4CC188AD" w14:textId="23B3477F" w:rsidR="00C22463" w:rsidRDefault="00C22463" w:rsidP="00C22463">
            <w:pPr>
              <w:jc w:val="both"/>
              <w:rPr>
                <w:rFonts w:ascii="Marianne" w:hAnsi="Marianne"/>
                <w:sz w:val="20"/>
                <w:szCs w:val="20"/>
              </w:rPr>
            </w:pPr>
            <w:r w:rsidRPr="00C22463">
              <w:rPr>
                <w:rFonts w:ascii="Marianne" w:hAnsi="Marianne"/>
                <w:sz w:val="20"/>
                <w:szCs w:val="20"/>
              </w:rPr>
              <w:t xml:space="preserve">L’unité, composée de </w:t>
            </w:r>
            <w:r w:rsidR="00F66E27">
              <w:rPr>
                <w:rFonts w:ascii="Marianne" w:hAnsi="Marianne"/>
                <w:sz w:val="20"/>
                <w:szCs w:val="20"/>
              </w:rPr>
              <w:t>20</w:t>
            </w:r>
            <w:r w:rsidRPr="00C22463">
              <w:rPr>
                <w:rFonts w:ascii="Marianne" w:hAnsi="Marianne"/>
                <w:sz w:val="20"/>
                <w:szCs w:val="20"/>
              </w:rPr>
              <w:t xml:space="preserve"> personnes organisées en 4 pôles, gère différents processus d’aide à la promotion des produits agricoles ou agroalimentaires en France, au sein de l’Union Européenne ou vers des pays tiers à l’UE. Des crédits communautaires et nationaux sont mis en œuvre pour accompagner les opérateurs (entreprises, interprofessions, …) dans leurs actions de promotion. </w:t>
            </w:r>
          </w:p>
          <w:p w14:paraId="37A520AD" w14:textId="77777777" w:rsidR="00C22463" w:rsidRDefault="00C22463" w:rsidP="00C22463">
            <w:pPr>
              <w:jc w:val="both"/>
              <w:rPr>
                <w:rFonts w:ascii="Marianne" w:hAnsi="Marianne"/>
                <w:sz w:val="20"/>
                <w:szCs w:val="20"/>
              </w:rPr>
            </w:pPr>
          </w:p>
          <w:p w14:paraId="54E35FCB" w14:textId="77777777" w:rsidR="00D30C7C" w:rsidRPr="00C22463" w:rsidRDefault="00C22463" w:rsidP="00BD4AB4">
            <w:pPr>
              <w:suppressAutoHyphens/>
              <w:autoSpaceDE w:val="0"/>
              <w:autoSpaceDN w:val="0"/>
              <w:adjustRightInd w:val="0"/>
              <w:jc w:val="both"/>
              <w:rPr>
                <w:rFonts w:ascii="Marianne" w:hAnsi="Marianne"/>
                <w:sz w:val="20"/>
                <w:szCs w:val="20"/>
              </w:rPr>
            </w:pPr>
            <w:r w:rsidRPr="00C22463">
              <w:rPr>
                <w:rFonts w:ascii="Marianne" w:hAnsi="Marianne"/>
                <w:sz w:val="20"/>
                <w:szCs w:val="20"/>
              </w:rPr>
              <w:t>Les instructeurs/</w:t>
            </w:r>
            <w:r w:rsidR="00BD4AB4">
              <w:rPr>
                <w:rFonts w:ascii="Marianne" w:hAnsi="Marianne"/>
                <w:sz w:val="20"/>
                <w:szCs w:val="20"/>
              </w:rPr>
              <w:t xml:space="preserve">superviseurs </w:t>
            </w:r>
            <w:r w:rsidRPr="00C22463">
              <w:rPr>
                <w:rFonts w:ascii="Marianne" w:hAnsi="Marianne"/>
                <w:sz w:val="20"/>
                <w:szCs w:val="20"/>
              </w:rPr>
              <w:t>travaillent en équipe au sein des pôles sous la responsabilité d’un cadre.</w:t>
            </w:r>
          </w:p>
        </w:tc>
      </w:tr>
      <w:tr w:rsidR="00F246BA" w:rsidRPr="00B51B4C" w14:paraId="0BA5C4EC" w14:textId="77777777" w:rsidTr="00287494">
        <w:tc>
          <w:tcPr>
            <w:tcW w:w="11057" w:type="dxa"/>
            <w:gridSpan w:val="4"/>
            <w:shd w:val="clear" w:color="auto" w:fill="auto"/>
            <w:vAlign w:val="center"/>
          </w:tcPr>
          <w:p w14:paraId="4B320F1F" w14:textId="77777777" w:rsidR="00F246BA" w:rsidRDefault="00F246BA" w:rsidP="00F246BA">
            <w:pPr>
              <w:jc w:val="center"/>
              <w:rPr>
                <w:rFonts w:ascii="Marianne" w:hAnsi="Marianne"/>
                <w:b/>
                <w:color w:val="006380"/>
                <w:sz w:val="21"/>
                <w:szCs w:val="21"/>
              </w:rPr>
            </w:pPr>
            <w:r w:rsidRPr="00993B69">
              <w:rPr>
                <w:rFonts w:ascii="Marianne" w:hAnsi="Marianne"/>
                <w:b/>
                <w:color w:val="006380"/>
                <w:sz w:val="21"/>
                <w:szCs w:val="21"/>
              </w:rPr>
              <w:lastRenderedPageBreak/>
              <w:t>Objectifs du poste</w:t>
            </w:r>
          </w:p>
          <w:p w14:paraId="5A7AEA62" w14:textId="77777777" w:rsidR="00BC7C4A" w:rsidRPr="00C22463" w:rsidRDefault="00BC7C4A" w:rsidP="00F246BA">
            <w:pPr>
              <w:jc w:val="center"/>
              <w:rPr>
                <w:rFonts w:ascii="Marianne" w:hAnsi="Marianne"/>
                <w:sz w:val="20"/>
                <w:szCs w:val="20"/>
              </w:rPr>
            </w:pPr>
          </w:p>
          <w:p w14:paraId="387E8E70" w14:textId="75A59C02" w:rsidR="008E2BED" w:rsidRDefault="008E2BED" w:rsidP="008E2BED">
            <w:pPr>
              <w:autoSpaceDE w:val="0"/>
              <w:autoSpaceDN w:val="0"/>
              <w:adjustRightInd w:val="0"/>
              <w:rPr>
                <w:rFonts w:ascii="Marianne-Regular" w:eastAsiaTheme="minorHAnsi" w:hAnsi="Marianne-Regular" w:cs="Marianne-Regular"/>
                <w:sz w:val="20"/>
                <w:szCs w:val="20"/>
                <w:lang w:eastAsia="en-US"/>
              </w:rPr>
            </w:pPr>
            <w:r>
              <w:rPr>
                <w:rFonts w:ascii="Marianne-Regular" w:eastAsiaTheme="minorHAnsi" w:hAnsi="Marianne-Regular" w:cs="Marianne-Regular"/>
                <w:sz w:val="20"/>
                <w:szCs w:val="20"/>
                <w:lang w:eastAsia="en-US"/>
              </w:rPr>
              <w:t xml:space="preserve">Au sein d’un pôle de 5 </w:t>
            </w:r>
            <w:r w:rsidR="00BD4AB4">
              <w:rPr>
                <w:rFonts w:ascii="Marianne-Regular" w:eastAsiaTheme="minorHAnsi" w:hAnsi="Marianne-Regular" w:cs="Marianne-Regular"/>
                <w:sz w:val="20"/>
                <w:szCs w:val="20"/>
                <w:lang w:eastAsia="en-US"/>
              </w:rPr>
              <w:t>personnes,</w:t>
            </w:r>
            <w:r>
              <w:rPr>
                <w:rFonts w:ascii="Marianne-Regular" w:eastAsiaTheme="minorHAnsi" w:hAnsi="Marianne-Regular" w:cs="Marianne-Regular"/>
                <w:sz w:val="20"/>
                <w:szCs w:val="20"/>
                <w:lang w:eastAsia="en-US"/>
              </w:rPr>
              <w:t xml:space="preserve"> instruction, supervision et liquidatio</w:t>
            </w:r>
            <w:r w:rsidR="00103071">
              <w:rPr>
                <w:rFonts w:ascii="Marianne-Regular" w:eastAsiaTheme="minorHAnsi" w:hAnsi="Marianne-Regular" w:cs="Marianne-Regular"/>
                <w:sz w:val="20"/>
                <w:szCs w:val="20"/>
                <w:lang w:eastAsia="en-US"/>
              </w:rPr>
              <w:t>n de dossiers de demande</w:t>
            </w:r>
            <w:r w:rsidR="00BD4AB4">
              <w:rPr>
                <w:rFonts w:ascii="Marianne-Regular" w:eastAsiaTheme="minorHAnsi" w:hAnsi="Marianne-Regular" w:cs="Marianne-Regular"/>
                <w:sz w:val="20"/>
                <w:szCs w:val="20"/>
                <w:lang w:eastAsia="en-US"/>
              </w:rPr>
              <w:t xml:space="preserve"> d’aide et</w:t>
            </w:r>
            <w:r w:rsidR="00103071">
              <w:rPr>
                <w:rFonts w:ascii="Marianne-Regular" w:eastAsiaTheme="minorHAnsi" w:hAnsi="Marianne-Regular" w:cs="Marianne-Regular"/>
                <w:sz w:val="20"/>
                <w:szCs w:val="20"/>
                <w:lang w:eastAsia="en-US"/>
              </w:rPr>
              <w:t xml:space="preserve"> de paiement </w:t>
            </w:r>
            <w:r w:rsidR="00F66E27">
              <w:rPr>
                <w:rFonts w:ascii="Marianne-Regular" w:eastAsiaTheme="minorHAnsi" w:hAnsi="Marianne-Regular" w:cs="Marianne-Regular"/>
                <w:sz w:val="20"/>
                <w:szCs w:val="20"/>
                <w:lang w:eastAsia="en-US"/>
              </w:rPr>
              <w:t xml:space="preserve">de la </w:t>
            </w:r>
            <w:r w:rsidR="003A777A">
              <w:rPr>
                <w:rFonts w:ascii="Marianne-Regular" w:eastAsiaTheme="minorHAnsi" w:hAnsi="Marianne-Regular" w:cs="Marianne-Regular"/>
                <w:sz w:val="20"/>
                <w:szCs w:val="20"/>
                <w:lang w:eastAsia="en-US"/>
              </w:rPr>
              <w:t>mesure de</w:t>
            </w:r>
            <w:r>
              <w:rPr>
                <w:rFonts w:ascii="Marianne-Regular" w:eastAsiaTheme="minorHAnsi" w:hAnsi="Marianne-Regular" w:cs="Marianne-Regular"/>
                <w:sz w:val="20"/>
                <w:szCs w:val="20"/>
                <w:lang w:eastAsia="en-US"/>
              </w:rPr>
              <w:t xml:space="preserve"> promotion</w:t>
            </w:r>
            <w:r w:rsidR="003A777A">
              <w:rPr>
                <w:rFonts w:ascii="Marianne-Regular" w:eastAsiaTheme="minorHAnsi" w:hAnsi="Marianne-Regular" w:cs="Marianne-Regular"/>
                <w:sz w:val="20"/>
                <w:szCs w:val="20"/>
                <w:lang w:eastAsia="en-US"/>
              </w:rPr>
              <w:t xml:space="preserve"> des vins vers les pays tiers</w:t>
            </w:r>
            <w:r w:rsidR="00F66E27">
              <w:rPr>
                <w:rFonts w:ascii="Marianne-Regular" w:eastAsiaTheme="minorHAnsi" w:hAnsi="Marianne-Regular" w:cs="Marianne-Regular"/>
                <w:sz w:val="20"/>
                <w:szCs w:val="20"/>
                <w:lang w:eastAsia="en-US"/>
              </w:rPr>
              <w:t>.</w:t>
            </w:r>
          </w:p>
          <w:p w14:paraId="6A2B3A8C" w14:textId="77777777" w:rsidR="00BD4AB4" w:rsidRDefault="00BD4AB4" w:rsidP="008E2BED">
            <w:pPr>
              <w:autoSpaceDE w:val="0"/>
              <w:autoSpaceDN w:val="0"/>
              <w:adjustRightInd w:val="0"/>
              <w:rPr>
                <w:rFonts w:ascii="Marianne-Regular" w:eastAsiaTheme="minorHAnsi" w:hAnsi="Marianne-Regular" w:cs="Marianne-Regular"/>
                <w:sz w:val="20"/>
                <w:szCs w:val="20"/>
                <w:lang w:eastAsia="en-US"/>
              </w:rPr>
            </w:pPr>
          </w:p>
          <w:p w14:paraId="1772013A" w14:textId="4C3029DA" w:rsidR="00F246BA" w:rsidRPr="008E2BED" w:rsidRDefault="008E2BED" w:rsidP="00F66E27">
            <w:pPr>
              <w:autoSpaceDE w:val="0"/>
              <w:autoSpaceDN w:val="0"/>
              <w:adjustRightInd w:val="0"/>
              <w:rPr>
                <w:rFonts w:ascii="Marianne-Regular" w:eastAsiaTheme="minorHAnsi" w:hAnsi="Marianne-Regular" w:cs="Marianne-Regular"/>
                <w:sz w:val="20"/>
                <w:szCs w:val="20"/>
                <w:lang w:eastAsia="en-US"/>
              </w:rPr>
            </w:pPr>
            <w:r>
              <w:rPr>
                <w:rFonts w:ascii="Marianne-Regular" w:eastAsiaTheme="minorHAnsi" w:hAnsi="Marianne-Regular" w:cs="Marianne-Regular"/>
                <w:sz w:val="20"/>
                <w:szCs w:val="20"/>
                <w:lang w:eastAsia="en-US"/>
              </w:rPr>
              <w:t xml:space="preserve">Des missions transversales au </w:t>
            </w:r>
            <w:r w:rsidR="00BD4AB4">
              <w:rPr>
                <w:rFonts w:ascii="Marianne-Regular" w:eastAsiaTheme="minorHAnsi" w:hAnsi="Marianne-Regular" w:cs="Marianne-Regular"/>
                <w:sz w:val="20"/>
                <w:szCs w:val="20"/>
                <w:lang w:eastAsia="en-US"/>
              </w:rPr>
              <w:t>service de l’unité s’y ajoutent</w:t>
            </w:r>
            <w:r w:rsidR="00842D0F">
              <w:rPr>
                <w:rFonts w:ascii="Marianne-Regular" w:eastAsiaTheme="minorHAnsi" w:hAnsi="Marianne-Regular" w:cs="Marianne-Regular"/>
                <w:sz w:val="20"/>
                <w:szCs w:val="20"/>
                <w:lang w:eastAsia="en-US"/>
              </w:rPr>
              <w:t xml:space="preserve">, </w:t>
            </w:r>
            <w:r>
              <w:rPr>
                <w:rFonts w:ascii="Marianne-Regular" w:eastAsiaTheme="minorHAnsi" w:hAnsi="Marianne-Regular" w:cs="Marianne-Regular"/>
                <w:sz w:val="20"/>
                <w:szCs w:val="20"/>
                <w:lang w:eastAsia="en-US"/>
              </w:rPr>
              <w:t xml:space="preserve">spécifiquement </w:t>
            </w:r>
            <w:r w:rsidR="0077640B">
              <w:rPr>
                <w:rFonts w:ascii="Marianne-Regular" w:eastAsiaTheme="minorHAnsi" w:hAnsi="Marianne-Regular" w:cs="Marianne-Regular"/>
                <w:sz w:val="20"/>
                <w:szCs w:val="20"/>
                <w:lang w:eastAsia="en-US"/>
              </w:rPr>
              <w:t xml:space="preserve">la </w:t>
            </w:r>
            <w:r w:rsidR="00F66E27">
              <w:rPr>
                <w:rFonts w:ascii="Marianne-Regular" w:eastAsiaTheme="minorHAnsi" w:hAnsi="Marianne-Regular" w:cs="Marianne-Regular"/>
                <w:sz w:val="20"/>
                <w:szCs w:val="20"/>
                <w:lang w:eastAsia="en-US"/>
              </w:rPr>
              <w:t>mise à jour de procédures de pilotage, la création de référentiels de mails types, le suivi des contrôles sur place</w:t>
            </w:r>
          </w:p>
        </w:tc>
      </w:tr>
      <w:tr w:rsidR="00F246BA" w:rsidRPr="00B51B4C" w14:paraId="2A73797A" w14:textId="77777777" w:rsidTr="000C6973">
        <w:tc>
          <w:tcPr>
            <w:tcW w:w="11057" w:type="dxa"/>
            <w:gridSpan w:val="4"/>
            <w:shd w:val="clear" w:color="auto" w:fill="auto"/>
            <w:vAlign w:val="center"/>
          </w:tcPr>
          <w:p w14:paraId="718043B5" w14:textId="77777777" w:rsidR="00F246BA" w:rsidRPr="00993B69" w:rsidRDefault="00F246BA" w:rsidP="00F246BA">
            <w:pPr>
              <w:jc w:val="center"/>
              <w:rPr>
                <w:rFonts w:ascii="Marianne" w:hAnsi="Marianne"/>
                <w:b/>
                <w:color w:val="006380"/>
                <w:sz w:val="21"/>
                <w:szCs w:val="21"/>
              </w:rPr>
            </w:pPr>
            <w:r w:rsidRPr="00993B69">
              <w:rPr>
                <w:rFonts w:ascii="Marianne" w:hAnsi="Marianne"/>
                <w:b/>
                <w:color w:val="006380"/>
                <w:sz w:val="21"/>
                <w:szCs w:val="21"/>
              </w:rPr>
              <w:t>Missions et activités principales</w:t>
            </w:r>
            <w:r w:rsidRPr="00993B69">
              <w:rPr>
                <w:rFonts w:ascii="Calibri" w:hAnsi="Calibri" w:cs="Calibri"/>
                <w:b/>
                <w:color w:val="006380"/>
                <w:sz w:val="21"/>
                <w:szCs w:val="21"/>
              </w:rPr>
              <w:t> </w:t>
            </w:r>
            <w:r w:rsidRPr="00993B69">
              <w:rPr>
                <w:rFonts w:ascii="Marianne" w:hAnsi="Marianne"/>
                <w:b/>
                <w:color w:val="006380"/>
                <w:sz w:val="21"/>
                <w:szCs w:val="21"/>
              </w:rPr>
              <w:t>:</w:t>
            </w:r>
          </w:p>
          <w:p w14:paraId="2BD4097D" w14:textId="77777777" w:rsidR="008E2BED" w:rsidRDefault="008E2BED" w:rsidP="008E2BED">
            <w:pPr>
              <w:rPr>
                <w:rFonts w:ascii="Marianne" w:hAnsi="Marianne"/>
                <w:sz w:val="20"/>
                <w:szCs w:val="20"/>
              </w:rPr>
            </w:pPr>
          </w:p>
          <w:p w14:paraId="3196EBE6" w14:textId="77777777" w:rsidR="00BB3C10" w:rsidRPr="00C22463" w:rsidRDefault="00BB3C10" w:rsidP="00BB3C10">
            <w:pPr>
              <w:jc w:val="both"/>
              <w:rPr>
                <w:rFonts w:ascii="Marianne" w:hAnsi="Marianne"/>
                <w:sz w:val="20"/>
                <w:szCs w:val="20"/>
              </w:rPr>
            </w:pPr>
            <w:r w:rsidRPr="00C22463">
              <w:rPr>
                <w:rFonts w:ascii="Marianne" w:hAnsi="Marianne"/>
                <w:sz w:val="20"/>
                <w:szCs w:val="20"/>
              </w:rPr>
              <w:t>Instruction et supervision</w:t>
            </w:r>
            <w:r>
              <w:rPr>
                <w:rFonts w:ascii="Marianne" w:hAnsi="Marianne"/>
                <w:sz w:val="20"/>
                <w:szCs w:val="20"/>
              </w:rPr>
              <w:t xml:space="preserve"> des dossiers</w:t>
            </w:r>
            <w:r w:rsidRPr="00C22463">
              <w:rPr>
                <w:rFonts w:ascii="Marianne" w:hAnsi="Marianne"/>
                <w:sz w:val="20"/>
                <w:szCs w:val="20"/>
              </w:rPr>
              <w:t> :</w:t>
            </w:r>
          </w:p>
          <w:p w14:paraId="05E4A755" w14:textId="77777777" w:rsidR="00BB3C10" w:rsidRPr="00BB701C" w:rsidRDefault="00BB3C10" w:rsidP="00BB3C10">
            <w:pPr>
              <w:pStyle w:val="Paragraphedeliste"/>
              <w:numPr>
                <w:ilvl w:val="0"/>
                <w:numId w:val="12"/>
              </w:numPr>
              <w:jc w:val="both"/>
              <w:rPr>
                <w:rFonts w:ascii="Marianne" w:hAnsi="Marianne"/>
                <w:sz w:val="20"/>
                <w:szCs w:val="20"/>
              </w:rPr>
            </w:pPr>
            <w:r w:rsidRPr="00BB701C">
              <w:rPr>
                <w:rFonts w:ascii="Marianne" w:hAnsi="Marianne"/>
                <w:sz w:val="20"/>
                <w:szCs w:val="20"/>
              </w:rPr>
              <w:t>Vérifier les différentes pièces et informations des dossiers conformément aux procédures</w:t>
            </w:r>
          </w:p>
          <w:p w14:paraId="2FF41403" w14:textId="77777777" w:rsidR="00BB3C10" w:rsidRDefault="00BB3C10" w:rsidP="00BB3C10">
            <w:pPr>
              <w:pStyle w:val="Paragraphedeliste"/>
              <w:numPr>
                <w:ilvl w:val="0"/>
                <w:numId w:val="12"/>
              </w:numPr>
              <w:jc w:val="both"/>
              <w:rPr>
                <w:rFonts w:ascii="Marianne" w:hAnsi="Marianne"/>
                <w:sz w:val="20"/>
                <w:szCs w:val="20"/>
              </w:rPr>
            </w:pPr>
            <w:r w:rsidRPr="00BB701C">
              <w:rPr>
                <w:rFonts w:ascii="Marianne" w:hAnsi="Marianne"/>
                <w:sz w:val="20"/>
                <w:szCs w:val="20"/>
              </w:rPr>
              <w:t xml:space="preserve">Analyser </w:t>
            </w:r>
            <w:r>
              <w:rPr>
                <w:rFonts w:ascii="Marianne" w:hAnsi="Marianne"/>
                <w:sz w:val="20"/>
                <w:szCs w:val="20"/>
              </w:rPr>
              <w:t xml:space="preserve">l’éligibilité </w:t>
            </w:r>
            <w:r w:rsidRPr="00BB701C">
              <w:rPr>
                <w:rFonts w:ascii="Marianne" w:hAnsi="Marianne"/>
                <w:sz w:val="20"/>
                <w:szCs w:val="20"/>
              </w:rPr>
              <w:t>de ces dossiers et établir le montant d’aide à verser</w:t>
            </w:r>
          </w:p>
          <w:p w14:paraId="41B09068" w14:textId="77777777" w:rsidR="00BB3C10" w:rsidRPr="00BB701C" w:rsidRDefault="00BB3C10" w:rsidP="00BB3C10">
            <w:pPr>
              <w:pStyle w:val="Paragraphedeliste"/>
              <w:numPr>
                <w:ilvl w:val="0"/>
                <w:numId w:val="12"/>
              </w:numPr>
              <w:jc w:val="both"/>
              <w:rPr>
                <w:rFonts w:ascii="Marianne" w:hAnsi="Marianne"/>
                <w:sz w:val="20"/>
                <w:szCs w:val="20"/>
              </w:rPr>
            </w:pPr>
            <w:r>
              <w:rPr>
                <w:rFonts w:ascii="Marianne" w:hAnsi="Marianne"/>
                <w:sz w:val="20"/>
                <w:szCs w:val="20"/>
              </w:rPr>
              <w:t>Expertiser, au besoin, des problématiques nouvelles inhérentes à l’analyse des dossiers complexes</w:t>
            </w:r>
          </w:p>
          <w:p w14:paraId="2DA0AD0A" w14:textId="77777777" w:rsidR="00BB3C10" w:rsidRPr="00BB701C" w:rsidRDefault="00BB3C10" w:rsidP="00BB3C10">
            <w:pPr>
              <w:pStyle w:val="Paragraphedeliste"/>
              <w:numPr>
                <w:ilvl w:val="0"/>
                <w:numId w:val="12"/>
              </w:numPr>
              <w:jc w:val="both"/>
              <w:rPr>
                <w:rFonts w:ascii="Marianne" w:hAnsi="Marianne"/>
                <w:sz w:val="20"/>
                <w:szCs w:val="20"/>
              </w:rPr>
            </w:pPr>
            <w:r w:rsidRPr="00BB701C">
              <w:rPr>
                <w:rFonts w:ascii="Marianne" w:hAnsi="Marianne"/>
                <w:sz w:val="20"/>
                <w:szCs w:val="20"/>
              </w:rPr>
              <w:t>Assurer la rédaction et le suivi des échanges inhérents au traitement des dossiers</w:t>
            </w:r>
            <w:r>
              <w:rPr>
                <w:rFonts w:ascii="Marianne" w:hAnsi="Marianne"/>
                <w:sz w:val="20"/>
                <w:szCs w:val="20"/>
              </w:rPr>
              <w:t>, jusqu’à leur envoi au chef de pôle</w:t>
            </w:r>
          </w:p>
          <w:p w14:paraId="081B2883" w14:textId="77777777" w:rsidR="00BB3C10" w:rsidRPr="00842D0F" w:rsidRDefault="00BB3C10" w:rsidP="00BB3C10">
            <w:pPr>
              <w:pStyle w:val="Paragraphedeliste"/>
              <w:numPr>
                <w:ilvl w:val="0"/>
                <w:numId w:val="12"/>
              </w:numPr>
              <w:jc w:val="both"/>
              <w:rPr>
                <w:rFonts w:ascii="Marianne" w:hAnsi="Marianne"/>
                <w:sz w:val="20"/>
                <w:szCs w:val="20"/>
              </w:rPr>
            </w:pPr>
            <w:r w:rsidRPr="00BB701C">
              <w:rPr>
                <w:rFonts w:ascii="Marianne" w:hAnsi="Marianne"/>
                <w:sz w:val="20"/>
                <w:szCs w:val="20"/>
              </w:rPr>
              <w:t>Alerter sur les difficultés et les cas particuliers</w:t>
            </w:r>
          </w:p>
          <w:p w14:paraId="14EDCED5" w14:textId="77777777" w:rsidR="00BB3C10" w:rsidRDefault="00BB3C10" w:rsidP="00BB3C10">
            <w:pPr>
              <w:ind w:left="862"/>
              <w:rPr>
                <w:rFonts w:ascii="Marianne" w:hAnsi="Marianne"/>
                <w:sz w:val="20"/>
                <w:szCs w:val="20"/>
              </w:rPr>
            </w:pPr>
          </w:p>
          <w:p w14:paraId="02247F6C" w14:textId="77777777" w:rsidR="00BB3C10" w:rsidRPr="00050888" w:rsidRDefault="00BB3C10" w:rsidP="00BB3C10">
            <w:pPr>
              <w:jc w:val="both"/>
              <w:rPr>
                <w:rFonts w:ascii="Marianne" w:hAnsi="Marianne"/>
                <w:sz w:val="20"/>
                <w:szCs w:val="20"/>
              </w:rPr>
            </w:pPr>
            <w:r w:rsidRPr="00BB701C">
              <w:rPr>
                <w:rFonts w:ascii="Marianne" w:hAnsi="Marianne"/>
                <w:sz w:val="20"/>
                <w:szCs w:val="20"/>
              </w:rPr>
              <w:t>Chaque dossier est instruit puis supervisé par deux personnes différentes. Les agents travaillent généralement en binômes qui assurent supervision et contrôle mutuels.</w:t>
            </w:r>
            <w:r w:rsidRPr="00050888">
              <w:rPr>
                <w:rFonts w:ascii="Marianne" w:hAnsi="Marianne"/>
                <w:sz w:val="20"/>
                <w:szCs w:val="20"/>
              </w:rPr>
              <w:t xml:space="preserve"> </w:t>
            </w:r>
          </w:p>
          <w:p w14:paraId="4D3914FF" w14:textId="77777777" w:rsidR="00BB3C10" w:rsidRDefault="00BB3C10" w:rsidP="00BB3C10">
            <w:pPr>
              <w:ind w:left="862"/>
              <w:rPr>
                <w:rFonts w:ascii="Marianne" w:hAnsi="Marianne"/>
                <w:sz w:val="20"/>
                <w:szCs w:val="20"/>
              </w:rPr>
            </w:pPr>
          </w:p>
          <w:p w14:paraId="21E74E69" w14:textId="77777777" w:rsidR="00BB3C10" w:rsidRDefault="00BB3C10" w:rsidP="00BB3C10">
            <w:pPr>
              <w:jc w:val="both"/>
              <w:rPr>
                <w:rFonts w:ascii="Marianne" w:hAnsi="Marianne"/>
                <w:sz w:val="20"/>
                <w:szCs w:val="20"/>
              </w:rPr>
            </w:pPr>
            <w:r>
              <w:rPr>
                <w:rFonts w:ascii="Marianne" w:hAnsi="Marianne"/>
                <w:sz w:val="20"/>
                <w:szCs w:val="20"/>
              </w:rPr>
              <w:t>Missions d’expertises liées à la mise en œuvre de la nouvelle PAC</w:t>
            </w:r>
            <w:r w:rsidRPr="00C22463">
              <w:rPr>
                <w:rFonts w:ascii="Marianne" w:hAnsi="Marianne"/>
                <w:sz w:val="20"/>
                <w:szCs w:val="20"/>
              </w:rPr>
              <w:t> :</w:t>
            </w:r>
          </w:p>
          <w:p w14:paraId="41B7DF79" w14:textId="77777777" w:rsidR="00BB3C10" w:rsidRDefault="00BB3C10" w:rsidP="00BB3C10">
            <w:pPr>
              <w:jc w:val="both"/>
              <w:rPr>
                <w:rFonts w:ascii="Marianne" w:hAnsi="Marianne"/>
                <w:sz w:val="20"/>
                <w:szCs w:val="20"/>
              </w:rPr>
            </w:pPr>
            <w:r>
              <w:rPr>
                <w:rFonts w:ascii="Marianne" w:hAnsi="Marianne"/>
                <w:sz w:val="20"/>
                <w:szCs w:val="20"/>
              </w:rPr>
              <w:t>Les travaux liés à la mise en œuvre de la PAC 2028/2032 vont démarrer fin 2026. Dans le cadre de ces travaux, les missions transverses sont :</w:t>
            </w:r>
          </w:p>
          <w:p w14:paraId="4604E9D1" w14:textId="77777777" w:rsidR="00BB3C10" w:rsidRDefault="00BB3C10" w:rsidP="00BB3C10">
            <w:pPr>
              <w:pStyle w:val="Paragraphedeliste"/>
              <w:numPr>
                <w:ilvl w:val="0"/>
                <w:numId w:val="14"/>
              </w:numPr>
              <w:jc w:val="both"/>
              <w:rPr>
                <w:rFonts w:ascii="Marianne" w:hAnsi="Marianne"/>
                <w:sz w:val="20"/>
                <w:szCs w:val="20"/>
              </w:rPr>
            </w:pPr>
            <w:r>
              <w:rPr>
                <w:rFonts w:ascii="Marianne" w:hAnsi="Marianne"/>
                <w:sz w:val="20"/>
                <w:szCs w:val="20"/>
              </w:rPr>
              <w:t>Analyse de la réglementation de la nouvelle PAC</w:t>
            </w:r>
          </w:p>
          <w:p w14:paraId="458ACDFE" w14:textId="77777777" w:rsidR="00BB3C10" w:rsidRDefault="00BB3C10" w:rsidP="00BB3C10">
            <w:pPr>
              <w:pStyle w:val="Paragraphedeliste"/>
              <w:numPr>
                <w:ilvl w:val="0"/>
                <w:numId w:val="14"/>
              </w:numPr>
              <w:jc w:val="both"/>
              <w:rPr>
                <w:rFonts w:ascii="Marianne" w:hAnsi="Marianne"/>
                <w:sz w:val="20"/>
                <w:szCs w:val="20"/>
              </w:rPr>
            </w:pPr>
            <w:r>
              <w:rPr>
                <w:rFonts w:ascii="Marianne" w:hAnsi="Marianne"/>
                <w:sz w:val="20"/>
                <w:szCs w:val="20"/>
              </w:rPr>
              <w:t>Préparation et participation aux groupes de travail avec la profession pour l’établissement des règles des dispositifs de promotion</w:t>
            </w:r>
          </w:p>
          <w:p w14:paraId="790D65A8" w14:textId="77777777" w:rsidR="00BB3C10" w:rsidRDefault="00BB3C10" w:rsidP="00BB3C10">
            <w:pPr>
              <w:pStyle w:val="Paragraphedeliste"/>
              <w:numPr>
                <w:ilvl w:val="0"/>
                <w:numId w:val="14"/>
              </w:numPr>
              <w:jc w:val="both"/>
              <w:rPr>
                <w:rFonts w:ascii="Marianne" w:hAnsi="Marianne"/>
                <w:sz w:val="20"/>
                <w:szCs w:val="20"/>
              </w:rPr>
            </w:pPr>
            <w:r>
              <w:rPr>
                <w:rFonts w:ascii="Marianne" w:hAnsi="Marianne"/>
                <w:sz w:val="20"/>
                <w:szCs w:val="20"/>
              </w:rPr>
              <w:t>Aide à l’établissement des décisions et outils de gestion de la nouvelle PAC</w:t>
            </w:r>
          </w:p>
          <w:p w14:paraId="1201DCD0" w14:textId="77777777" w:rsidR="00BB3C10" w:rsidRDefault="00BB3C10" w:rsidP="00BB3C10">
            <w:pPr>
              <w:jc w:val="both"/>
              <w:rPr>
                <w:rFonts w:ascii="Marianne" w:hAnsi="Marianne"/>
                <w:sz w:val="20"/>
                <w:szCs w:val="20"/>
              </w:rPr>
            </w:pPr>
          </w:p>
          <w:p w14:paraId="6C80D7EC" w14:textId="77777777" w:rsidR="00BB3C10" w:rsidRDefault="00BB3C10" w:rsidP="00BB3C10">
            <w:pPr>
              <w:jc w:val="both"/>
              <w:rPr>
                <w:rFonts w:ascii="Marianne" w:hAnsi="Marianne"/>
                <w:sz w:val="20"/>
                <w:szCs w:val="20"/>
              </w:rPr>
            </w:pPr>
            <w:r>
              <w:rPr>
                <w:rFonts w:ascii="Marianne" w:hAnsi="Marianne"/>
                <w:sz w:val="20"/>
                <w:szCs w:val="20"/>
              </w:rPr>
              <w:t xml:space="preserve">Par ailleurs, le candidat sera amené à effectuer d’autres missions transverses au sein de l’unité : </w:t>
            </w:r>
          </w:p>
          <w:p w14:paraId="25E87A10" w14:textId="77777777" w:rsidR="00BB3C10" w:rsidRDefault="00BB3C10" w:rsidP="00BB3C10">
            <w:pPr>
              <w:pStyle w:val="Paragraphedeliste"/>
              <w:numPr>
                <w:ilvl w:val="0"/>
                <w:numId w:val="12"/>
              </w:numPr>
              <w:jc w:val="both"/>
              <w:rPr>
                <w:rFonts w:ascii="Marianne" w:hAnsi="Marianne"/>
                <w:sz w:val="20"/>
                <w:szCs w:val="20"/>
              </w:rPr>
            </w:pPr>
            <w:r>
              <w:rPr>
                <w:rFonts w:ascii="Marianne" w:hAnsi="Marianne"/>
                <w:sz w:val="20"/>
                <w:szCs w:val="20"/>
              </w:rPr>
              <w:t xml:space="preserve">Assurer le suivi des conclusions des contrôles sur place </w:t>
            </w:r>
          </w:p>
          <w:p w14:paraId="629F7F11" w14:textId="77777777" w:rsidR="00BB3C10" w:rsidRDefault="00BB3C10" w:rsidP="00BB3C10">
            <w:pPr>
              <w:pStyle w:val="Paragraphedeliste"/>
              <w:numPr>
                <w:ilvl w:val="0"/>
                <w:numId w:val="12"/>
              </w:numPr>
              <w:jc w:val="both"/>
              <w:rPr>
                <w:rFonts w:ascii="Marianne" w:hAnsi="Marianne"/>
                <w:sz w:val="20"/>
                <w:szCs w:val="20"/>
              </w:rPr>
            </w:pPr>
            <w:r>
              <w:rPr>
                <w:rFonts w:ascii="Marianne" w:hAnsi="Marianne"/>
                <w:sz w:val="20"/>
                <w:szCs w:val="20"/>
              </w:rPr>
              <w:t>En lien avec le pôle pilotage, mettre à jour des procédures</w:t>
            </w:r>
          </w:p>
          <w:p w14:paraId="007CC832" w14:textId="595AA897" w:rsidR="0077640B" w:rsidRPr="00BB3C10" w:rsidRDefault="00BB3C10" w:rsidP="008E2BED">
            <w:pPr>
              <w:pStyle w:val="Paragraphedeliste"/>
              <w:numPr>
                <w:ilvl w:val="0"/>
                <w:numId w:val="12"/>
              </w:numPr>
              <w:jc w:val="both"/>
              <w:rPr>
                <w:rFonts w:ascii="Marianne" w:hAnsi="Marianne"/>
                <w:sz w:val="20"/>
                <w:szCs w:val="20"/>
              </w:rPr>
            </w:pPr>
            <w:r>
              <w:rPr>
                <w:rFonts w:ascii="Marianne" w:hAnsi="Marianne"/>
                <w:sz w:val="20"/>
                <w:szCs w:val="20"/>
              </w:rPr>
              <w:t>En lien avec d’autres agents de l’unité, établir un référentiel de mails types</w:t>
            </w:r>
          </w:p>
          <w:p w14:paraId="59F1F027" w14:textId="77777777" w:rsidR="00BB3C10" w:rsidRDefault="00BB3C10" w:rsidP="008E2BED">
            <w:pPr>
              <w:rPr>
                <w:rFonts w:ascii="Marianne" w:hAnsi="Marianne"/>
                <w:sz w:val="20"/>
                <w:szCs w:val="20"/>
              </w:rPr>
            </w:pPr>
          </w:p>
          <w:p w14:paraId="4E18DA17" w14:textId="77777777" w:rsidR="008E2BED" w:rsidRPr="00C22463" w:rsidRDefault="008E2BED" w:rsidP="008E2BED">
            <w:pPr>
              <w:rPr>
                <w:rFonts w:ascii="Marianne" w:hAnsi="Marianne"/>
                <w:sz w:val="20"/>
                <w:szCs w:val="20"/>
              </w:rPr>
            </w:pPr>
          </w:p>
        </w:tc>
      </w:tr>
      <w:tr w:rsidR="00F246BA" w:rsidRPr="00B51B4C" w14:paraId="17EC8163" w14:textId="77777777" w:rsidTr="00624634">
        <w:tc>
          <w:tcPr>
            <w:tcW w:w="11057" w:type="dxa"/>
            <w:gridSpan w:val="4"/>
            <w:shd w:val="clear" w:color="auto" w:fill="auto"/>
            <w:vAlign w:val="center"/>
          </w:tcPr>
          <w:p w14:paraId="2B080973" w14:textId="77777777" w:rsidR="00F246BA" w:rsidRPr="00993B69" w:rsidRDefault="00F246BA" w:rsidP="00F246BA">
            <w:pPr>
              <w:jc w:val="center"/>
              <w:rPr>
                <w:rFonts w:ascii="Marianne" w:hAnsi="Marianne"/>
                <w:b/>
                <w:color w:val="006380"/>
                <w:sz w:val="21"/>
                <w:szCs w:val="21"/>
              </w:rPr>
            </w:pPr>
            <w:r w:rsidRPr="00993B69">
              <w:rPr>
                <w:rFonts w:ascii="Marianne" w:hAnsi="Marianne"/>
                <w:b/>
                <w:color w:val="006380"/>
                <w:sz w:val="21"/>
                <w:szCs w:val="21"/>
              </w:rPr>
              <w:t>Relations fonctionnelles du poste</w:t>
            </w:r>
            <w:r w:rsidRPr="00993B69">
              <w:rPr>
                <w:rFonts w:ascii="Calibri" w:hAnsi="Calibri" w:cs="Calibri"/>
                <w:b/>
                <w:color w:val="006380"/>
                <w:sz w:val="21"/>
                <w:szCs w:val="21"/>
              </w:rPr>
              <w:t> </w:t>
            </w:r>
            <w:r w:rsidRPr="00993B69">
              <w:rPr>
                <w:rFonts w:ascii="Marianne" w:hAnsi="Marianne"/>
                <w:b/>
                <w:color w:val="006380"/>
                <w:sz w:val="21"/>
                <w:szCs w:val="21"/>
              </w:rPr>
              <w:t>:</w:t>
            </w:r>
          </w:p>
          <w:p w14:paraId="6E5F493B" w14:textId="77777777" w:rsidR="00C22463" w:rsidRPr="00C22463" w:rsidRDefault="00C22463" w:rsidP="00C22463">
            <w:pPr>
              <w:jc w:val="both"/>
              <w:rPr>
                <w:rFonts w:ascii="Marianne" w:eastAsia="Arial Unicode MS" w:hAnsi="Marianne"/>
                <w:sz w:val="20"/>
                <w:szCs w:val="20"/>
                <w:lang w:eastAsia="ar-SA"/>
              </w:rPr>
            </w:pPr>
            <w:r w:rsidRPr="00C22463">
              <w:rPr>
                <w:rFonts w:ascii="Marianne" w:eastAsia="Arial Unicode MS" w:hAnsi="Marianne"/>
                <w:sz w:val="20"/>
                <w:szCs w:val="20"/>
                <w:lang w:eastAsia="ar-SA"/>
              </w:rPr>
              <w:t xml:space="preserve">Différents services de </w:t>
            </w:r>
            <w:proofErr w:type="spellStart"/>
            <w:r w:rsidRPr="00C22463">
              <w:rPr>
                <w:rFonts w:ascii="Marianne" w:eastAsia="Arial Unicode MS" w:hAnsi="Marianne"/>
                <w:sz w:val="20"/>
                <w:szCs w:val="20"/>
                <w:lang w:eastAsia="ar-SA"/>
              </w:rPr>
              <w:t>FranceAgriMer</w:t>
            </w:r>
            <w:proofErr w:type="spellEnd"/>
            <w:r w:rsidRPr="00C22463">
              <w:rPr>
                <w:rFonts w:ascii="Marianne" w:eastAsia="Arial Unicode MS" w:hAnsi="Marianne"/>
                <w:sz w:val="20"/>
                <w:szCs w:val="20"/>
                <w:lang w:eastAsia="ar-SA"/>
              </w:rPr>
              <w:t>, dont notamment service visa de l’agence comptable / service des contrôles / service régionaux / service coordination et déclarations communautaires et des contrôles externes</w:t>
            </w:r>
          </w:p>
          <w:p w14:paraId="26AB6272" w14:textId="4B6919E0" w:rsidR="0077640B" w:rsidRPr="009C60A9" w:rsidRDefault="00C22463" w:rsidP="00C22463">
            <w:pPr>
              <w:autoSpaceDE w:val="0"/>
              <w:autoSpaceDN w:val="0"/>
              <w:adjustRightInd w:val="0"/>
              <w:spacing w:before="60"/>
              <w:rPr>
                <w:rFonts w:ascii="Marianne" w:eastAsia="Arial Unicode MS" w:hAnsi="Marianne"/>
                <w:sz w:val="20"/>
                <w:szCs w:val="20"/>
                <w:lang w:eastAsia="ar-SA"/>
              </w:rPr>
            </w:pPr>
            <w:r w:rsidRPr="00C22463">
              <w:rPr>
                <w:rFonts w:ascii="Marianne" w:eastAsia="Arial Unicode MS" w:hAnsi="Marianne"/>
                <w:sz w:val="20"/>
                <w:szCs w:val="20"/>
                <w:lang w:eastAsia="ar-SA"/>
              </w:rPr>
              <w:t>Opérateurs bénéficiaires des aides</w:t>
            </w:r>
            <w:r w:rsidR="006A4132">
              <w:rPr>
                <w:rFonts w:ascii="Marianne" w:eastAsia="Arial Unicode MS" w:hAnsi="Marianne"/>
                <w:sz w:val="20"/>
                <w:szCs w:val="20"/>
                <w:lang w:eastAsia="ar-SA"/>
              </w:rPr>
              <w:t>.</w:t>
            </w:r>
          </w:p>
        </w:tc>
      </w:tr>
      <w:tr w:rsidR="00F246BA" w:rsidRPr="00B51B4C" w14:paraId="317EDF64" w14:textId="77777777" w:rsidTr="00831C5D">
        <w:tc>
          <w:tcPr>
            <w:tcW w:w="11057" w:type="dxa"/>
            <w:gridSpan w:val="4"/>
            <w:shd w:val="clear" w:color="auto" w:fill="auto"/>
            <w:vAlign w:val="center"/>
          </w:tcPr>
          <w:p w14:paraId="672C81DD" w14:textId="77777777" w:rsidR="00F246BA" w:rsidRPr="00993B69" w:rsidRDefault="00F246BA" w:rsidP="007C46E1">
            <w:pPr>
              <w:jc w:val="center"/>
              <w:rPr>
                <w:rFonts w:ascii="Marianne" w:eastAsia="Arial Unicode MS" w:hAnsi="Marianne"/>
                <w:b/>
                <w:color w:val="006380"/>
                <w:sz w:val="20"/>
                <w:szCs w:val="20"/>
              </w:rPr>
            </w:pPr>
            <w:r w:rsidRPr="00993B69">
              <w:rPr>
                <w:rFonts w:ascii="Marianne" w:hAnsi="Marianne"/>
                <w:b/>
                <w:color w:val="006380"/>
                <w:sz w:val="21"/>
                <w:szCs w:val="21"/>
              </w:rPr>
              <w:lastRenderedPageBreak/>
              <w:t>Compétences requises pour le poste</w:t>
            </w:r>
            <w:r w:rsidRPr="00993B69">
              <w:rPr>
                <w:rFonts w:ascii="Calibri" w:hAnsi="Calibri" w:cs="Calibri"/>
                <w:b/>
                <w:color w:val="006380"/>
                <w:sz w:val="21"/>
                <w:szCs w:val="21"/>
              </w:rPr>
              <w:t> </w:t>
            </w:r>
            <w:r w:rsidRPr="00993B69">
              <w:rPr>
                <w:rFonts w:ascii="Marianne" w:hAnsi="Marianne"/>
                <w:b/>
                <w:color w:val="006380"/>
                <w:sz w:val="21"/>
                <w:szCs w:val="21"/>
              </w:rPr>
              <w:t>:</w:t>
            </w:r>
          </w:p>
        </w:tc>
      </w:tr>
      <w:tr w:rsidR="00F246BA" w:rsidRPr="00B51B4C" w14:paraId="32DFB605" w14:textId="77777777" w:rsidTr="00D32090">
        <w:tc>
          <w:tcPr>
            <w:tcW w:w="4962" w:type="dxa"/>
            <w:gridSpan w:val="3"/>
            <w:shd w:val="clear" w:color="auto" w:fill="auto"/>
          </w:tcPr>
          <w:p w14:paraId="6B4CCC94" w14:textId="77777777" w:rsidR="00F246BA" w:rsidRPr="00993B69" w:rsidRDefault="00F246BA" w:rsidP="008C3CF4">
            <w:pPr>
              <w:jc w:val="center"/>
              <w:rPr>
                <w:rFonts w:ascii="Marianne" w:eastAsia="Arial Unicode MS" w:hAnsi="Marianne"/>
                <w:b/>
                <w:color w:val="006380"/>
                <w:sz w:val="20"/>
                <w:szCs w:val="20"/>
              </w:rPr>
            </w:pPr>
            <w:r w:rsidRPr="00993B69">
              <w:rPr>
                <w:rFonts w:ascii="Marianne" w:eastAsia="Arial Unicode MS" w:hAnsi="Marianne"/>
                <w:b/>
                <w:color w:val="006380"/>
                <w:sz w:val="20"/>
                <w:szCs w:val="20"/>
              </w:rPr>
              <w:t xml:space="preserve">Savoirs / Connaissances </w:t>
            </w:r>
          </w:p>
          <w:p w14:paraId="7C512E04" w14:textId="77777777" w:rsidR="00C22463" w:rsidRPr="00C22463" w:rsidRDefault="00C22463" w:rsidP="00C22463">
            <w:pPr>
              <w:jc w:val="both"/>
              <w:rPr>
                <w:rFonts w:ascii="Marianne" w:hAnsi="Marianne"/>
                <w:sz w:val="20"/>
                <w:szCs w:val="20"/>
              </w:rPr>
            </w:pPr>
            <w:r w:rsidRPr="00C22463">
              <w:rPr>
                <w:rFonts w:ascii="Marianne" w:hAnsi="Marianne"/>
                <w:sz w:val="20"/>
                <w:szCs w:val="20"/>
              </w:rPr>
              <w:t xml:space="preserve">Savoirs / Connaissances </w:t>
            </w:r>
          </w:p>
          <w:p w14:paraId="515F5127" w14:textId="77777777" w:rsidR="00C22463" w:rsidRPr="00C22463" w:rsidRDefault="00C22463" w:rsidP="00C22463">
            <w:pPr>
              <w:jc w:val="both"/>
              <w:rPr>
                <w:rFonts w:ascii="Marianne" w:hAnsi="Marianne"/>
                <w:sz w:val="20"/>
                <w:szCs w:val="20"/>
              </w:rPr>
            </w:pPr>
            <w:r w:rsidRPr="00C22463">
              <w:rPr>
                <w:rFonts w:ascii="Marianne" w:hAnsi="Marianne"/>
                <w:sz w:val="20"/>
                <w:szCs w:val="20"/>
              </w:rPr>
              <w:t>• Des connaissances dans le domaine des aides de la PAC, du vin ou du marketing</w:t>
            </w:r>
          </w:p>
          <w:p w14:paraId="50B92F31" w14:textId="77777777" w:rsidR="003A777A" w:rsidRPr="003A777A" w:rsidRDefault="00C22463" w:rsidP="003A777A">
            <w:pPr>
              <w:suppressAutoHyphens/>
              <w:ind w:left="34" w:right="129"/>
              <w:jc w:val="both"/>
              <w:rPr>
                <w:rFonts w:ascii="Marianne" w:hAnsi="Marianne"/>
                <w:sz w:val="20"/>
                <w:szCs w:val="20"/>
              </w:rPr>
            </w:pPr>
            <w:r w:rsidRPr="00C22463">
              <w:rPr>
                <w:rFonts w:ascii="Marianne" w:hAnsi="Marianne"/>
                <w:sz w:val="20"/>
                <w:szCs w:val="20"/>
              </w:rPr>
              <w:t>• Connaissance des outils bureautiques usuels</w:t>
            </w:r>
            <w:r w:rsidR="003A777A">
              <w:rPr>
                <w:rFonts w:ascii="Marianne" w:hAnsi="Marianne"/>
                <w:sz w:val="20"/>
                <w:szCs w:val="20"/>
              </w:rPr>
              <w:t xml:space="preserve"> ; </w:t>
            </w:r>
            <w:r w:rsidR="003A777A" w:rsidRPr="00C22463">
              <w:rPr>
                <w:rFonts w:ascii="Marianne" w:hAnsi="Marianne"/>
                <w:sz w:val="20"/>
                <w:szCs w:val="20"/>
              </w:rPr>
              <w:t>•</w:t>
            </w:r>
            <w:r w:rsidR="003A777A">
              <w:rPr>
                <w:rFonts w:ascii="Marianne" w:hAnsi="Marianne"/>
                <w:sz w:val="20"/>
                <w:szCs w:val="20"/>
              </w:rPr>
              <w:t xml:space="preserve"> Des connaissances et compétences juridiques sont appréciées</w:t>
            </w:r>
          </w:p>
          <w:p w14:paraId="6B544576" w14:textId="77777777" w:rsidR="00D32090" w:rsidRPr="00B51B4C" w:rsidRDefault="00D32090" w:rsidP="00C22463">
            <w:pPr>
              <w:pStyle w:val="Paragraphedeliste"/>
              <w:ind w:left="360"/>
              <w:rPr>
                <w:rFonts w:ascii="Marianne" w:hAnsi="Marianne"/>
                <w:sz w:val="20"/>
                <w:szCs w:val="20"/>
              </w:rPr>
            </w:pPr>
          </w:p>
        </w:tc>
        <w:tc>
          <w:tcPr>
            <w:tcW w:w="6095" w:type="dxa"/>
            <w:shd w:val="clear" w:color="auto" w:fill="auto"/>
          </w:tcPr>
          <w:p w14:paraId="1AF9B7D4" w14:textId="77777777" w:rsidR="00F246BA" w:rsidRPr="00993B69" w:rsidRDefault="00F246BA" w:rsidP="008C3CF4">
            <w:pPr>
              <w:spacing w:before="120"/>
              <w:jc w:val="center"/>
              <w:rPr>
                <w:rFonts w:ascii="Marianne" w:hAnsi="Marianne"/>
                <w:b/>
                <w:color w:val="006380"/>
                <w:sz w:val="20"/>
                <w:szCs w:val="20"/>
              </w:rPr>
            </w:pPr>
            <w:r w:rsidRPr="00993B69">
              <w:rPr>
                <w:rFonts w:ascii="Marianne" w:eastAsia="Arial Unicode MS" w:hAnsi="Marianne"/>
                <w:b/>
                <w:color w:val="006380"/>
                <w:sz w:val="20"/>
                <w:szCs w:val="20"/>
              </w:rPr>
              <w:t xml:space="preserve">Savoir-faire / Maîtrise </w:t>
            </w:r>
          </w:p>
          <w:p w14:paraId="790E1282" w14:textId="77777777" w:rsidR="00C22463" w:rsidRPr="00C22463" w:rsidRDefault="00C22463" w:rsidP="00C22463">
            <w:pPr>
              <w:jc w:val="both"/>
              <w:rPr>
                <w:rFonts w:ascii="Marianne" w:hAnsi="Marianne"/>
                <w:sz w:val="20"/>
                <w:szCs w:val="20"/>
              </w:rPr>
            </w:pPr>
            <w:r w:rsidRPr="00C22463">
              <w:rPr>
                <w:rFonts w:ascii="Marianne" w:hAnsi="Marianne"/>
                <w:sz w:val="20"/>
                <w:szCs w:val="20"/>
              </w:rPr>
              <w:t xml:space="preserve">Savoir-faire / Maîtrise </w:t>
            </w:r>
          </w:p>
          <w:p w14:paraId="2BE904E8" w14:textId="77777777" w:rsidR="00C22463" w:rsidRPr="00C22463" w:rsidRDefault="00C22463" w:rsidP="00C22463">
            <w:pPr>
              <w:jc w:val="both"/>
              <w:rPr>
                <w:rFonts w:ascii="Marianne" w:hAnsi="Marianne"/>
                <w:sz w:val="20"/>
                <w:szCs w:val="20"/>
              </w:rPr>
            </w:pPr>
            <w:r w:rsidRPr="00C22463">
              <w:rPr>
                <w:rFonts w:ascii="Marianne" w:hAnsi="Marianne"/>
                <w:sz w:val="20"/>
                <w:szCs w:val="20"/>
              </w:rPr>
              <w:t xml:space="preserve">• Capacités rédactionnelles. </w:t>
            </w:r>
          </w:p>
          <w:p w14:paraId="256DFF8A" w14:textId="77777777" w:rsidR="00C22463" w:rsidRPr="00C22463" w:rsidRDefault="00C22463" w:rsidP="00C22463">
            <w:pPr>
              <w:jc w:val="both"/>
              <w:rPr>
                <w:rFonts w:ascii="Marianne" w:hAnsi="Marianne"/>
                <w:sz w:val="20"/>
                <w:szCs w:val="20"/>
              </w:rPr>
            </w:pPr>
            <w:r w:rsidRPr="00C22463">
              <w:rPr>
                <w:rFonts w:ascii="Marianne" w:hAnsi="Marianne"/>
                <w:sz w:val="20"/>
                <w:szCs w:val="20"/>
              </w:rPr>
              <w:t>• Utilisation de Word et d’Excel</w:t>
            </w:r>
          </w:p>
          <w:p w14:paraId="07F12103" w14:textId="77777777" w:rsidR="00C22463" w:rsidRPr="00C22463" w:rsidRDefault="00C22463" w:rsidP="00C22463">
            <w:pPr>
              <w:jc w:val="both"/>
              <w:rPr>
                <w:rFonts w:ascii="Marianne" w:hAnsi="Marianne"/>
                <w:sz w:val="20"/>
                <w:szCs w:val="20"/>
              </w:rPr>
            </w:pPr>
            <w:r w:rsidRPr="00C22463">
              <w:rPr>
                <w:rFonts w:ascii="Marianne" w:hAnsi="Marianne"/>
                <w:sz w:val="20"/>
                <w:szCs w:val="20"/>
              </w:rPr>
              <w:t>• Rigueur dans l’exécution des tâches</w:t>
            </w:r>
          </w:p>
          <w:p w14:paraId="488C1554" w14:textId="77777777" w:rsidR="00C22463" w:rsidRDefault="00C22463" w:rsidP="00C22463">
            <w:pPr>
              <w:jc w:val="both"/>
              <w:rPr>
                <w:rFonts w:ascii="Marianne" w:hAnsi="Marianne"/>
                <w:sz w:val="20"/>
                <w:szCs w:val="20"/>
              </w:rPr>
            </w:pPr>
            <w:r w:rsidRPr="00C22463">
              <w:rPr>
                <w:rFonts w:ascii="Marianne" w:hAnsi="Marianne"/>
                <w:sz w:val="20"/>
                <w:szCs w:val="20"/>
              </w:rPr>
              <w:t>• Capacité à travailler en équipe.</w:t>
            </w:r>
          </w:p>
          <w:p w14:paraId="411B1BEB" w14:textId="77777777" w:rsidR="003A777A" w:rsidRPr="00C22463" w:rsidRDefault="003A777A" w:rsidP="00C22463">
            <w:pPr>
              <w:jc w:val="both"/>
              <w:rPr>
                <w:rFonts w:ascii="Marianne" w:hAnsi="Marianne"/>
                <w:sz w:val="20"/>
                <w:szCs w:val="20"/>
              </w:rPr>
            </w:pPr>
            <w:r w:rsidRPr="00C22463">
              <w:rPr>
                <w:rFonts w:ascii="Marianne" w:hAnsi="Marianne"/>
                <w:sz w:val="20"/>
                <w:szCs w:val="20"/>
              </w:rPr>
              <w:t>• Respect des échéances</w:t>
            </w:r>
          </w:p>
          <w:p w14:paraId="480AEF7F" w14:textId="77777777" w:rsidR="00C22463" w:rsidRDefault="00C22463" w:rsidP="00C22463">
            <w:pPr>
              <w:jc w:val="both"/>
              <w:rPr>
                <w:rFonts w:ascii="Marianne" w:hAnsi="Marianne"/>
                <w:sz w:val="20"/>
                <w:szCs w:val="20"/>
              </w:rPr>
            </w:pPr>
            <w:r w:rsidRPr="00C22463">
              <w:rPr>
                <w:rFonts w:ascii="Marianne" w:hAnsi="Marianne"/>
                <w:sz w:val="20"/>
                <w:szCs w:val="20"/>
              </w:rPr>
              <w:t>Expérience dans le domaine de l’instruction de dossiers administratifs et capacité à étudier et à évaluer des projets, à expertiser et valider des supports de communication et de promotion</w:t>
            </w:r>
          </w:p>
          <w:p w14:paraId="6692AEE8" w14:textId="77777777" w:rsidR="003A777A" w:rsidRPr="00C22463" w:rsidRDefault="003A777A" w:rsidP="00C22463">
            <w:pPr>
              <w:jc w:val="both"/>
              <w:rPr>
                <w:rFonts w:ascii="Marianne" w:hAnsi="Marianne"/>
                <w:sz w:val="20"/>
                <w:szCs w:val="20"/>
              </w:rPr>
            </w:pPr>
            <w:r>
              <w:rPr>
                <w:rFonts w:ascii="Marianne" w:hAnsi="Marianne"/>
                <w:sz w:val="20"/>
                <w:szCs w:val="20"/>
              </w:rPr>
              <w:t>Expérience dans le domaine des audits et contrôles appréciée</w:t>
            </w:r>
          </w:p>
          <w:p w14:paraId="244CD6F8" w14:textId="77777777" w:rsidR="00F246BA" w:rsidRPr="00B51B4C" w:rsidRDefault="00F246BA" w:rsidP="003A777A">
            <w:pPr>
              <w:jc w:val="both"/>
              <w:rPr>
                <w:rFonts w:ascii="Marianne" w:hAnsi="Marianne"/>
                <w:b/>
                <w:sz w:val="20"/>
                <w:szCs w:val="20"/>
              </w:rPr>
            </w:pPr>
          </w:p>
        </w:tc>
      </w:tr>
      <w:tr w:rsidR="00F246BA" w:rsidRPr="00B51B4C" w14:paraId="23A5ED08" w14:textId="77777777" w:rsidTr="00DF065B">
        <w:tc>
          <w:tcPr>
            <w:tcW w:w="11057" w:type="dxa"/>
            <w:gridSpan w:val="4"/>
            <w:shd w:val="clear" w:color="auto" w:fill="auto"/>
          </w:tcPr>
          <w:p w14:paraId="4B56B40F" w14:textId="77777777" w:rsidR="00F246BA" w:rsidRPr="00993B69" w:rsidRDefault="00F246BA" w:rsidP="00F246BA">
            <w:pPr>
              <w:jc w:val="center"/>
              <w:rPr>
                <w:rFonts w:ascii="Marianne" w:hAnsi="Marianne"/>
                <w:b/>
                <w:color w:val="006380"/>
                <w:sz w:val="21"/>
                <w:szCs w:val="21"/>
              </w:rPr>
            </w:pPr>
            <w:r w:rsidRPr="00993B69">
              <w:rPr>
                <w:rFonts w:ascii="Marianne" w:hAnsi="Marianne"/>
                <w:b/>
                <w:color w:val="006380"/>
                <w:sz w:val="21"/>
                <w:szCs w:val="21"/>
              </w:rPr>
              <w:t>Diplôme – Expérience professionnelle</w:t>
            </w:r>
          </w:p>
          <w:p w14:paraId="683CAEE3" w14:textId="77777777" w:rsidR="006A4132" w:rsidRPr="003B785A" w:rsidRDefault="006A4132" w:rsidP="006A4132">
            <w:pPr>
              <w:rPr>
                <w:rFonts w:ascii="Marianne" w:hAnsi="Marianne"/>
                <w:sz w:val="20"/>
                <w:szCs w:val="20"/>
              </w:rPr>
            </w:pPr>
            <w:r w:rsidRPr="003B785A">
              <w:rPr>
                <w:rFonts w:ascii="Marianne" w:hAnsi="Marianne"/>
                <w:sz w:val="20"/>
                <w:szCs w:val="20"/>
              </w:rPr>
              <w:t>Minimum Bac + 3 souhaité en cas de candidature d’un contractuel.</w:t>
            </w:r>
          </w:p>
          <w:p w14:paraId="58467FE9" w14:textId="7B0E1D11" w:rsidR="00F246BA" w:rsidRPr="00B51B4C" w:rsidRDefault="006A4132" w:rsidP="006A4132">
            <w:pPr>
              <w:rPr>
                <w:rFonts w:ascii="Marianne" w:hAnsi="Marianne"/>
                <w:sz w:val="20"/>
                <w:szCs w:val="20"/>
              </w:rPr>
            </w:pPr>
            <w:r w:rsidRPr="003B785A">
              <w:rPr>
                <w:rFonts w:ascii="Marianne" w:hAnsi="Marianne"/>
                <w:sz w:val="20"/>
                <w:szCs w:val="20"/>
              </w:rPr>
              <w:t>Une expérience probante sur des missions similaires est demandée.</w:t>
            </w:r>
          </w:p>
        </w:tc>
      </w:tr>
      <w:tr w:rsidR="00F246BA" w:rsidRPr="00B51B4C" w14:paraId="3486D007" w14:textId="77777777" w:rsidTr="009E0E1E">
        <w:tc>
          <w:tcPr>
            <w:tcW w:w="11057" w:type="dxa"/>
            <w:gridSpan w:val="4"/>
            <w:shd w:val="clear" w:color="auto" w:fill="auto"/>
          </w:tcPr>
          <w:p w14:paraId="2F830826" w14:textId="77777777" w:rsidR="00F246BA" w:rsidRPr="00993B69" w:rsidRDefault="00F246BA" w:rsidP="00EB6340">
            <w:pPr>
              <w:jc w:val="center"/>
              <w:rPr>
                <w:rFonts w:ascii="Marianne" w:hAnsi="Marianne"/>
                <w:b/>
                <w:color w:val="006380"/>
                <w:sz w:val="21"/>
                <w:szCs w:val="21"/>
              </w:rPr>
            </w:pPr>
            <w:r w:rsidRPr="00993B69">
              <w:rPr>
                <w:rFonts w:ascii="Marianne" w:hAnsi="Marianne"/>
                <w:b/>
                <w:color w:val="006380"/>
                <w:sz w:val="21"/>
                <w:szCs w:val="21"/>
              </w:rPr>
              <w:t>Contraintes du poste</w:t>
            </w:r>
            <w:r w:rsidRPr="00993B69">
              <w:rPr>
                <w:rFonts w:ascii="Calibri" w:hAnsi="Calibri" w:cs="Calibri"/>
                <w:b/>
                <w:color w:val="006380"/>
                <w:sz w:val="21"/>
                <w:szCs w:val="21"/>
              </w:rPr>
              <w:t> </w:t>
            </w:r>
            <w:r w:rsidRPr="00993B69">
              <w:rPr>
                <w:rFonts w:ascii="Marianne" w:hAnsi="Marianne"/>
                <w:b/>
                <w:color w:val="006380"/>
                <w:sz w:val="21"/>
                <w:szCs w:val="21"/>
              </w:rPr>
              <w:t>:</w:t>
            </w:r>
          </w:p>
          <w:p w14:paraId="50DC7524" w14:textId="77777777" w:rsidR="00F246BA" w:rsidRPr="00B51B4C" w:rsidRDefault="00D32090" w:rsidP="00D32090">
            <w:pPr>
              <w:jc w:val="both"/>
              <w:rPr>
                <w:rFonts w:ascii="Marianne" w:hAnsi="Marianne"/>
                <w:sz w:val="20"/>
                <w:szCs w:val="20"/>
              </w:rPr>
            </w:pPr>
            <w:r>
              <w:rPr>
                <w:rFonts w:ascii="Marianne" w:hAnsi="Marianne"/>
                <w:sz w:val="20"/>
                <w:szCs w:val="20"/>
              </w:rPr>
              <w:t>RAS</w:t>
            </w:r>
            <w:r w:rsidR="009C60A9">
              <w:rPr>
                <w:rFonts w:ascii="Marianne" w:hAnsi="Marianne"/>
                <w:sz w:val="20"/>
                <w:szCs w:val="20"/>
              </w:rPr>
              <w:t>. Télétravail possible</w:t>
            </w:r>
          </w:p>
        </w:tc>
      </w:tr>
      <w:tr w:rsidR="008C3CF4" w:rsidRPr="00B51B4C" w14:paraId="1A86EECA" w14:textId="77777777" w:rsidTr="008C3CF4">
        <w:tc>
          <w:tcPr>
            <w:tcW w:w="3119" w:type="dxa"/>
            <w:shd w:val="clear" w:color="auto" w:fill="auto"/>
          </w:tcPr>
          <w:p w14:paraId="32E7703D" w14:textId="77777777" w:rsidR="008C3CF4" w:rsidRPr="00993B69" w:rsidRDefault="008C3CF4" w:rsidP="008C3CF4">
            <w:pPr>
              <w:rPr>
                <w:rFonts w:ascii="Marianne" w:hAnsi="Marianne"/>
                <w:b/>
                <w:color w:val="006380"/>
                <w:sz w:val="21"/>
                <w:szCs w:val="21"/>
              </w:rPr>
            </w:pPr>
            <w:r w:rsidRPr="00993B69">
              <w:rPr>
                <w:rFonts w:ascii="Marianne" w:hAnsi="Marianne"/>
                <w:b/>
                <w:color w:val="006380"/>
                <w:sz w:val="21"/>
                <w:szCs w:val="21"/>
              </w:rPr>
              <w:t>Poste clé</w:t>
            </w:r>
            <w:r w:rsidRPr="00993B69">
              <w:rPr>
                <w:rFonts w:ascii="Marianne" w:hAnsi="Marianne"/>
                <w:color w:val="006380"/>
                <w:sz w:val="21"/>
                <w:szCs w:val="21"/>
                <w:vertAlign w:val="superscript"/>
              </w:rPr>
              <w:footnoteReference w:id="1"/>
            </w:r>
            <w:r w:rsidRPr="00993B69">
              <w:rPr>
                <w:rFonts w:ascii="Calibri" w:hAnsi="Calibri" w:cs="Calibri"/>
                <w:b/>
                <w:color w:val="006380"/>
                <w:sz w:val="21"/>
                <w:szCs w:val="21"/>
              </w:rPr>
              <w:t> </w:t>
            </w:r>
            <w:r w:rsidRPr="00993B69">
              <w:rPr>
                <w:rFonts w:ascii="Marianne" w:hAnsi="Marianne"/>
                <w:b/>
                <w:color w:val="006380"/>
                <w:sz w:val="21"/>
                <w:szCs w:val="21"/>
              </w:rPr>
              <w:t>:</w:t>
            </w:r>
          </w:p>
        </w:tc>
        <w:tc>
          <w:tcPr>
            <w:tcW w:w="7938" w:type="dxa"/>
            <w:gridSpan w:val="3"/>
            <w:shd w:val="clear" w:color="auto" w:fill="auto"/>
          </w:tcPr>
          <w:p w14:paraId="73C9A9E0" w14:textId="77777777" w:rsidR="008C3CF4" w:rsidRPr="00DA48D2" w:rsidRDefault="008C3CF4" w:rsidP="00C96FA7">
            <w:pPr>
              <w:rPr>
                <w:rFonts w:ascii="Marianne" w:eastAsia="Arial Unicode MS" w:hAnsi="Marianne"/>
                <w:sz w:val="20"/>
                <w:szCs w:val="20"/>
              </w:rPr>
            </w:pPr>
            <w:r w:rsidRPr="00DA48D2">
              <w:rPr>
                <w:rFonts w:ascii="Marianne" w:hAnsi="Marianne"/>
                <w:sz w:val="20"/>
                <w:szCs w:val="18"/>
              </w:rPr>
              <w:t>Oui</w:t>
            </w:r>
            <w:r w:rsidRPr="00DA48D2">
              <w:rPr>
                <w:rFonts w:ascii="Marianne" w:hAnsi="Marianne"/>
                <w:sz w:val="20"/>
                <w:szCs w:val="20"/>
              </w:rPr>
              <w:t xml:space="preserve"> </w:t>
            </w:r>
            <w:r w:rsidRPr="00DA48D2">
              <w:rPr>
                <w:rFonts w:ascii="Marianne" w:eastAsia="Arial Unicode MS" w:hAnsi="Marianne"/>
                <w:sz w:val="20"/>
                <w:szCs w:val="20"/>
              </w:rPr>
              <w:sym w:font="Symbol" w:char="F07F"/>
            </w:r>
            <w:r w:rsidRPr="00DA48D2">
              <w:rPr>
                <w:rFonts w:ascii="Marianne" w:eastAsia="Arial Unicode MS" w:hAnsi="Marianne"/>
                <w:sz w:val="20"/>
                <w:szCs w:val="20"/>
              </w:rPr>
              <w:t xml:space="preserve">  </w:t>
            </w:r>
            <w:r w:rsidRPr="00DA48D2">
              <w:rPr>
                <w:rFonts w:ascii="Marianne" w:hAnsi="Marianne"/>
                <w:sz w:val="20"/>
                <w:szCs w:val="18"/>
              </w:rPr>
              <w:t xml:space="preserve">   Non</w:t>
            </w:r>
            <w:r w:rsidRPr="00DA48D2">
              <w:rPr>
                <w:rFonts w:ascii="Marianne" w:hAnsi="Marianne"/>
                <w:sz w:val="20"/>
                <w:szCs w:val="20"/>
              </w:rPr>
              <w:t xml:space="preserve"> </w:t>
            </w:r>
            <w:r w:rsidR="00C96FA7">
              <w:rPr>
                <w:rFonts w:ascii="Marianne" w:eastAsia="Arial Unicode MS" w:hAnsi="Marianne"/>
                <w:sz w:val="20"/>
                <w:szCs w:val="20"/>
              </w:rPr>
              <w:t>x</w:t>
            </w:r>
          </w:p>
        </w:tc>
      </w:tr>
      <w:tr w:rsidR="007C46E1" w:rsidRPr="00B51B4C" w14:paraId="0EB5814C" w14:textId="77777777" w:rsidTr="00F246BA">
        <w:tc>
          <w:tcPr>
            <w:tcW w:w="3119" w:type="dxa"/>
            <w:shd w:val="clear" w:color="auto" w:fill="auto"/>
          </w:tcPr>
          <w:p w14:paraId="45836AF6" w14:textId="77777777" w:rsidR="007C46E1" w:rsidRPr="00993B69" w:rsidRDefault="007C46E1" w:rsidP="007C46E1">
            <w:pPr>
              <w:rPr>
                <w:rFonts w:ascii="Marianne" w:hAnsi="Marianne"/>
                <w:b/>
                <w:color w:val="006380"/>
                <w:sz w:val="21"/>
                <w:szCs w:val="21"/>
              </w:rPr>
            </w:pPr>
            <w:r w:rsidRPr="00993B69">
              <w:rPr>
                <w:rFonts w:ascii="Marianne" w:hAnsi="Marianne"/>
                <w:b/>
                <w:color w:val="006380"/>
                <w:sz w:val="21"/>
                <w:szCs w:val="21"/>
              </w:rPr>
              <w:t>Poste à caractère sensible</w:t>
            </w:r>
            <w:r w:rsidRPr="00993B69">
              <w:rPr>
                <w:rFonts w:ascii="Marianne" w:hAnsi="Marianne"/>
                <w:color w:val="006380"/>
                <w:sz w:val="21"/>
                <w:szCs w:val="21"/>
                <w:vertAlign w:val="superscript"/>
              </w:rPr>
              <w:footnoteReference w:id="2"/>
            </w:r>
            <w:r w:rsidRPr="00993B69">
              <w:rPr>
                <w:rFonts w:ascii="Calibri" w:hAnsi="Calibri" w:cs="Calibri"/>
                <w:b/>
                <w:color w:val="006380"/>
                <w:sz w:val="21"/>
                <w:szCs w:val="21"/>
              </w:rPr>
              <w:t> </w:t>
            </w:r>
            <w:r w:rsidRPr="00993B69">
              <w:rPr>
                <w:rFonts w:ascii="Marianne" w:hAnsi="Marianne"/>
                <w:b/>
                <w:color w:val="006380"/>
                <w:sz w:val="21"/>
                <w:szCs w:val="21"/>
              </w:rPr>
              <w:t>:</w:t>
            </w:r>
          </w:p>
        </w:tc>
        <w:tc>
          <w:tcPr>
            <w:tcW w:w="7938" w:type="dxa"/>
            <w:gridSpan w:val="3"/>
            <w:shd w:val="clear" w:color="auto" w:fill="auto"/>
          </w:tcPr>
          <w:p w14:paraId="5DAB4651" w14:textId="77777777" w:rsidR="007C46E1" w:rsidRPr="00DA48D2" w:rsidRDefault="007C46E1" w:rsidP="00C96FA7">
            <w:pPr>
              <w:rPr>
                <w:rFonts w:ascii="Marianne" w:eastAsia="Arial Unicode MS" w:hAnsi="Marianne"/>
                <w:sz w:val="20"/>
                <w:szCs w:val="20"/>
              </w:rPr>
            </w:pPr>
            <w:r w:rsidRPr="00DA48D2">
              <w:rPr>
                <w:rFonts w:ascii="Marianne" w:hAnsi="Marianne"/>
                <w:sz w:val="20"/>
                <w:szCs w:val="18"/>
              </w:rPr>
              <w:t>Oui</w:t>
            </w:r>
            <w:r w:rsidRPr="00DA48D2">
              <w:rPr>
                <w:rFonts w:ascii="Marianne" w:hAnsi="Marianne"/>
                <w:sz w:val="20"/>
                <w:szCs w:val="20"/>
              </w:rPr>
              <w:t xml:space="preserve"> </w:t>
            </w:r>
            <w:r w:rsidRPr="00DA48D2">
              <w:rPr>
                <w:rFonts w:ascii="Marianne" w:eastAsia="Arial Unicode MS" w:hAnsi="Marianne"/>
                <w:sz w:val="20"/>
                <w:szCs w:val="20"/>
              </w:rPr>
              <w:sym w:font="Symbol" w:char="F07F"/>
            </w:r>
            <w:r w:rsidRPr="00DA48D2">
              <w:rPr>
                <w:rFonts w:ascii="Marianne" w:eastAsia="Arial Unicode MS" w:hAnsi="Marianne"/>
                <w:sz w:val="20"/>
                <w:szCs w:val="20"/>
              </w:rPr>
              <w:t xml:space="preserve">  </w:t>
            </w:r>
            <w:r w:rsidRPr="00DA48D2">
              <w:rPr>
                <w:rFonts w:ascii="Marianne" w:hAnsi="Marianne"/>
                <w:sz w:val="20"/>
                <w:szCs w:val="18"/>
              </w:rPr>
              <w:t xml:space="preserve">   Non</w:t>
            </w:r>
            <w:r w:rsidRPr="00DA48D2">
              <w:rPr>
                <w:rFonts w:ascii="Marianne" w:hAnsi="Marianne"/>
                <w:sz w:val="20"/>
                <w:szCs w:val="20"/>
              </w:rPr>
              <w:t xml:space="preserve"> </w:t>
            </w:r>
            <w:r w:rsidR="00C96FA7">
              <w:rPr>
                <w:rFonts w:ascii="Marianne" w:eastAsia="Arial Unicode MS" w:hAnsi="Marianne"/>
                <w:sz w:val="20"/>
                <w:szCs w:val="20"/>
              </w:rPr>
              <w:t>x</w:t>
            </w:r>
          </w:p>
        </w:tc>
      </w:tr>
      <w:tr w:rsidR="007C46E1" w:rsidRPr="00B51B4C" w14:paraId="3E358F8B" w14:textId="77777777" w:rsidTr="00F246BA">
        <w:tc>
          <w:tcPr>
            <w:tcW w:w="3119" w:type="dxa"/>
            <w:shd w:val="clear" w:color="auto" w:fill="auto"/>
            <w:vAlign w:val="center"/>
          </w:tcPr>
          <w:p w14:paraId="642DFB5A" w14:textId="77777777" w:rsidR="007C46E1" w:rsidRPr="00993B69" w:rsidRDefault="007C46E1" w:rsidP="007C46E1">
            <w:pPr>
              <w:rPr>
                <w:rFonts w:ascii="Marianne" w:hAnsi="Marianne"/>
                <w:b/>
                <w:color w:val="006380"/>
                <w:sz w:val="21"/>
                <w:szCs w:val="21"/>
              </w:rPr>
            </w:pPr>
            <w:r w:rsidRPr="00993B69">
              <w:rPr>
                <w:rFonts w:ascii="Marianne" w:hAnsi="Marianne"/>
                <w:b/>
                <w:color w:val="006380"/>
                <w:sz w:val="21"/>
                <w:szCs w:val="21"/>
              </w:rPr>
              <w:t>Poste à privilèges</w:t>
            </w:r>
            <w:r w:rsidRPr="00993B69">
              <w:rPr>
                <w:rFonts w:ascii="Marianne" w:hAnsi="Marianne"/>
                <w:color w:val="006380"/>
                <w:sz w:val="21"/>
                <w:szCs w:val="21"/>
                <w:vertAlign w:val="superscript"/>
              </w:rPr>
              <w:footnoteReference w:id="3"/>
            </w:r>
            <w:r w:rsidRPr="00993B69">
              <w:rPr>
                <w:rFonts w:ascii="Calibri" w:hAnsi="Calibri" w:cs="Calibri"/>
                <w:b/>
                <w:color w:val="006380"/>
                <w:sz w:val="21"/>
                <w:szCs w:val="21"/>
              </w:rPr>
              <w:t> </w:t>
            </w:r>
            <w:r w:rsidRPr="00993B69">
              <w:rPr>
                <w:rFonts w:ascii="Marianne" w:hAnsi="Marianne"/>
                <w:b/>
                <w:color w:val="006380"/>
                <w:sz w:val="21"/>
                <w:szCs w:val="21"/>
              </w:rPr>
              <w:t xml:space="preserve">: </w:t>
            </w:r>
          </w:p>
        </w:tc>
        <w:tc>
          <w:tcPr>
            <w:tcW w:w="7938" w:type="dxa"/>
            <w:gridSpan w:val="3"/>
            <w:shd w:val="clear" w:color="auto" w:fill="auto"/>
          </w:tcPr>
          <w:p w14:paraId="5310951E" w14:textId="77777777" w:rsidR="007C46E1" w:rsidRPr="00DA48D2" w:rsidRDefault="007C46E1" w:rsidP="00C96FA7">
            <w:pPr>
              <w:tabs>
                <w:tab w:val="left" w:pos="1853"/>
              </w:tabs>
              <w:rPr>
                <w:rFonts w:ascii="Marianne" w:eastAsia="Arial Unicode MS" w:hAnsi="Marianne"/>
                <w:sz w:val="20"/>
                <w:szCs w:val="20"/>
              </w:rPr>
            </w:pPr>
            <w:r w:rsidRPr="00DA48D2">
              <w:rPr>
                <w:rFonts w:ascii="Marianne" w:hAnsi="Marianne"/>
                <w:sz w:val="20"/>
                <w:szCs w:val="18"/>
              </w:rPr>
              <w:t>Oui</w:t>
            </w:r>
            <w:r w:rsidRPr="00DA48D2">
              <w:rPr>
                <w:rFonts w:ascii="Marianne" w:hAnsi="Marianne"/>
                <w:sz w:val="20"/>
                <w:szCs w:val="20"/>
              </w:rPr>
              <w:t xml:space="preserve"> </w:t>
            </w:r>
            <w:r w:rsidRPr="00DA48D2">
              <w:rPr>
                <w:rFonts w:ascii="Marianne" w:eastAsia="Arial Unicode MS" w:hAnsi="Marianne"/>
                <w:sz w:val="20"/>
                <w:szCs w:val="20"/>
              </w:rPr>
              <w:sym w:font="Symbol" w:char="F07F"/>
            </w:r>
            <w:r w:rsidRPr="00DA48D2">
              <w:rPr>
                <w:rFonts w:ascii="Marianne" w:eastAsia="Arial Unicode MS" w:hAnsi="Marianne"/>
                <w:sz w:val="20"/>
                <w:szCs w:val="20"/>
              </w:rPr>
              <w:t xml:space="preserve">  </w:t>
            </w:r>
            <w:r w:rsidRPr="00DA48D2">
              <w:rPr>
                <w:rFonts w:ascii="Marianne" w:hAnsi="Marianne"/>
                <w:sz w:val="20"/>
                <w:szCs w:val="18"/>
              </w:rPr>
              <w:t xml:space="preserve">   Non</w:t>
            </w:r>
            <w:r w:rsidRPr="00DA48D2">
              <w:rPr>
                <w:rFonts w:ascii="Marianne" w:hAnsi="Marianne"/>
                <w:sz w:val="20"/>
                <w:szCs w:val="20"/>
              </w:rPr>
              <w:t xml:space="preserve"> </w:t>
            </w:r>
            <w:r w:rsidR="00C96FA7">
              <w:rPr>
                <w:rFonts w:ascii="Marianne" w:eastAsia="Arial Unicode MS" w:hAnsi="Marianne"/>
                <w:sz w:val="20"/>
                <w:szCs w:val="20"/>
              </w:rPr>
              <w:t>x</w:t>
            </w:r>
            <w:r w:rsidRPr="00DA48D2">
              <w:rPr>
                <w:rFonts w:ascii="Marianne" w:eastAsia="Arial Unicode MS" w:hAnsi="Marianne"/>
                <w:sz w:val="20"/>
                <w:szCs w:val="20"/>
              </w:rPr>
              <w:tab/>
            </w:r>
          </w:p>
        </w:tc>
      </w:tr>
      <w:tr w:rsidR="00EB6340" w:rsidRPr="00B51B4C" w14:paraId="63FB340B" w14:textId="77777777" w:rsidTr="000530F0">
        <w:tc>
          <w:tcPr>
            <w:tcW w:w="11057" w:type="dxa"/>
            <w:gridSpan w:val="4"/>
            <w:shd w:val="clear" w:color="auto" w:fill="auto"/>
            <w:vAlign w:val="center"/>
          </w:tcPr>
          <w:p w14:paraId="27D093B3" w14:textId="77777777" w:rsidR="00EB6340" w:rsidRPr="00993B69" w:rsidRDefault="00EB6340" w:rsidP="00EB6340">
            <w:pPr>
              <w:jc w:val="center"/>
              <w:rPr>
                <w:rFonts w:ascii="Marianne" w:hAnsi="Marianne"/>
                <w:b/>
                <w:color w:val="006380"/>
                <w:sz w:val="21"/>
                <w:szCs w:val="21"/>
              </w:rPr>
            </w:pPr>
            <w:r w:rsidRPr="00993B69">
              <w:rPr>
                <w:rFonts w:ascii="Marianne" w:hAnsi="Marianne"/>
                <w:b/>
                <w:color w:val="006380"/>
                <w:sz w:val="21"/>
                <w:szCs w:val="21"/>
              </w:rPr>
              <w:t>Personnes à contacter</w:t>
            </w:r>
          </w:p>
          <w:p w14:paraId="07BF0975" w14:textId="77777777" w:rsidR="003A777A" w:rsidRDefault="003A777A" w:rsidP="00C22463">
            <w:pPr>
              <w:ind w:left="216"/>
              <w:jc w:val="both"/>
              <w:rPr>
                <w:rFonts w:ascii="Marianne" w:eastAsia="SymbolMT" w:hAnsi="Marianne"/>
                <w:sz w:val="20"/>
                <w:szCs w:val="20"/>
              </w:rPr>
            </w:pPr>
          </w:p>
          <w:p w14:paraId="46DA6F4C" w14:textId="77777777" w:rsidR="003A777A" w:rsidRPr="00C22463" w:rsidRDefault="003A777A" w:rsidP="006A4132">
            <w:pPr>
              <w:jc w:val="both"/>
              <w:rPr>
                <w:rFonts w:ascii="Marianne" w:eastAsia="SymbolMT" w:hAnsi="Marianne"/>
                <w:sz w:val="20"/>
                <w:szCs w:val="20"/>
              </w:rPr>
            </w:pPr>
            <w:r>
              <w:rPr>
                <w:rFonts w:ascii="Marianne" w:eastAsia="SymbolMT" w:hAnsi="Marianne"/>
                <w:sz w:val="20"/>
                <w:szCs w:val="20"/>
              </w:rPr>
              <w:t>Hervé CHAPAUT, chef</w:t>
            </w:r>
            <w:r w:rsidRPr="00C22463">
              <w:rPr>
                <w:rFonts w:ascii="Marianne" w:eastAsia="SymbolMT" w:hAnsi="Marianne"/>
                <w:sz w:val="20"/>
                <w:szCs w:val="20"/>
              </w:rPr>
              <w:t xml:space="preserve"> </w:t>
            </w:r>
            <w:r>
              <w:rPr>
                <w:rFonts w:ascii="Marianne" w:eastAsia="SymbolMT" w:hAnsi="Marianne"/>
                <w:sz w:val="20"/>
                <w:szCs w:val="20"/>
              </w:rPr>
              <w:t>de pôle</w:t>
            </w:r>
          </w:p>
          <w:p w14:paraId="44EC8D60" w14:textId="677E16E0" w:rsidR="003A777A" w:rsidRPr="00C22463" w:rsidRDefault="003A777A" w:rsidP="006A4132">
            <w:pPr>
              <w:jc w:val="both"/>
              <w:rPr>
                <w:rFonts w:ascii="Marianne" w:eastAsia="SymbolMT" w:hAnsi="Marianne"/>
                <w:sz w:val="20"/>
                <w:szCs w:val="20"/>
              </w:rPr>
            </w:pPr>
            <w:r w:rsidRPr="00C22463">
              <w:rPr>
                <w:rFonts w:ascii="Marianne" w:eastAsia="SymbolMT" w:hAnsi="Marianne"/>
                <w:sz w:val="20"/>
                <w:szCs w:val="20"/>
              </w:rPr>
              <w:sym w:font="Wingdings" w:char="F02A"/>
            </w:r>
            <w:r w:rsidRPr="00C22463">
              <w:rPr>
                <w:rFonts w:ascii="Marianne" w:eastAsia="SymbolMT" w:hAnsi="Marianne"/>
                <w:sz w:val="20"/>
                <w:szCs w:val="20"/>
              </w:rPr>
              <w:t xml:space="preserve"> : </w:t>
            </w:r>
            <w:hyperlink r:id="rId8" w:history="1">
              <w:r w:rsidRPr="005B262D">
                <w:rPr>
                  <w:rStyle w:val="Lienhypertexte"/>
                  <w:rFonts w:ascii="Marianne" w:eastAsia="SymbolMT" w:hAnsi="Marianne"/>
                  <w:sz w:val="20"/>
                  <w:szCs w:val="20"/>
                </w:rPr>
                <w:t>hervé.chapaut@franceagrimer.fr</w:t>
              </w:r>
            </w:hyperlink>
            <w:r w:rsidRPr="00C22463">
              <w:rPr>
                <w:rFonts w:ascii="Marianne" w:eastAsia="SymbolMT" w:hAnsi="Marianne"/>
                <w:sz w:val="20"/>
                <w:szCs w:val="20"/>
              </w:rPr>
              <w:t xml:space="preserve"> </w:t>
            </w:r>
          </w:p>
          <w:p w14:paraId="41F882C0" w14:textId="77777777" w:rsidR="003A777A" w:rsidRDefault="003A777A" w:rsidP="00C22463">
            <w:pPr>
              <w:ind w:left="216"/>
              <w:jc w:val="both"/>
              <w:rPr>
                <w:rFonts w:ascii="Marianne" w:eastAsia="SymbolMT" w:hAnsi="Marianne"/>
                <w:sz w:val="20"/>
                <w:szCs w:val="20"/>
              </w:rPr>
            </w:pPr>
          </w:p>
          <w:p w14:paraId="75BCE8A6" w14:textId="77777777" w:rsidR="00C22463" w:rsidRPr="00C22463" w:rsidRDefault="003A777A" w:rsidP="006A4132">
            <w:pPr>
              <w:jc w:val="both"/>
              <w:rPr>
                <w:rFonts w:ascii="Marianne" w:eastAsia="SymbolMT" w:hAnsi="Marianne"/>
                <w:sz w:val="20"/>
                <w:szCs w:val="20"/>
              </w:rPr>
            </w:pPr>
            <w:r>
              <w:rPr>
                <w:rFonts w:ascii="Marianne" w:eastAsia="SymbolMT" w:hAnsi="Marianne"/>
                <w:sz w:val="20"/>
                <w:szCs w:val="20"/>
              </w:rPr>
              <w:t>Félix PENDRIE, chef</w:t>
            </w:r>
            <w:r w:rsidR="00C22463" w:rsidRPr="00C22463">
              <w:rPr>
                <w:rFonts w:ascii="Marianne" w:eastAsia="SymbolMT" w:hAnsi="Marianne"/>
                <w:sz w:val="20"/>
                <w:szCs w:val="20"/>
              </w:rPr>
              <w:t xml:space="preserve"> de l’unité promotion</w:t>
            </w:r>
          </w:p>
          <w:p w14:paraId="6B360D88" w14:textId="6B407965" w:rsidR="00C22463" w:rsidRDefault="00C22463" w:rsidP="006A4132">
            <w:pPr>
              <w:jc w:val="both"/>
              <w:rPr>
                <w:rFonts w:ascii="Marianne" w:eastAsia="SymbolMT" w:hAnsi="Marianne"/>
                <w:sz w:val="20"/>
                <w:szCs w:val="20"/>
              </w:rPr>
            </w:pPr>
            <w:r w:rsidRPr="00C22463">
              <w:rPr>
                <w:rFonts w:ascii="Marianne" w:eastAsia="SymbolMT" w:hAnsi="Marianne"/>
                <w:sz w:val="20"/>
                <w:szCs w:val="20"/>
              </w:rPr>
              <w:sym w:font="Wingdings" w:char="F02A"/>
            </w:r>
            <w:r w:rsidRPr="00C22463">
              <w:rPr>
                <w:rFonts w:ascii="Marianne" w:eastAsia="SymbolMT" w:hAnsi="Marianne"/>
                <w:sz w:val="20"/>
                <w:szCs w:val="20"/>
              </w:rPr>
              <w:t xml:space="preserve"> : </w:t>
            </w:r>
            <w:hyperlink r:id="rId9" w:history="1">
              <w:r w:rsidR="003A777A" w:rsidRPr="005B262D">
                <w:rPr>
                  <w:rStyle w:val="Lienhypertexte"/>
                  <w:rFonts w:ascii="Marianne" w:eastAsia="SymbolMT" w:hAnsi="Marianne"/>
                  <w:sz w:val="20"/>
                  <w:szCs w:val="20"/>
                </w:rPr>
                <w:t>felix.pendrie@franceagrimer.fr</w:t>
              </w:r>
            </w:hyperlink>
            <w:r w:rsidRPr="00C22463">
              <w:rPr>
                <w:rFonts w:ascii="Marianne" w:eastAsia="SymbolMT" w:hAnsi="Marianne"/>
                <w:sz w:val="20"/>
                <w:szCs w:val="20"/>
              </w:rPr>
              <w:t xml:space="preserve"> </w:t>
            </w:r>
          </w:p>
          <w:p w14:paraId="13B20389" w14:textId="77777777" w:rsidR="00AF0781" w:rsidRDefault="00AF0781" w:rsidP="00C22463">
            <w:pPr>
              <w:ind w:left="216"/>
              <w:jc w:val="both"/>
              <w:rPr>
                <w:rFonts w:ascii="Marianne" w:eastAsia="SymbolMT" w:hAnsi="Marianne"/>
                <w:sz w:val="20"/>
                <w:szCs w:val="20"/>
              </w:rPr>
            </w:pPr>
          </w:p>
          <w:p w14:paraId="2F3E4C41" w14:textId="77777777" w:rsidR="00AF0781" w:rsidRDefault="00AF0781" w:rsidP="006A4132">
            <w:pPr>
              <w:jc w:val="both"/>
              <w:rPr>
                <w:rFonts w:ascii="Marianne" w:eastAsia="SymbolMT" w:hAnsi="Marianne"/>
                <w:sz w:val="20"/>
                <w:szCs w:val="20"/>
              </w:rPr>
            </w:pPr>
            <w:r>
              <w:rPr>
                <w:rFonts w:ascii="Marianne" w:eastAsia="SymbolMT" w:hAnsi="Marianne"/>
                <w:sz w:val="20"/>
                <w:szCs w:val="20"/>
              </w:rPr>
              <w:t>Juliane VERNAUDON, adjointe au chef de l’unité promotion</w:t>
            </w:r>
          </w:p>
          <w:p w14:paraId="040016E9" w14:textId="237E18B8" w:rsidR="00AF0781" w:rsidRPr="00C22463" w:rsidRDefault="00AF0781" w:rsidP="006A4132">
            <w:pPr>
              <w:jc w:val="both"/>
              <w:rPr>
                <w:rFonts w:ascii="Marianne" w:eastAsia="SymbolMT" w:hAnsi="Marianne"/>
                <w:sz w:val="20"/>
                <w:szCs w:val="20"/>
              </w:rPr>
            </w:pPr>
            <w:r w:rsidRPr="00C22463">
              <w:rPr>
                <w:rFonts w:ascii="Marianne" w:eastAsia="SymbolMT" w:hAnsi="Marianne"/>
                <w:sz w:val="20"/>
                <w:szCs w:val="20"/>
              </w:rPr>
              <w:sym w:font="Wingdings" w:char="F02A"/>
            </w:r>
            <w:r w:rsidRPr="00C22463">
              <w:rPr>
                <w:rFonts w:ascii="Marianne" w:eastAsia="SymbolMT" w:hAnsi="Marianne"/>
                <w:sz w:val="20"/>
                <w:szCs w:val="20"/>
              </w:rPr>
              <w:t xml:space="preserve"> : </w:t>
            </w:r>
            <w:hyperlink r:id="rId10" w:history="1">
              <w:r w:rsidRPr="00715558">
                <w:rPr>
                  <w:rStyle w:val="Lienhypertexte"/>
                  <w:rFonts w:ascii="Marianne" w:eastAsia="SymbolMT" w:hAnsi="Marianne"/>
                  <w:sz w:val="20"/>
                  <w:szCs w:val="20"/>
                </w:rPr>
                <w:t>juliane.vernaudon@franceagrimer.fr</w:t>
              </w:r>
            </w:hyperlink>
            <w:r w:rsidRPr="00C22463">
              <w:rPr>
                <w:rFonts w:ascii="Marianne" w:eastAsia="SymbolMT" w:hAnsi="Marianne"/>
                <w:sz w:val="20"/>
                <w:szCs w:val="20"/>
              </w:rPr>
              <w:t xml:space="preserve"> </w:t>
            </w:r>
          </w:p>
          <w:p w14:paraId="6FA3E261" w14:textId="77777777" w:rsidR="00BB3C10" w:rsidRDefault="00BB3C10" w:rsidP="00D32090">
            <w:pPr>
              <w:ind w:left="216"/>
              <w:jc w:val="both"/>
              <w:rPr>
                <w:rFonts w:ascii="Marianne" w:eastAsia="SymbolMT" w:hAnsi="Marianne"/>
                <w:sz w:val="20"/>
                <w:szCs w:val="20"/>
              </w:rPr>
            </w:pPr>
          </w:p>
          <w:p w14:paraId="0C84D51F" w14:textId="77777777" w:rsidR="006A4132" w:rsidRPr="003B785A" w:rsidRDefault="006A4132" w:rsidP="006A4132">
            <w:pPr>
              <w:jc w:val="both"/>
              <w:rPr>
                <w:rFonts w:ascii="Marianne" w:eastAsia="SymbolMT" w:hAnsi="Marianne"/>
                <w:sz w:val="20"/>
                <w:szCs w:val="20"/>
              </w:rPr>
            </w:pPr>
            <w:r w:rsidRPr="003B785A">
              <w:rPr>
                <w:rFonts w:ascii="Marianne" w:eastAsia="SymbolMT" w:hAnsi="Marianne"/>
                <w:sz w:val="20"/>
                <w:szCs w:val="20"/>
              </w:rPr>
              <w:t>Service des ressources humaines en charge des recrutements</w:t>
            </w:r>
          </w:p>
          <w:p w14:paraId="245174D1" w14:textId="5EF0CEB7" w:rsidR="00D32090" w:rsidRPr="00DA48D2" w:rsidRDefault="006A4132" w:rsidP="006A4132">
            <w:pPr>
              <w:jc w:val="both"/>
              <w:rPr>
                <w:rFonts w:ascii="Marianne" w:eastAsia="SymbolMT" w:hAnsi="Marianne"/>
                <w:sz w:val="20"/>
                <w:szCs w:val="20"/>
              </w:rPr>
            </w:pPr>
            <w:r w:rsidRPr="008651E3">
              <w:rPr>
                <w:rFonts w:ascii="Marianne" w:eastAsia="SymbolMT" w:hAnsi="Marianne"/>
                <w:sz w:val="20"/>
                <w:szCs w:val="20"/>
              </w:rPr>
              <w:sym w:font="Wingdings" w:char="F02A"/>
            </w:r>
            <w:r w:rsidRPr="008651E3">
              <w:rPr>
                <w:rFonts w:ascii="Marianne" w:eastAsia="SymbolMT" w:hAnsi="Marianne"/>
                <w:sz w:val="20"/>
                <w:szCs w:val="20"/>
              </w:rPr>
              <w:t xml:space="preserve"> : </w:t>
            </w:r>
            <w:hyperlink r:id="rId11" w:history="1">
              <w:r w:rsidRPr="00256EF2">
                <w:rPr>
                  <w:rStyle w:val="Lienhypertexte"/>
                  <w:rFonts w:ascii="Marianne" w:eastAsia="SymbolMT" w:hAnsi="Marianne"/>
                  <w:sz w:val="20"/>
                  <w:szCs w:val="20"/>
                </w:rPr>
                <w:t>mobilite@franceagrimer.fr</w:t>
              </w:r>
            </w:hyperlink>
          </w:p>
        </w:tc>
      </w:tr>
      <w:tr w:rsidR="00EB6340" w:rsidRPr="00B51B4C" w14:paraId="42D15725" w14:textId="77777777" w:rsidTr="00DF1549">
        <w:tc>
          <w:tcPr>
            <w:tcW w:w="11057" w:type="dxa"/>
            <w:gridSpan w:val="4"/>
            <w:shd w:val="clear" w:color="auto" w:fill="auto"/>
            <w:vAlign w:val="center"/>
          </w:tcPr>
          <w:p w14:paraId="0C5ACC9E" w14:textId="77777777" w:rsidR="00C04AB1" w:rsidRDefault="00C04AB1" w:rsidP="00C04AB1">
            <w:pPr>
              <w:jc w:val="center"/>
              <w:rPr>
                <w:rFonts w:ascii="Marianne" w:hAnsi="Marianne"/>
                <w:b/>
                <w:bCs/>
                <w:color w:val="006380"/>
                <w:sz w:val="21"/>
                <w:szCs w:val="21"/>
              </w:rPr>
            </w:pPr>
            <w:r>
              <w:rPr>
                <w:rFonts w:ascii="Marianne" w:hAnsi="Marianne"/>
                <w:b/>
                <w:bCs/>
                <w:color w:val="006380"/>
                <w:sz w:val="21"/>
                <w:szCs w:val="21"/>
              </w:rPr>
              <w:t>Conditions de travail</w:t>
            </w:r>
          </w:p>
          <w:p w14:paraId="1C826F50" w14:textId="77777777" w:rsidR="006A4132" w:rsidRDefault="006A4132" w:rsidP="006A4132">
            <w:pPr>
              <w:jc w:val="both"/>
              <w:rPr>
                <w:rFonts w:ascii="Marianne" w:hAnsi="Marianne"/>
                <w:i/>
                <w:iCs/>
                <w:sz w:val="20"/>
                <w:szCs w:val="20"/>
              </w:rPr>
            </w:pPr>
            <w:proofErr w:type="spellStart"/>
            <w:r>
              <w:rPr>
                <w:rFonts w:ascii="Marianne" w:hAnsi="Marianne"/>
                <w:i/>
                <w:sz w:val="20"/>
                <w:szCs w:val="20"/>
              </w:rPr>
              <w:t>FranceAgriMer</w:t>
            </w:r>
            <w:proofErr w:type="spellEnd"/>
            <w:r>
              <w:rPr>
                <w:rFonts w:ascii="Marianne" w:hAnsi="Marianne"/>
                <w:i/>
                <w:sz w:val="20"/>
                <w:szCs w:val="20"/>
              </w:rPr>
              <w:t xml:space="preserve"> est proche du métro ligne 1 Station Saint-Mandé (5 minutes), de la ligne 9 station Robespierre (10 mn), du RER A Vincennes (10 minutes) et de lignes de bus.</w:t>
            </w:r>
            <w:r>
              <w:rPr>
                <w:rFonts w:ascii="Marianne" w:hAnsi="Marianne"/>
                <w:i/>
                <w:iCs/>
                <w:sz w:val="20"/>
                <w:szCs w:val="20"/>
              </w:rPr>
              <w:t xml:space="preserve"> Télétravail possible sous certaines conditions d’éligibilité dans la limite de 3 jours par semaine.</w:t>
            </w:r>
          </w:p>
          <w:p w14:paraId="52F52422" w14:textId="77777777" w:rsidR="006A4132" w:rsidRDefault="006A4132" w:rsidP="006A4132">
            <w:pPr>
              <w:jc w:val="both"/>
              <w:rPr>
                <w:rFonts w:ascii="Marianne" w:hAnsi="Marianne"/>
                <w:i/>
                <w:sz w:val="20"/>
                <w:szCs w:val="20"/>
              </w:rPr>
            </w:pPr>
          </w:p>
          <w:p w14:paraId="2177FE8D" w14:textId="77777777" w:rsidR="006A4132" w:rsidRDefault="006A4132" w:rsidP="006A4132">
            <w:pPr>
              <w:jc w:val="both"/>
              <w:rPr>
                <w:rFonts w:ascii="Marianne" w:hAnsi="Marianne"/>
                <w:i/>
                <w:iCs/>
                <w:sz w:val="20"/>
                <w:szCs w:val="20"/>
              </w:rPr>
            </w:pPr>
            <w:r>
              <w:rPr>
                <w:rFonts w:ascii="Marianne" w:hAnsi="Marianne"/>
                <w:i/>
                <w:iCs/>
                <w:sz w:val="20"/>
                <w:szCs w:val="20"/>
              </w:rPr>
              <w:t xml:space="preserve">Vous bénéficiez, dès votre arrivée, d’un tutorat pour accompagner votre prise de poste et d’un parcours de formation d’accueil. Vous aurez également accès au plan annuel de formation en fonction de vos besoins. </w:t>
            </w:r>
          </w:p>
          <w:p w14:paraId="136D24AB" w14:textId="77777777" w:rsidR="006A4132" w:rsidRDefault="006A4132" w:rsidP="006A4132">
            <w:pPr>
              <w:jc w:val="both"/>
              <w:rPr>
                <w:rFonts w:ascii="Marianne" w:hAnsi="Marianne"/>
                <w:i/>
                <w:iCs/>
                <w:sz w:val="20"/>
                <w:szCs w:val="20"/>
              </w:rPr>
            </w:pPr>
            <w:r>
              <w:rPr>
                <w:rFonts w:ascii="Marianne" w:hAnsi="Marianne"/>
                <w:i/>
                <w:iCs/>
                <w:sz w:val="20"/>
                <w:szCs w:val="20"/>
              </w:rPr>
              <w:lastRenderedPageBreak/>
              <w:t>Vous bénéficiez obligatoirement de la mutuelle employeur et, sur option, d’une garantie prévoyance.</w:t>
            </w:r>
          </w:p>
          <w:p w14:paraId="5D24657F" w14:textId="77777777" w:rsidR="006A4132" w:rsidRDefault="006A4132" w:rsidP="006A4132">
            <w:pPr>
              <w:jc w:val="both"/>
              <w:rPr>
                <w:rFonts w:ascii="Marianne" w:hAnsi="Marianne"/>
                <w:i/>
                <w:iCs/>
                <w:sz w:val="20"/>
                <w:szCs w:val="20"/>
              </w:rPr>
            </w:pPr>
            <w:r>
              <w:rPr>
                <w:rFonts w:ascii="Marianne" w:hAnsi="Marianne"/>
                <w:i/>
                <w:iCs/>
                <w:sz w:val="20"/>
                <w:szCs w:val="20"/>
              </w:rPr>
              <w:t xml:space="preserve">Le siège de France </w:t>
            </w:r>
            <w:proofErr w:type="spellStart"/>
            <w:r>
              <w:rPr>
                <w:rFonts w:ascii="Marianne" w:hAnsi="Marianne"/>
                <w:i/>
                <w:iCs/>
                <w:sz w:val="20"/>
                <w:szCs w:val="20"/>
              </w:rPr>
              <w:t>AgriMer</w:t>
            </w:r>
            <w:proofErr w:type="spellEnd"/>
            <w:r>
              <w:rPr>
                <w:rFonts w:ascii="Marianne" w:hAnsi="Marianne"/>
                <w:i/>
                <w:iCs/>
                <w:sz w:val="20"/>
                <w:szCs w:val="20"/>
              </w:rPr>
              <w:t xml:space="preserve"> offre différentes prestations d’action sociale :</w:t>
            </w:r>
          </w:p>
          <w:p w14:paraId="5856ADE0" w14:textId="77777777" w:rsidR="006A4132" w:rsidRDefault="006A4132" w:rsidP="006A4132">
            <w:pPr>
              <w:pStyle w:val="Paragraphedeliste"/>
              <w:numPr>
                <w:ilvl w:val="0"/>
                <w:numId w:val="15"/>
              </w:numPr>
              <w:jc w:val="both"/>
              <w:rPr>
                <w:rFonts w:ascii="Marianne" w:hAnsi="Marianne"/>
                <w:i/>
                <w:iCs/>
                <w:sz w:val="20"/>
                <w:szCs w:val="20"/>
              </w:rPr>
            </w:pPr>
            <w:r>
              <w:rPr>
                <w:rFonts w:ascii="Marianne" w:hAnsi="Marianne"/>
                <w:i/>
                <w:iCs/>
                <w:sz w:val="20"/>
                <w:szCs w:val="20"/>
              </w:rPr>
              <w:t xml:space="preserve">Restauration interne proposant des tarifs préférentiels aux agents au sein du bâtiment moderne qui abrite l’établissement. </w:t>
            </w:r>
          </w:p>
          <w:p w14:paraId="10594411" w14:textId="77777777" w:rsidR="006A4132" w:rsidRDefault="006A4132" w:rsidP="006A4132">
            <w:pPr>
              <w:pStyle w:val="Paragraphedeliste"/>
              <w:numPr>
                <w:ilvl w:val="0"/>
                <w:numId w:val="15"/>
              </w:numPr>
              <w:jc w:val="both"/>
              <w:rPr>
                <w:rFonts w:ascii="Marianne" w:hAnsi="Marianne"/>
                <w:i/>
                <w:iCs/>
                <w:sz w:val="20"/>
                <w:szCs w:val="20"/>
              </w:rPr>
            </w:pPr>
            <w:r>
              <w:rPr>
                <w:rFonts w:ascii="Marianne" w:hAnsi="Marianne"/>
                <w:i/>
                <w:iCs/>
                <w:sz w:val="20"/>
                <w:szCs w:val="20"/>
              </w:rPr>
              <w:t xml:space="preserve">Service médico-social : composé d’un médecin du travail pour le service de médecine de prévention de FAM et d’une assistante de service social </w:t>
            </w:r>
          </w:p>
          <w:p w14:paraId="4B9503E9" w14:textId="77777777" w:rsidR="006A4132" w:rsidRDefault="006A4132" w:rsidP="006A4132">
            <w:pPr>
              <w:pStyle w:val="Paragraphedeliste"/>
              <w:numPr>
                <w:ilvl w:val="0"/>
                <w:numId w:val="15"/>
              </w:numPr>
              <w:jc w:val="both"/>
              <w:rPr>
                <w:rFonts w:ascii="Marianne" w:hAnsi="Marianne"/>
                <w:i/>
                <w:iCs/>
                <w:sz w:val="20"/>
                <w:szCs w:val="20"/>
              </w:rPr>
            </w:pPr>
            <w:r>
              <w:rPr>
                <w:rFonts w:ascii="Marianne" w:hAnsi="Marianne"/>
                <w:i/>
                <w:iCs/>
                <w:sz w:val="20"/>
                <w:szCs w:val="20"/>
              </w:rPr>
              <w:t>Une Référente Handicap accompagne également les agents dans leurs parcours professionnels.</w:t>
            </w:r>
          </w:p>
          <w:p w14:paraId="2EC3E347" w14:textId="77777777" w:rsidR="006A4132" w:rsidRDefault="006A4132" w:rsidP="006A4132">
            <w:pPr>
              <w:pStyle w:val="Paragraphedeliste"/>
              <w:numPr>
                <w:ilvl w:val="0"/>
                <w:numId w:val="15"/>
              </w:numPr>
              <w:jc w:val="both"/>
              <w:rPr>
                <w:rFonts w:ascii="Marianne" w:hAnsi="Marianne"/>
                <w:i/>
                <w:iCs/>
                <w:sz w:val="20"/>
                <w:szCs w:val="20"/>
              </w:rPr>
            </w:pPr>
            <w:r>
              <w:rPr>
                <w:rFonts w:ascii="Marianne" w:hAnsi="Marianne"/>
                <w:i/>
                <w:iCs/>
                <w:sz w:val="20"/>
                <w:szCs w:val="20"/>
              </w:rPr>
              <w:t xml:space="preserve">Possibilité de bénéficier du comité d’action sociale, </w:t>
            </w:r>
          </w:p>
          <w:p w14:paraId="02A303B1" w14:textId="51ADFA1C" w:rsidR="00D32090" w:rsidRPr="006A4132" w:rsidRDefault="006A4132" w:rsidP="006A4132">
            <w:r>
              <w:rPr>
                <w:rFonts w:ascii="Marianne" w:hAnsi="Marianne"/>
                <w:i/>
                <w:iCs/>
                <w:sz w:val="20"/>
                <w:szCs w:val="20"/>
              </w:rPr>
              <w:t xml:space="preserve">Une crèche inter-entreprises qui accueille les enfants des agents de </w:t>
            </w:r>
            <w:proofErr w:type="spellStart"/>
            <w:r>
              <w:rPr>
                <w:rFonts w:ascii="Marianne" w:hAnsi="Marianne"/>
                <w:i/>
                <w:iCs/>
                <w:sz w:val="20"/>
                <w:szCs w:val="20"/>
              </w:rPr>
              <w:t>FranceAgriMer</w:t>
            </w:r>
            <w:proofErr w:type="spellEnd"/>
            <w:r>
              <w:rPr>
                <w:rFonts w:ascii="Marianne" w:hAnsi="Marianne"/>
                <w:i/>
                <w:iCs/>
                <w:sz w:val="20"/>
                <w:szCs w:val="20"/>
              </w:rPr>
              <w:t xml:space="preserve"> dès 12 semaines jusqu’à leur entrée en maternelle, offrant une prestation multi-accueils.</w:t>
            </w:r>
          </w:p>
        </w:tc>
      </w:tr>
      <w:tr w:rsidR="003160CE" w:rsidRPr="00B51B4C" w14:paraId="3879D714" w14:textId="77777777" w:rsidTr="00F246BA">
        <w:tc>
          <w:tcPr>
            <w:tcW w:w="11057" w:type="dxa"/>
            <w:gridSpan w:val="4"/>
            <w:shd w:val="clear" w:color="auto" w:fill="auto"/>
            <w:vAlign w:val="center"/>
          </w:tcPr>
          <w:p w14:paraId="740908F9" w14:textId="77777777" w:rsidR="00993B69" w:rsidRPr="00993B69" w:rsidRDefault="00993B69" w:rsidP="00E42ED6">
            <w:pPr>
              <w:rPr>
                <w:rFonts w:ascii="Marianne" w:hAnsi="Marianne"/>
                <w:b/>
                <w:color w:val="D60A7F"/>
                <w:sz w:val="18"/>
              </w:rPr>
            </w:pPr>
          </w:p>
          <w:p w14:paraId="19AA23D5" w14:textId="7C4B6B6A" w:rsidR="00EB6340" w:rsidRDefault="00EB6340" w:rsidP="00EB6340">
            <w:pPr>
              <w:jc w:val="center"/>
              <w:rPr>
                <w:rFonts w:ascii="Calibri" w:hAnsi="Calibri" w:cs="Calibri"/>
                <w:b/>
                <w:color w:val="006380"/>
                <w:sz w:val="21"/>
                <w:szCs w:val="21"/>
              </w:rPr>
            </w:pPr>
            <w:r>
              <w:rPr>
                <w:rFonts w:ascii="Marianne" w:hAnsi="Marianne"/>
                <w:b/>
                <w:color w:val="006380"/>
                <w:sz w:val="21"/>
                <w:szCs w:val="21"/>
              </w:rPr>
              <w:t>DATE LIMITE DE CANDIDATURE</w:t>
            </w:r>
            <w:r w:rsidR="00095FEF">
              <w:rPr>
                <w:rFonts w:ascii="Calibri" w:hAnsi="Calibri" w:cs="Calibri"/>
                <w:b/>
                <w:color w:val="006380"/>
                <w:sz w:val="21"/>
                <w:szCs w:val="21"/>
              </w:rPr>
              <w:t> </w:t>
            </w:r>
            <w:r w:rsidR="00095FEF">
              <w:rPr>
                <w:rFonts w:ascii="Marianne" w:hAnsi="Marianne"/>
                <w:b/>
                <w:color w:val="006380"/>
                <w:sz w:val="21"/>
                <w:szCs w:val="21"/>
              </w:rPr>
              <w:t xml:space="preserve">: </w:t>
            </w:r>
            <w:r w:rsidR="006A4132">
              <w:rPr>
                <w:rFonts w:ascii="Marianne" w:hAnsi="Marianne"/>
                <w:b/>
                <w:color w:val="006380"/>
                <w:sz w:val="21"/>
                <w:szCs w:val="21"/>
              </w:rPr>
              <w:t>15</w:t>
            </w:r>
            <w:r w:rsidR="00F66E27">
              <w:rPr>
                <w:rFonts w:ascii="Marianne" w:hAnsi="Marianne"/>
                <w:b/>
                <w:color w:val="006380"/>
                <w:sz w:val="21"/>
                <w:szCs w:val="21"/>
              </w:rPr>
              <w:t>/</w:t>
            </w:r>
            <w:r w:rsidR="006A4132">
              <w:rPr>
                <w:rFonts w:ascii="Marianne" w:hAnsi="Marianne"/>
                <w:b/>
                <w:color w:val="006380"/>
                <w:sz w:val="21"/>
                <w:szCs w:val="21"/>
              </w:rPr>
              <w:t>07</w:t>
            </w:r>
            <w:r w:rsidR="00F66E27">
              <w:rPr>
                <w:rFonts w:ascii="Marianne" w:hAnsi="Marianne"/>
                <w:b/>
                <w:color w:val="006380"/>
                <w:sz w:val="21"/>
                <w:szCs w:val="21"/>
              </w:rPr>
              <w:t>/2026</w:t>
            </w:r>
          </w:p>
          <w:p w14:paraId="2F2D6118" w14:textId="77777777" w:rsidR="00EB6340" w:rsidRDefault="00EB6340" w:rsidP="00EB6340">
            <w:pPr>
              <w:jc w:val="center"/>
              <w:rPr>
                <w:rFonts w:ascii="Marianne" w:hAnsi="Marianne"/>
                <w:b/>
                <w:color w:val="006380"/>
                <w:sz w:val="21"/>
                <w:szCs w:val="21"/>
              </w:rPr>
            </w:pPr>
          </w:p>
          <w:p w14:paraId="7AF2B0D4" w14:textId="77777777" w:rsidR="003160CE" w:rsidRPr="00265F62" w:rsidRDefault="003160CE" w:rsidP="00E42ED6">
            <w:pPr>
              <w:rPr>
                <w:rFonts w:ascii="Marianne" w:hAnsi="Marianne"/>
                <w:b/>
                <w:sz w:val="4"/>
              </w:rPr>
            </w:pPr>
          </w:p>
          <w:p w14:paraId="4B76B06C" w14:textId="77777777" w:rsidR="003160CE" w:rsidRPr="00B51B4C" w:rsidRDefault="003160CE" w:rsidP="00E42ED6">
            <w:pPr>
              <w:rPr>
                <w:rFonts w:ascii="Marianne" w:hAnsi="Marianne"/>
                <w:sz w:val="20"/>
                <w:szCs w:val="20"/>
              </w:rPr>
            </w:pPr>
            <w:r w:rsidRPr="00B51B4C">
              <w:rPr>
                <w:rFonts w:ascii="Marianne" w:hAnsi="Marianne"/>
                <w:sz w:val="20"/>
                <w:szCs w:val="20"/>
              </w:rPr>
              <w:t>Le dossier de candidature doit comporter</w:t>
            </w:r>
            <w:r w:rsidRPr="00B51B4C">
              <w:rPr>
                <w:rFonts w:ascii="Calibri" w:hAnsi="Calibri" w:cs="Calibri"/>
                <w:sz w:val="20"/>
                <w:szCs w:val="20"/>
              </w:rPr>
              <w:t> </w:t>
            </w:r>
            <w:r w:rsidRPr="00B51B4C">
              <w:rPr>
                <w:rFonts w:ascii="Marianne" w:hAnsi="Marianne"/>
                <w:sz w:val="20"/>
                <w:szCs w:val="20"/>
              </w:rPr>
              <w:t>:</w:t>
            </w:r>
          </w:p>
          <w:p w14:paraId="235AFF5F" w14:textId="77777777" w:rsidR="003160CE" w:rsidRPr="00B51B4C" w:rsidRDefault="003160CE" w:rsidP="003160CE">
            <w:pPr>
              <w:pStyle w:val="Paragraphedeliste"/>
              <w:numPr>
                <w:ilvl w:val="0"/>
                <w:numId w:val="3"/>
              </w:numPr>
              <w:rPr>
                <w:rFonts w:ascii="Marianne" w:hAnsi="Marianne"/>
                <w:sz w:val="20"/>
                <w:szCs w:val="20"/>
              </w:rPr>
            </w:pPr>
            <w:r w:rsidRPr="00B51B4C">
              <w:rPr>
                <w:rFonts w:ascii="Marianne" w:hAnsi="Marianne"/>
                <w:sz w:val="20"/>
                <w:szCs w:val="20"/>
              </w:rPr>
              <w:t>Une lettre de motivation,</w:t>
            </w:r>
          </w:p>
          <w:p w14:paraId="750394B5" w14:textId="77777777" w:rsidR="003160CE" w:rsidRPr="00B51B4C" w:rsidRDefault="003160CE" w:rsidP="003160CE">
            <w:pPr>
              <w:pStyle w:val="Paragraphedeliste"/>
              <w:numPr>
                <w:ilvl w:val="0"/>
                <w:numId w:val="3"/>
              </w:numPr>
              <w:rPr>
                <w:rFonts w:ascii="Marianne" w:hAnsi="Marianne"/>
                <w:sz w:val="20"/>
                <w:szCs w:val="20"/>
              </w:rPr>
            </w:pPr>
            <w:r w:rsidRPr="00B51B4C">
              <w:rPr>
                <w:rFonts w:ascii="Marianne" w:hAnsi="Marianne"/>
                <w:sz w:val="20"/>
                <w:szCs w:val="20"/>
              </w:rPr>
              <w:t>Un curriculum-Vitae,</w:t>
            </w:r>
          </w:p>
          <w:p w14:paraId="0BC6FA3F" w14:textId="77777777" w:rsidR="00E320AB" w:rsidRPr="00E320AB" w:rsidRDefault="0071440B" w:rsidP="001C5807">
            <w:pPr>
              <w:pStyle w:val="Paragraphedeliste"/>
              <w:numPr>
                <w:ilvl w:val="0"/>
                <w:numId w:val="3"/>
              </w:numPr>
              <w:rPr>
                <w:rFonts w:ascii="Marianne" w:hAnsi="Marianne"/>
                <w:sz w:val="20"/>
                <w:szCs w:val="20"/>
              </w:rPr>
            </w:pPr>
            <w:r w:rsidRPr="00B51B4C">
              <w:rPr>
                <w:rFonts w:ascii="Marianne" w:hAnsi="Marianne"/>
                <w:sz w:val="20"/>
                <w:szCs w:val="20"/>
              </w:rPr>
              <w:t>Pour les agents fonctionnaires indiquer le corps, grade et échelon.</w:t>
            </w:r>
            <w:r w:rsidR="00E320AB">
              <w:t xml:space="preserve"> </w:t>
            </w:r>
          </w:p>
          <w:p w14:paraId="256CE29C" w14:textId="5BBD648A" w:rsidR="00DA48D2" w:rsidRDefault="00E320AB" w:rsidP="001C5807">
            <w:pPr>
              <w:pStyle w:val="Paragraphedeliste"/>
              <w:numPr>
                <w:ilvl w:val="0"/>
                <w:numId w:val="3"/>
              </w:numPr>
              <w:rPr>
                <w:rFonts w:ascii="Marianne" w:hAnsi="Marianne"/>
                <w:sz w:val="20"/>
                <w:szCs w:val="20"/>
              </w:rPr>
            </w:pPr>
            <w:bookmarkStart w:id="0" w:name="_GoBack"/>
            <w:bookmarkEnd w:id="0"/>
            <w:r>
              <w:t>3 derniers comptes rendus d’entretien professionnel</w:t>
            </w:r>
          </w:p>
          <w:p w14:paraId="5D3E4214" w14:textId="77777777" w:rsidR="00993B69" w:rsidRPr="00993B69" w:rsidRDefault="00993B69" w:rsidP="00993B69">
            <w:pPr>
              <w:pStyle w:val="Paragraphedeliste"/>
              <w:rPr>
                <w:rFonts w:ascii="Marianne" w:hAnsi="Marianne"/>
                <w:sz w:val="18"/>
                <w:szCs w:val="20"/>
              </w:rPr>
            </w:pPr>
          </w:p>
        </w:tc>
      </w:tr>
    </w:tbl>
    <w:p w14:paraId="353CDDA1" w14:textId="77777777" w:rsidR="00C15DC5" w:rsidRPr="00B51B4C" w:rsidRDefault="00C15DC5" w:rsidP="00684869">
      <w:pPr>
        <w:rPr>
          <w:rFonts w:ascii="Marianne" w:hAnsi="Marianne"/>
          <w:color w:val="000000" w:themeColor="text1"/>
          <w:sz w:val="20"/>
          <w:szCs w:val="20"/>
        </w:rPr>
      </w:pPr>
    </w:p>
    <w:sectPr w:rsidR="00C15DC5" w:rsidRPr="00B51B4C" w:rsidSect="005F6A27">
      <w:headerReference w:type="default" r:id="rId12"/>
      <w:pgSz w:w="11906" w:h="16838"/>
      <w:pgMar w:top="720" w:right="720" w:bottom="720" w:left="720" w:header="964"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12457" w14:textId="77777777" w:rsidR="0033388B" w:rsidRDefault="0033388B" w:rsidP="003E64CD">
      <w:r>
        <w:separator/>
      </w:r>
    </w:p>
  </w:endnote>
  <w:endnote w:type="continuationSeparator" w:id="0">
    <w:p w14:paraId="5DEF11FE" w14:textId="77777777" w:rsidR="0033388B" w:rsidRDefault="0033388B" w:rsidP="003E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Marianne-Regular">
    <w:panose1 w:val="02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54D5A" w14:textId="77777777" w:rsidR="0033388B" w:rsidRDefault="0033388B" w:rsidP="003E64CD">
      <w:r>
        <w:separator/>
      </w:r>
    </w:p>
  </w:footnote>
  <w:footnote w:type="continuationSeparator" w:id="0">
    <w:p w14:paraId="67DCFA06" w14:textId="77777777" w:rsidR="0033388B" w:rsidRDefault="0033388B" w:rsidP="003E64CD">
      <w:r>
        <w:continuationSeparator/>
      </w:r>
    </w:p>
  </w:footnote>
  <w:footnote w:id="1">
    <w:p w14:paraId="3D0AF952" w14:textId="77777777" w:rsidR="008C3CF4" w:rsidRDefault="008C3CF4" w:rsidP="007C46E1">
      <w:pPr>
        <w:pStyle w:val="Notedebasdepage"/>
      </w:pPr>
      <w:r>
        <w:rPr>
          <w:rStyle w:val="Appelnotedebasdep"/>
        </w:rPr>
        <w:footnoteRef/>
      </w:r>
      <w:r>
        <w:t xml:space="preserve"> Poste clé au regard de la qualité d’organisme payeur de l’établissement. </w:t>
      </w:r>
    </w:p>
  </w:footnote>
  <w:footnote w:id="2">
    <w:p w14:paraId="690B8E23" w14:textId="77777777" w:rsidR="007C46E1" w:rsidRDefault="007C46E1" w:rsidP="007C46E1">
      <w:pPr>
        <w:pStyle w:val="Notedebasdepage"/>
      </w:pPr>
      <w:r>
        <w:rPr>
          <w:rStyle w:val="Appelnotedebasdep"/>
        </w:rPr>
        <w:footnoteRef/>
      </w:r>
      <w:r>
        <w:t xml:space="preserve"> Poste à caractère sensible au regard des conflits d’intérêts et de la lutte contre la fraude. </w:t>
      </w:r>
    </w:p>
  </w:footnote>
  <w:footnote w:id="3">
    <w:p w14:paraId="7B58BC43" w14:textId="77777777" w:rsidR="007C46E1" w:rsidRDefault="007C46E1" w:rsidP="00474DA5">
      <w:pPr>
        <w:pStyle w:val="Notedebasdepage"/>
      </w:pPr>
      <w:r>
        <w:rPr>
          <w:rStyle w:val="Appelnotedebasdep"/>
        </w:rPr>
        <w:footnoteRef/>
      </w:r>
      <w:r>
        <w:t xml:space="preserve"> Poste à privilèges au regard de la certification SMSI de l’établissement.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7E5B8" w14:textId="77777777" w:rsidR="001F51AE" w:rsidRDefault="005F6A27" w:rsidP="00B51B4C">
    <w:pPr>
      <w:pStyle w:val="En-tte"/>
    </w:pPr>
    <w:r>
      <w:rPr>
        <w:rFonts w:eastAsiaTheme="majorEastAsia"/>
        <w:noProof/>
      </w:rPr>
      <w:drawing>
        <wp:anchor distT="0" distB="0" distL="114300" distR="114300" simplePos="0" relativeHeight="251658240" behindDoc="1" locked="0" layoutInCell="1" allowOverlap="1" wp14:anchorId="0B02314B" wp14:editId="6E29C417">
          <wp:simplePos x="0" y="0"/>
          <wp:positionH relativeFrom="margin">
            <wp:posOffset>0</wp:posOffset>
          </wp:positionH>
          <wp:positionV relativeFrom="paragraph">
            <wp:posOffset>1391433</wp:posOffset>
          </wp:positionV>
          <wp:extent cx="6645910" cy="498284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uel mult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5910" cy="4982845"/>
                  </a:xfrm>
                  <a:prstGeom prst="rect">
                    <a:avLst/>
                  </a:prstGeom>
                </pic:spPr>
              </pic:pic>
            </a:graphicData>
          </a:graphic>
          <wp14:sizeRelH relativeFrom="page">
            <wp14:pctWidth>0</wp14:pctWidth>
          </wp14:sizeRelH>
          <wp14:sizeRelV relativeFrom="page">
            <wp14:pctHeight>0</wp14:pctHeight>
          </wp14:sizeRelV>
        </wp:anchor>
      </w:drawing>
    </w:r>
    <w:r>
      <w:t xml:space="preserve">   </w:t>
    </w:r>
    <w:r>
      <w:rPr>
        <w:rStyle w:val="En-tteCar"/>
        <w:rFonts w:eastAsiaTheme="majorEastAsia"/>
        <w:noProof/>
      </w:rPr>
      <w:drawing>
        <wp:inline distT="0" distB="0" distL="0" distR="0" wp14:anchorId="535488E3" wp14:editId="6D1440E8">
          <wp:extent cx="6331585" cy="869315"/>
          <wp:effectExtent l="0" t="0" r="0" b="6985"/>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331585" cy="869315"/>
                  </a:xfrm>
                  <a:prstGeom prst="rect">
                    <a:avLst/>
                  </a:prstGeom>
                  <a:ln w="12700" cap="flat">
                    <a:noFill/>
                    <a:miter lim="400000"/>
                  </a:ln>
                  <a:effectLst/>
                </pic:spPr>
              </pic:pic>
            </a:graphicData>
          </a:graphic>
        </wp:inline>
      </w:drawing>
    </w:r>
  </w:p>
  <w:p w14:paraId="47448F5F" w14:textId="77777777" w:rsidR="001354AF" w:rsidRDefault="001354AF" w:rsidP="00B51B4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D27"/>
    <w:multiLevelType w:val="hybridMultilevel"/>
    <w:tmpl w:val="DC3C92C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457E95"/>
    <w:multiLevelType w:val="hybridMultilevel"/>
    <w:tmpl w:val="695A2FD4"/>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7F0662"/>
    <w:multiLevelType w:val="hybridMultilevel"/>
    <w:tmpl w:val="2C1EFC1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08CE6FB5"/>
    <w:multiLevelType w:val="multilevel"/>
    <w:tmpl w:val="6200F752"/>
    <w:lvl w:ilvl="0">
      <w:start w:val="1"/>
      <w:numFmt w:val="bullet"/>
      <w:lvlText w:val=""/>
      <w:lvlJc w:val="left"/>
      <w:pPr>
        <w:tabs>
          <w:tab w:val="num" w:pos="360"/>
        </w:tabs>
        <w:ind w:left="360" w:hanging="360"/>
      </w:pPr>
      <w:rPr>
        <w:rFonts w:ascii="Symbol" w:hAnsi="Symbol" w:hint="default"/>
        <w:color w:val="auto"/>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0A464B29"/>
    <w:multiLevelType w:val="hybridMultilevel"/>
    <w:tmpl w:val="52027E20"/>
    <w:lvl w:ilvl="0" w:tplc="040C0001">
      <w:start w:val="1"/>
      <w:numFmt w:val="bullet"/>
      <w:lvlText w:val=""/>
      <w:lvlJc w:val="left"/>
      <w:pPr>
        <w:tabs>
          <w:tab w:val="num" w:pos="862"/>
        </w:tabs>
        <w:ind w:left="862" w:hanging="360"/>
      </w:pPr>
      <w:rPr>
        <w:rFonts w:ascii="Symbol" w:hAnsi="Symbol" w:hint="default"/>
      </w:rPr>
    </w:lvl>
    <w:lvl w:ilvl="1" w:tplc="040C0003" w:tentative="1">
      <w:start w:val="1"/>
      <w:numFmt w:val="bullet"/>
      <w:lvlText w:val="o"/>
      <w:lvlJc w:val="left"/>
      <w:pPr>
        <w:tabs>
          <w:tab w:val="num" w:pos="1582"/>
        </w:tabs>
        <w:ind w:left="1582" w:hanging="360"/>
      </w:pPr>
      <w:rPr>
        <w:rFonts w:ascii="Courier New" w:hAnsi="Courier New" w:cs="Courier New" w:hint="default"/>
      </w:rPr>
    </w:lvl>
    <w:lvl w:ilvl="2" w:tplc="040C0005" w:tentative="1">
      <w:start w:val="1"/>
      <w:numFmt w:val="bullet"/>
      <w:lvlText w:val=""/>
      <w:lvlJc w:val="left"/>
      <w:pPr>
        <w:tabs>
          <w:tab w:val="num" w:pos="2302"/>
        </w:tabs>
        <w:ind w:left="2302" w:hanging="360"/>
      </w:pPr>
      <w:rPr>
        <w:rFonts w:ascii="Wingdings" w:hAnsi="Wingdings" w:hint="default"/>
      </w:rPr>
    </w:lvl>
    <w:lvl w:ilvl="3" w:tplc="040C0001" w:tentative="1">
      <w:start w:val="1"/>
      <w:numFmt w:val="bullet"/>
      <w:lvlText w:val=""/>
      <w:lvlJc w:val="left"/>
      <w:pPr>
        <w:tabs>
          <w:tab w:val="num" w:pos="3022"/>
        </w:tabs>
        <w:ind w:left="3022" w:hanging="360"/>
      </w:pPr>
      <w:rPr>
        <w:rFonts w:ascii="Symbol" w:hAnsi="Symbol" w:hint="default"/>
      </w:rPr>
    </w:lvl>
    <w:lvl w:ilvl="4" w:tplc="040C0003" w:tentative="1">
      <w:start w:val="1"/>
      <w:numFmt w:val="bullet"/>
      <w:lvlText w:val="o"/>
      <w:lvlJc w:val="left"/>
      <w:pPr>
        <w:tabs>
          <w:tab w:val="num" w:pos="3742"/>
        </w:tabs>
        <w:ind w:left="3742" w:hanging="360"/>
      </w:pPr>
      <w:rPr>
        <w:rFonts w:ascii="Courier New" w:hAnsi="Courier New" w:cs="Courier New" w:hint="default"/>
      </w:rPr>
    </w:lvl>
    <w:lvl w:ilvl="5" w:tplc="040C0005" w:tentative="1">
      <w:start w:val="1"/>
      <w:numFmt w:val="bullet"/>
      <w:lvlText w:val=""/>
      <w:lvlJc w:val="left"/>
      <w:pPr>
        <w:tabs>
          <w:tab w:val="num" w:pos="4462"/>
        </w:tabs>
        <w:ind w:left="4462" w:hanging="360"/>
      </w:pPr>
      <w:rPr>
        <w:rFonts w:ascii="Wingdings" w:hAnsi="Wingdings" w:hint="default"/>
      </w:rPr>
    </w:lvl>
    <w:lvl w:ilvl="6" w:tplc="040C0001" w:tentative="1">
      <w:start w:val="1"/>
      <w:numFmt w:val="bullet"/>
      <w:lvlText w:val=""/>
      <w:lvlJc w:val="left"/>
      <w:pPr>
        <w:tabs>
          <w:tab w:val="num" w:pos="5182"/>
        </w:tabs>
        <w:ind w:left="5182" w:hanging="360"/>
      </w:pPr>
      <w:rPr>
        <w:rFonts w:ascii="Symbol" w:hAnsi="Symbol" w:hint="default"/>
      </w:rPr>
    </w:lvl>
    <w:lvl w:ilvl="7" w:tplc="040C0003" w:tentative="1">
      <w:start w:val="1"/>
      <w:numFmt w:val="bullet"/>
      <w:lvlText w:val="o"/>
      <w:lvlJc w:val="left"/>
      <w:pPr>
        <w:tabs>
          <w:tab w:val="num" w:pos="5902"/>
        </w:tabs>
        <w:ind w:left="5902" w:hanging="360"/>
      </w:pPr>
      <w:rPr>
        <w:rFonts w:ascii="Courier New" w:hAnsi="Courier New" w:cs="Courier New" w:hint="default"/>
      </w:rPr>
    </w:lvl>
    <w:lvl w:ilvl="8" w:tplc="040C0005" w:tentative="1">
      <w:start w:val="1"/>
      <w:numFmt w:val="bullet"/>
      <w:lvlText w:val=""/>
      <w:lvlJc w:val="left"/>
      <w:pPr>
        <w:tabs>
          <w:tab w:val="num" w:pos="6622"/>
        </w:tabs>
        <w:ind w:left="6622" w:hanging="360"/>
      </w:pPr>
      <w:rPr>
        <w:rFonts w:ascii="Wingdings" w:hAnsi="Wingdings" w:hint="default"/>
      </w:rPr>
    </w:lvl>
  </w:abstractNum>
  <w:abstractNum w:abstractNumId="5" w15:restartNumberingAfterBreak="0">
    <w:nsid w:val="116A4074"/>
    <w:multiLevelType w:val="hybridMultilevel"/>
    <w:tmpl w:val="D42079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5D41472"/>
    <w:multiLevelType w:val="hybridMultilevel"/>
    <w:tmpl w:val="FF786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AB5326"/>
    <w:multiLevelType w:val="hybridMultilevel"/>
    <w:tmpl w:val="1624CAE0"/>
    <w:lvl w:ilvl="0" w:tplc="09D822B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014FC3"/>
    <w:multiLevelType w:val="hybridMultilevel"/>
    <w:tmpl w:val="57AE2A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725FF9"/>
    <w:multiLevelType w:val="hybridMultilevel"/>
    <w:tmpl w:val="59940F50"/>
    <w:lvl w:ilvl="0" w:tplc="F6666F4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D237698"/>
    <w:multiLevelType w:val="hybridMultilevel"/>
    <w:tmpl w:val="DC0EB156"/>
    <w:lvl w:ilvl="0" w:tplc="F20C6D4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FA546A"/>
    <w:multiLevelType w:val="hybridMultilevel"/>
    <w:tmpl w:val="81787F9C"/>
    <w:lvl w:ilvl="0" w:tplc="8E6EA9E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542A079C"/>
    <w:multiLevelType w:val="hybridMultilevel"/>
    <w:tmpl w:val="1FEE70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42567A"/>
    <w:multiLevelType w:val="hybridMultilevel"/>
    <w:tmpl w:val="9E489C7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660763EB"/>
    <w:multiLevelType w:val="hybridMultilevel"/>
    <w:tmpl w:val="145A267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7"/>
  </w:num>
  <w:num w:numId="4">
    <w:abstractNumId w:val="14"/>
  </w:num>
  <w:num w:numId="5">
    <w:abstractNumId w:val="3"/>
  </w:num>
  <w:num w:numId="6">
    <w:abstractNumId w:val="9"/>
  </w:num>
  <w:num w:numId="7">
    <w:abstractNumId w:val="2"/>
  </w:num>
  <w:num w:numId="8">
    <w:abstractNumId w:val="5"/>
  </w:num>
  <w:num w:numId="9">
    <w:abstractNumId w:val="4"/>
  </w:num>
  <w:num w:numId="10">
    <w:abstractNumId w:val="12"/>
  </w:num>
  <w:num w:numId="11">
    <w:abstractNumId w:val="6"/>
  </w:num>
  <w:num w:numId="12">
    <w:abstractNumId w:val="8"/>
  </w:num>
  <w:num w:numId="13">
    <w:abstractNumId w:val="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4CD"/>
    <w:rsid w:val="00010A69"/>
    <w:rsid w:val="00053FA0"/>
    <w:rsid w:val="000838E9"/>
    <w:rsid w:val="00091E51"/>
    <w:rsid w:val="00095FEF"/>
    <w:rsid w:val="000A42C3"/>
    <w:rsid w:val="000A4341"/>
    <w:rsid w:val="000C0A9B"/>
    <w:rsid w:val="000C695E"/>
    <w:rsid w:val="00103071"/>
    <w:rsid w:val="001271EB"/>
    <w:rsid w:val="001272DF"/>
    <w:rsid w:val="001354AF"/>
    <w:rsid w:val="0015238E"/>
    <w:rsid w:val="001560C1"/>
    <w:rsid w:val="00162B08"/>
    <w:rsid w:val="00164408"/>
    <w:rsid w:val="001B4F3E"/>
    <w:rsid w:val="001C5807"/>
    <w:rsid w:val="001D099E"/>
    <w:rsid w:val="001F51AE"/>
    <w:rsid w:val="002339F4"/>
    <w:rsid w:val="00244945"/>
    <w:rsid w:val="00265F62"/>
    <w:rsid w:val="00276733"/>
    <w:rsid w:val="00282CA0"/>
    <w:rsid w:val="00291621"/>
    <w:rsid w:val="002A3DDF"/>
    <w:rsid w:val="002C4049"/>
    <w:rsid w:val="002D6C86"/>
    <w:rsid w:val="002D7021"/>
    <w:rsid w:val="002E4265"/>
    <w:rsid w:val="003160CE"/>
    <w:rsid w:val="0033388B"/>
    <w:rsid w:val="003822D6"/>
    <w:rsid w:val="003A777A"/>
    <w:rsid w:val="003C0F08"/>
    <w:rsid w:val="003D47B8"/>
    <w:rsid w:val="003E64CD"/>
    <w:rsid w:val="003F0B78"/>
    <w:rsid w:val="003F34E9"/>
    <w:rsid w:val="003F646D"/>
    <w:rsid w:val="0041689A"/>
    <w:rsid w:val="004208C8"/>
    <w:rsid w:val="00422063"/>
    <w:rsid w:val="00431E9B"/>
    <w:rsid w:val="00442E92"/>
    <w:rsid w:val="004472D2"/>
    <w:rsid w:val="00494666"/>
    <w:rsid w:val="004B2CE5"/>
    <w:rsid w:val="004C1967"/>
    <w:rsid w:val="004C4584"/>
    <w:rsid w:val="004C6052"/>
    <w:rsid w:val="004D7320"/>
    <w:rsid w:val="004F54DE"/>
    <w:rsid w:val="004F6746"/>
    <w:rsid w:val="00541673"/>
    <w:rsid w:val="005476C9"/>
    <w:rsid w:val="00562A16"/>
    <w:rsid w:val="005A5F6B"/>
    <w:rsid w:val="005F0971"/>
    <w:rsid w:val="005F6A27"/>
    <w:rsid w:val="00684869"/>
    <w:rsid w:val="006A4132"/>
    <w:rsid w:val="006E0753"/>
    <w:rsid w:val="006E5099"/>
    <w:rsid w:val="0071440B"/>
    <w:rsid w:val="007221AA"/>
    <w:rsid w:val="007252A9"/>
    <w:rsid w:val="00734C28"/>
    <w:rsid w:val="007738D9"/>
    <w:rsid w:val="0077640B"/>
    <w:rsid w:val="00792FED"/>
    <w:rsid w:val="007B1F65"/>
    <w:rsid w:val="007C46E1"/>
    <w:rsid w:val="007D11A0"/>
    <w:rsid w:val="00840F18"/>
    <w:rsid w:val="00842D0F"/>
    <w:rsid w:val="00843467"/>
    <w:rsid w:val="00850167"/>
    <w:rsid w:val="00850F5F"/>
    <w:rsid w:val="00896F65"/>
    <w:rsid w:val="008B3723"/>
    <w:rsid w:val="008C3CF4"/>
    <w:rsid w:val="008D3B81"/>
    <w:rsid w:val="008E2BED"/>
    <w:rsid w:val="008E3405"/>
    <w:rsid w:val="00906CE3"/>
    <w:rsid w:val="0096232A"/>
    <w:rsid w:val="00963E4F"/>
    <w:rsid w:val="00975ECF"/>
    <w:rsid w:val="00980837"/>
    <w:rsid w:val="00993B69"/>
    <w:rsid w:val="00997C33"/>
    <w:rsid w:val="009A0AB6"/>
    <w:rsid w:val="009B4243"/>
    <w:rsid w:val="009C60A9"/>
    <w:rsid w:val="009E597C"/>
    <w:rsid w:val="009F3609"/>
    <w:rsid w:val="00A01390"/>
    <w:rsid w:val="00A12B6E"/>
    <w:rsid w:val="00A13388"/>
    <w:rsid w:val="00A47E8A"/>
    <w:rsid w:val="00A63B59"/>
    <w:rsid w:val="00A65F21"/>
    <w:rsid w:val="00A7275F"/>
    <w:rsid w:val="00A930AD"/>
    <w:rsid w:val="00AB5D23"/>
    <w:rsid w:val="00AB66D2"/>
    <w:rsid w:val="00AC55BC"/>
    <w:rsid w:val="00AE3CFD"/>
    <w:rsid w:val="00AF0781"/>
    <w:rsid w:val="00B419DF"/>
    <w:rsid w:val="00B42C0F"/>
    <w:rsid w:val="00B51B4C"/>
    <w:rsid w:val="00B65D6C"/>
    <w:rsid w:val="00B671F9"/>
    <w:rsid w:val="00B6777B"/>
    <w:rsid w:val="00B719A3"/>
    <w:rsid w:val="00B80150"/>
    <w:rsid w:val="00B90FB8"/>
    <w:rsid w:val="00B9589D"/>
    <w:rsid w:val="00BA0FE5"/>
    <w:rsid w:val="00BB3C10"/>
    <w:rsid w:val="00BC7C4A"/>
    <w:rsid w:val="00BD2A1D"/>
    <w:rsid w:val="00BD4AB4"/>
    <w:rsid w:val="00C00471"/>
    <w:rsid w:val="00C021FA"/>
    <w:rsid w:val="00C04AB1"/>
    <w:rsid w:val="00C15DC5"/>
    <w:rsid w:val="00C22463"/>
    <w:rsid w:val="00C33675"/>
    <w:rsid w:val="00C37EE9"/>
    <w:rsid w:val="00C817CA"/>
    <w:rsid w:val="00C82BC5"/>
    <w:rsid w:val="00C902A9"/>
    <w:rsid w:val="00C95E0A"/>
    <w:rsid w:val="00C96FA7"/>
    <w:rsid w:val="00CC2217"/>
    <w:rsid w:val="00CE3A59"/>
    <w:rsid w:val="00D30C7C"/>
    <w:rsid w:val="00D32090"/>
    <w:rsid w:val="00D5077F"/>
    <w:rsid w:val="00D5626E"/>
    <w:rsid w:val="00D700D4"/>
    <w:rsid w:val="00D960C0"/>
    <w:rsid w:val="00DA1662"/>
    <w:rsid w:val="00DA48D2"/>
    <w:rsid w:val="00DE0AC6"/>
    <w:rsid w:val="00E05B07"/>
    <w:rsid w:val="00E320AB"/>
    <w:rsid w:val="00E5601C"/>
    <w:rsid w:val="00E9554F"/>
    <w:rsid w:val="00EA468F"/>
    <w:rsid w:val="00EB6340"/>
    <w:rsid w:val="00ED29D4"/>
    <w:rsid w:val="00ED5651"/>
    <w:rsid w:val="00F0014D"/>
    <w:rsid w:val="00F246BA"/>
    <w:rsid w:val="00F25604"/>
    <w:rsid w:val="00F305D8"/>
    <w:rsid w:val="00F34B98"/>
    <w:rsid w:val="00F66E27"/>
    <w:rsid w:val="00F80318"/>
    <w:rsid w:val="00FA1DE1"/>
    <w:rsid w:val="00FB5190"/>
    <w:rsid w:val="00FC2975"/>
    <w:rsid w:val="00FC3151"/>
    <w:rsid w:val="00FE54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E1C959"/>
  <w15:docId w15:val="{56C6DCEC-FDAD-4F19-9BB3-F99A33CC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4CD"/>
    <w:pPr>
      <w:spacing w:after="0" w:line="240" w:lineRule="auto"/>
    </w:pPr>
    <w:rPr>
      <w:rFonts w:ascii="Arial" w:eastAsia="Times New Roman" w:hAnsi="Arial" w:cs="Arial"/>
      <w:sz w:val="24"/>
      <w:szCs w:val="24"/>
      <w:lang w:eastAsia="fr-FR"/>
    </w:rPr>
  </w:style>
  <w:style w:type="paragraph" w:styleId="Titre1">
    <w:name w:val="heading 1"/>
    <w:basedOn w:val="Normal"/>
    <w:next w:val="Normal"/>
    <w:link w:val="Titre1C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Emphaseintense">
    <w:name w:val="Intense Emphasis"/>
    <w:basedOn w:val="Policepardfaut"/>
    <w:uiPriority w:val="21"/>
    <w:qFormat/>
    <w:rPr>
      <w:b/>
      <w:bCs/>
      <w:i/>
      <w:iCs/>
      <w:color w:val="4F81BD" w:themeColor="accent1"/>
    </w:rPr>
  </w:style>
  <w:style w:type="character" w:styleId="lev">
    <w:name w:val="Strong"/>
    <w:basedOn w:val="Policepardfaut"/>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pl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 w:type="paragraph" w:styleId="Notedebasdepage">
    <w:name w:val="footnote text"/>
    <w:basedOn w:val="Normal"/>
    <w:link w:val="NotedebasdepageCar"/>
    <w:unhideWhenUsed/>
    <w:rsid w:val="003E64CD"/>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rsid w:val="003E64CD"/>
    <w:rPr>
      <w:sz w:val="20"/>
      <w:szCs w:val="20"/>
    </w:rPr>
  </w:style>
  <w:style w:type="character" w:styleId="Appelnotedebasdep">
    <w:name w:val="footnote reference"/>
    <w:basedOn w:val="Policepardfaut"/>
    <w:unhideWhenUsed/>
    <w:rsid w:val="003E64CD"/>
    <w:rPr>
      <w:vertAlign w:val="superscript"/>
    </w:rPr>
  </w:style>
  <w:style w:type="table" w:styleId="Grilledutableau">
    <w:name w:val="Table Grid"/>
    <w:basedOn w:val="TableauNormal"/>
    <w:uiPriority w:val="59"/>
    <w:rsid w:val="003E6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C55BC"/>
    <w:pPr>
      <w:spacing w:before="100" w:beforeAutospacing="1" w:after="100" w:afterAutospacing="1"/>
    </w:pPr>
    <w:rPr>
      <w:rFonts w:ascii="Times New Roman" w:hAnsi="Times New Roman" w:cs="Times New Roman"/>
    </w:rPr>
  </w:style>
  <w:style w:type="paragraph" w:customStyle="1" w:styleId="Default">
    <w:name w:val="Default"/>
    <w:rsid w:val="00AC55BC"/>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Textedebulles">
    <w:name w:val="Balloon Text"/>
    <w:basedOn w:val="Normal"/>
    <w:link w:val="TextedebullesCar"/>
    <w:uiPriority w:val="99"/>
    <w:semiHidden/>
    <w:unhideWhenUsed/>
    <w:rsid w:val="003F0B78"/>
    <w:rPr>
      <w:rFonts w:ascii="Segoe UI" w:hAnsi="Segoe UI" w:cs="Segoe UI"/>
      <w:sz w:val="18"/>
      <w:szCs w:val="18"/>
    </w:rPr>
  </w:style>
  <w:style w:type="character" w:customStyle="1" w:styleId="TextedebullesCar">
    <w:name w:val="Texte de bulles Car"/>
    <w:basedOn w:val="Policepardfaut"/>
    <w:link w:val="Textedebulles"/>
    <w:uiPriority w:val="99"/>
    <w:semiHidden/>
    <w:rsid w:val="003F0B78"/>
    <w:rPr>
      <w:rFonts w:ascii="Segoe UI" w:eastAsia="Times New Roman" w:hAnsi="Segoe UI" w:cs="Segoe UI"/>
      <w:sz w:val="18"/>
      <w:szCs w:val="18"/>
      <w:lang w:eastAsia="fr-FR"/>
    </w:rPr>
  </w:style>
  <w:style w:type="paragraph" w:styleId="En-tte">
    <w:name w:val="header"/>
    <w:basedOn w:val="Normal"/>
    <w:link w:val="En-tteCar"/>
    <w:unhideWhenUsed/>
    <w:rsid w:val="00B51B4C"/>
    <w:pPr>
      <w:tabs>
        <w:tab w:val="center" w:pos="4536"/>
        <w:tab w:val="right" w:pos="9072"/>
      </w:tabs>
    </w:pPr>
  </w:style>
  <w:style w:type="character" w:customStyle="1" w:styleId="En-tteCar">
    <w:name w:val="En-tête Car"/>
    <w:basedOn w:val="Policepardfaut"/>
    <w:link w:val="En-tte"/>
    <w:rsid w:val="00B51B4C"/>
    <w:rPr>
      <w:rFonts w:ascii="Arial" w:eastAsia="Times New Roman" w:hAnsi="Arial" w:cs="Arial"/>
      <w:sz w:val="24"/>
      <w:szCs w:val="24"/>
      <w:lang w:eastAsia="fr-FR"/>
    </w:rPr>
  </w:style>
  <w:style w:type="paragraph" w:styleId="Pieddepage">
    <w:name w:val="footer"/>
    <w:basedOn w:val="Normal"/>
    <w:link w:val="PieddepageCar"/>
    <w:uiPriority w:val="99"/>
    <w:unhideWhenUsed/>
    <w:rsid w:val="00B51B4C"/>
    <w:pPr>
      <w:tabs>
        <w:tab w:val="center" w:pos="4536"/>
        <w:tab w:val="right" w:pos="9072"/>
      </w:tabs>
    </w:pPr>
  </w:style>
  <w:style w:type="character" w:customStyle="1" w:styleId="PieddepageCar">
    <w:name w:val="Pied de page Car"/>
    <w:basedOn w:val="Policepardfaut"/>
    <w:link w:val="Pieddepage"/>
    <w:uiPriority w:val="99"/>
    <w:rsid w:val="00B51B4C"/>
    <w:rPr>
      <w:rFonts w:ascii="Arial" w:eastAsia="Times New Roman" w:hAnsi="Arial" w:cs="Arial"/>
      <w:sz w:val="24"/>
      <w:szCs w:val="24"/>
      <w:lang w:eastAsia="fr-FR"/>
    </w:rPr>
  </w:style>
  <w:style w:type="paragraph" w:customStyle="1" w:styleId="Corpsdetexte21">
    <w:name w:val="Corps de texte 21"/>
    <w:basedOn w:val="Normal"/>
    <w:rsid w:val="00C96FA7"/>
    <w:pPr>
      <w:suppressAutoHyphens/>
      <w:jc w:val="center"/>
    </w:pPr>
    <w:rPr>
      <w:rFonts w:cs="Times New Roman"/>
      <w:b/>
      <w:bCs/>
      <w:sz w:val="20"/>
      <w:lang w:eastAsia="ar-SA"/>
    </w:rPr>
  </w:style>
  <w:style w:type="paragraph" w:customStyle="1" w:styleId="Corpsdetexte31">
    <w:name w:val="Corps de texte 31"/>
    <w:basedOn w:val="Normal"/>
    <w:rsid w:val="004F54DE"/>
    <w:pPr>
      <w:suppressAutoHyphens/>
      <w:spacing w:before="240"/>
    </w:pPr>
    <w:rPr>
      <w:b/>
      <w:sz w:val="20"/>
      <w:lang w:eastAsia="ar-SA"/>
    </w:rPr>
  </w:style>
  <w:style w:type="character" w:styleId="Marquedecommentaire">
    <w:name w:val="annotation reference"/>
    <w:basedOn w:val="Policepardfaut"/>
    <w:uiPriority w:val="99"/>
    <w:semiHidden/>
    <w:unhideWhenUsed/>
    <w:rsid w:val="0077640B"/>
    <w:rPr>
      <w:sz w:val="16"/>
      <w:szCs w:val="16"/>
    </w:rPr>
  </w:style>
  <w:style w:type="paragraph" w:styleId="Commentaire">
    <w:name w:val="annotation text"/>
    <w:basedOn w:val="Normal"/>
    <w:link w:val="CommentaireCar"/>
    <w:uiPriority w:val="99"/>
    <w:semiHidden/>
    <w:unhideWhenUsed/>
    <w:rsid w:val="0077640B"/>
    <w:rPr>
      <w:sz w:val="20"/>
      <w:szCs w:val="20"/>
    </w:rPr>
  </w:style>
  <w:style w:type="character" w:customStyle="1" w:styleId="CommentaireCar">
    <w:name w:val="Commentaire Car"/>
    <w:basedOn w:val="Policepardfaut"/>
    <w:link w:val="Commentaire"/>
    <w:uiPriority w:val="99"/>
    <w:semiHidden/>
    <w:rsid w:val="0077640B"/>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77640B"/>
    <w:rPr>
      <w:b/>
      <w:bCs/>
    </w:rPr>
  </w:style>
  <w:style w:type="character" w:customStyle="1" w:styleId="ObjetducommentaireCar">
    <w:name w:val="Objet du commentaire Car"/>
    <w:basedOn w:val="CommentaireCar"/>
    <w:link w:val="Objetducommentaire"/>
    <w:uiPriority w:val="99"/>
    <w:semiHidden/>
    <w:rsid w:val="0077640B"/>
    <w:rPr>
      <w:rFonts w:ascii="Arial" w:eastAsia="Times New Roman" w:hAnsi="Arial" w:cs="Arial"/>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620620">
      <w:bodyDiv w:val="1"/>
      <w:marLeft w:val="0"/>
      <w:marRight w:val="0"/>
      <w:marTop w:val="0"/>
      <w:marBottom w:val="0"/>
      <w:divBdr>
        <w:top w:val="none" w:sz="0" w:space="0" w:color="auto"/>
        <w:left w:val="none" w:sz="0" w:space="0" w:color="auto"/>
        <w:bottom w:val="none" w:sz="0" w:space="0" w:color="auto"/>
        <w:right w:val="none" w:sz="0" w:space="0" w:color="auto"/>
      </w:divBdr>
    </w:div>
    <w:div w:id="1291672541">
      <w:bodyDiv w:val="1"/>
      <w:marLeft w:val="0"/>
      <w:marRight w:val="0"/>
      <w:marTop w:val="0"/>
      <w:marBottom w:val="0"/>
      <w:divBdr>
        <w:top w:val="none" w:sz="0" w:space="0" w:color="auto"/>
        <w:left w:val="none" w:sz="0" w:space="0" w:color="auto"/>
        <w:bottom w:val="none" w:sz="0" w:space="0" w:color="auto"/>
        <w:right w:val="none" w:sz="0" w:space="0" w:color="auto"/>
      </w:divBdr>
    </w:div>
    <w:div w:id="1640645539">
      <w:bodyDiv w:val="1"/>
      <w:marLeft w:val="0"/>
      <w:marRight w:val="0"/>
      <w:marTop w:val="0"/>
      <w:marBottom w:val="0"/>
      <w:divBdr>
        <w:top w:val="none" w:sz="0" w:space="0" w:color="auto"/>
        <w:left w:val="none" w:sz="0" w:space="0" w:color="auto"/>
        <w:bottom w:val="none" w:sz="0" w:space="0" w:color="auto"/>
        <w:right w:val="none" w:sz="0" w:space="0" w:color="auto"/>
      </w:divBdr>
    </w:div>
    <w:div w:id="1667827541">
      <w:bodyDiv w:val="1"/>
      <w:marLeft w:val="0"/>
      <w:marRight w:val="0"/>
      <w:marTop w:val="0"/>
      <w:marBottom w:val="0"/>
      <w:divBdr>
        <w:top w:val="none" w:sz="0" w:space="0" w:color="auto"/>
        <w:left w:val="none" w:sz="0" w:space="0" w:color="auto"/>
        <w:bottom w:val="none" w:sz="0" w:space="0" w:color="auto"/>
        <w:right w:val="none" w:sz="0" w:space="0" w:color="auto"/>
      </w:divBdr>
    </w:div>
    <w:div w:id="183679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v&#233;.chapaut@franceagrimer.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bilite@franceagrimer.fr" TargetMode="External"/><Relationship Id="rId5" Type="http://schemas.openxmlformats.org/officeDocument/2006/relationships/webSettings" Target="webSettings.xml"/><Relationship Id="rId10" Type="http://schemas.openxmlformats.org/officeDocument/2006/relationships/hyperlink" Target="mailto:juliane.vernaudon@franceagrimer.fr" TargetMode="External"/><Relationship Id="rId4" Type="http://schemas.openxmlformats.org/officeDocument/2006/relationships/settings" Target="settings.xml"/><Relationship Id="rId9" Type="http://schemas.openxmlformats.org/officeDocument/2006/relationships/hyperlink" Target="mailto:felix.pendrie@franceagrimer.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9E3C8-FE8A-4D6A-A0DA-DD028309D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80</TotalTime>
  <Pages>4</Pages>
  <Words>1395</Words>
  <Characters>7677</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FranceAgriMer</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LELIEVRE Tiphaine</dc:creator>
  <cp:keywords/>
  <dc:description/>
  <cp:lastModifiedBy>KEBE Mariama</cp:lastModifiedBy>
  <cp:revision>20</cp:revision>
  <cp:lastPrinted>2020-12-14T10:11:00Z</cp:lastPrinted>
  <dcterms:created xsi:type="dcterms:W3CDTF">2022-12-05T16:12:00Z</dcterms:created>
  <dcterms:modified xsi:type="dcterms:W3CDTF">2026-06-15T12:41:00Z</dcterms:modified>
</cp:coreProperties>
</file>